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DA28C" w14:textId="77777777" w:rsidR="00CC6F1B" w:rsidRDefault="00CC6F1B">
      <w:pPr>
        <w:spacing w:before="1200"/>
      </w:pPr>
    </w:p>
    <w:p w14:paraId="78C19D50" w14:textId="77777777" w:rsidR="00CC6F1B" w:rsidRDefault="00000000">
      <w:pPr>
        <w:spacing w:after="200"/>
        <w:jc w:val="center"/>
      </w:pPr>
      <w:r>
        <w:rPr>
          <w:b/>
          <w:bCs/>
          <w:color w:val="2E74B5"/>
          <w:sz w:val="28"/>
          <w:szCs w:val="28"/>
        </w:rPr>
        <w:t>PROJECT REPORT</w:t>
      </w:r>
    </w:p>
    <w:p w14:paraId="36BCF8B4" w14:textId="77777777" w:rsidR="00CC6F1B" w:rsidRDefault="00000000">
      <w:pPr>
        <w:spacing w:after="400"/>
        <w:jc w:val="center"/>
      </w:pPr>
      <w:r>
        <w:rPr>
          <w:b/>
          <w:bCs/>
          <w:color w:val="1F3864"/>
          <w:sz w:val="44"/>
          <w:szCs w:val="44"/>
        </w:rPr>
        <w:t>Workshop &amp; Lab Fume Exposure Logger</w:t>
      </w:r>
    </w:p>
    <w:p w14:paraId="0A9DE7F0" w14:textId="77777777" w:rsidR="00CC6F1B" w:rsidRDefault="00000000">
      <w:pPr>
        <w:spacing w:after="700"/>
        <w:jc w:val="center"/>
      </w:pPr>
      <w:r>
        <w:rPr>
          <w:i/>
          <w:iCs/>
          <w:color w:val="2E74B5"/>
          <w:sz w:val="26"/>
          <w:szCs w:val="26"/>
        </w:rPr>
        <w:t>An IoT-Based Cumulative Gas Exposure Monitoring System</w:t>
      </w:r>
    </w:p>
    <w:tbl>
      <w:tblPr>
        <w:tblW w:w="6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000"/>
      </w:tblGrid>
      <w:tr w:rsidR="00CC6F1B" w14:paraId="7F8C22D4" w14:textId="77777777">
        <w:tblPrEx>
          <w:tblCellMar>
            <w:top w:w="0" w:type="dxa"/>
            <w:bottom w:w="0" w:type="dxa"/>
          </w:tblCellMar>
        </w:tblPrEx>
        <w:trPr>
          <w:jc w:val="center"/>
        </w:trPr>
        <w:tc>
          <w:tcPr>
            <w:tcW w:w="2500" w:type="dxa"/>
            <w:shd w:val="clear" w:color="auto" w:fill="DDEBF7"/>
            <w:tcMar>
              <w:top w:w="80" w:type="dxa"/>
              <w:left w:w="100" w:type="dxa"/>
              <w:bottom w:w="80" w:type="dxa"/>
              <w:right w:w="100" w:type="dxa"/>
            </w:tcMar>
            <w:vAlign w:val="center"/>
          </w:tcPr>
          <w:p w14:paraId="66D78DCB" w14:textId="77777777" w:rsidR="00CC6F1B" w:rsidRDefault="00000000">
            <w:r>
              <w:rPr>
                <w:b/>
                <w:bCs/>
                <w:color w:val="000000"/>
              </w:rPr>
              <w:t>Recommended Grade (self-assessed):</w:t>
            </w:r>
          </w:p>
        </w:tc>
        <w:tc>
          <w:tcPr>
            <w:tcW w:w="4000" w:type="dxa"/>
            <w:tcMar>
              <w:top w:w="80" w:type="dxa"/>
              <w:left w:w="100" w:type="dxa"/>
              <w:bottom w:w="80" w:type="dxa"/>
              <w:right w:w="100" w:type="dxa"/>
            </w:tcMar>
            <w:vAlign w:val="center"/>
          </w:tcPr>
          <w:p w14:paraId="76679A02" w14:textId="6BE15463" w:rsidR="00CC6F1B" w:rsidRDefault="00992C10">
            <w:r>
              <w:t>10</w:t>
            </w:r>
          </w:p>
        </w:tc>
      </w:tr>
      <w:tr w:rsidR="00CC6F1B" w14:paraId="1677CA16" w14:textId="77777777">
        <w:tblPrEx>
          <w:tblCellMar>
            <w:top w:w="0" w:type="dxa"/>
            <w:bottom w:w="0" w:type="dxa"/>
          </w:tblCellMar>
        </w:tblPrEx>
        <w:trPr>
          <w:jc w:val="center"/>
        </w:trPr>
        <w:tc>
          <w:tcPr>
            <w:tcW w:w="2500" w:type="dxa"/>
            <w:shd w:val="clear" w:color="auto" w:fill="DDEBF7"/>
            <w:tcMar>
              <w:top w:w="80" w:type="dxa"/>
              <w:left w:w="100" w:type="dxa"/>
              <w:bottom w:w="80" w:type="dxa"/>
              <w:right w:w="100" w:type="dxa"/>
            </w:tcMar>
            <w:vAlign w:val="center"/>
          </w:tcPr>
          <w:p w14:paraId="3E2112A1" w14:textId="77777777" w:rsidR="00CC6F1B" w:rsidRDefault="00000000">
            <w:r>
              <w:rPr>
                <w:b/>
                <w:bCs/>
                <w:color w:val="000000"/>
              </w:rPr>
              <w:t>Domain:</w:t>
            </w:r>
          </w:p>
        </w:tc>
        <w:tc>
          <w:tcPr>
            <w:tcW w:w="4000" w:type="dxa"/>
            <w:tcMar>
              <w:top w:w="80" w:type="dxa"/>
              <w:left w:w="100" w:type="dxa"/>
              <w:bottom w:w="80" w:type="dxa"/>
              <w:right w:w="100" w:type="dxa"/>
            </w:tcMar>
            <w:vAlign w:val="center"/>
          </w:tcPr>
          <w:p w14:paraId="15D48ED2" w14:textId="77777777" w:rsidR="00CC6F1B" w:rsidRDefault="00000000">
            <w:r>
              <w:rPr>
                <w:color w:val="000000"/>
              </w:rPr>
              <w:t>IoT / Embedded Systems / Occupational Safety Tech</w:t>
            </w:r>
          </w:p>
        </w:tc>
      </w:tr>
      <w:tr w:rsidR="00CC6F1B" w14:paraId="2887EAF0" w14:textId="77777777">
        <w:tblPrEx>
          <w:tblCellMar>
            <w:top w:w="0" w:type="dxa"/>
            <w:bottom w:w="0" w:type="dxa"/>
          </w:tblCellMar>
        </w:tblPrEx>
        <w:trPr>
          <w:jc w:val="center"/>
        </w:trPr>
        <w:tc>
          <w:tcPr>
            <w:tcW w:w="2500" w:type="dxa"/>
            <w:shd w:val="clear" w:color="auto" w:fill="DDEBF7"/>
            <w:tcMar>
              <w:top w:w="80" w:type="dxa"/>
              <w:left w:w="100" w:type="dxa"/>
              <w:bottom w:w="80" w:type="dxa"/>
              <w:right w:w="100" w:type="dxa"/>
            </w:tcMar>
            <w:vAlign w:val="center"/>
          </w:tcPr>
          <w:p w14:paraId="0C905F86" w14:textId="77777777" w:rsidR="00CC6F1B" w:rsidRDefault="00000000">
            <w:r>
              <w:rPr>
                <w:b/>
                <w:bCs/>
                <w:color w:val="000000"/>
              </w:rPr>
              <w:t>Institution:</w:t>
            </w:r>
          </w:p>
        </w:tc>
        <w:tc>
          <w:tcPr>
            <w:tcW w:w="4000" w:type="dxa"/>
            <w:tcMar>
              <w:top w:w="80" w:type="dxa"/>
              <w:left w:w="100" w:type="dxa"/>
              <w:bottom w:w="80" w:type="dxa"/>
              <w:right w:w="100" w:type="dxa"/>
            </w:tcMar>
            <w:vAlign w:val="center"/>
          </w:tcPr>
          <w:p w14:paraId="19AD4DA1" w14:textId="77777777" w:rsidR="00CC6F1B" w:rsidRDefault="00000000">
            <w:r>
              <w:rPr>
                <w:color w:val="000000"/>
              </w:rPr>
              <w:t>REVA University, Bengaluru</w:t>
            </w:r>
          </w:p>
        </w:tc>
      </w:tr>
      <w:tr w:rsidR="00CC6F1B" w14:paraId="63C78588" w14:textId="77777777">
        <w:tblPrEx>
          <w:tblCellMar>
            <w:top w:w="0" w:type="dxa"/>
            <w:bottom w:w="0" w:type="dxa"/>
          </w:tblCellMar>
        </w:tblPrEx>
        <w:trPr>
          <w:jc w:val="center"/>
        </w:trPr>
        <w:tc>
          <w:tcPr>
            <w:tcW w:w="2500" w:type="dxa"/>
            <w:shd w:val="clear" w:color="auto" w:fill="DDEBF7"/>
            <w:tcMar>
              <w:top w:w="80" w:type="dxa"/>
              <w:left w:w="100" w:type="dxa"/>
              <w:bottom w:w="80" w:type="dxa"/>
              <w:right w:w="100" w:type="dxa"/>
            </w:tcMar>
            <w:vAlign w:val="center"/>
          </w:tcPr>
          <w:p w14:paraId="014CBDAD" w14:textId="77777777" w:rsidR="00CC6F1B" w:rsidRDefault="00000000">
            <w:r>
              <w:rPr>
                <w:b/>
                <w:bCs/>
                <w:color w:val="000000"/>
              </w:rPr>
              <w:t>Programme:</w:t>
            </w:r>
          </w:p>
        </w:tc>
        <w:tc>
          <w:tcPr>
            <w:tcW w:w="4000" w:type="dxa"/>
            <w:tcMar>
              <w:top w:w="80" w:type="dxa"/>
              <w:left w:w="100" w:type="dxa"/>
              <w:bottom w:w="80" w:type="dxa"/>
              <w:right w:w="100" w:type="dxa"/>
            </w:tcMar>
            <w:vAlign w:val="center"/>
          </w:tcPr>
          <w:p w14:paraId="78154A12" w14:textId="77777777" w:rsidR="00CC6F1B" w:rsidRDefault="00000000">
            <w:proofErr w:type="spellStart"/>
            <w:proofErr w:type="gramStart"/>
            <w:r>
              <w:rPr>
                <w:color w:val="000000"/>
              </w:rPr>
              <w:t>B.Tech</w:t>
            </w:r>
            <w:proofErr w:type="spellEnd"/>
            <w:proofErr w:type="gramEnd"/>
            <w:r>
              <w:rPr>
                <w:color w:val="000000"/>
              </w:rPr>
              <w:t xml:space="preserve"> Electronics &amp; Communication Engineering (ECE)</w:t>
            </w:r>
          </w:p>
        </w:tc>
      </w:tr>
    </w:tbl>
    <w:p w14:paraId="785A947C" w14:textId="77777777" w:rsidR="00CC6F1B" w:rsidRDefault="00000000">
      <w:r>
        <w:br w:type="page"/>
      </w:r>
    </w:p>
    <w:p w14:paraId="45FF5055" w14:textId="77777777" w:rsidR="00CC6F1B" w:rsidRDefault="00000000">
      <w:pPr>
        <w:pStyle w:val="Heading1"/>
        <w:pBdr>
          <w:bottom w:val="single" w:sz="6" w:space="4" w:color="2E74B5"/>
        </w:pBdr>
        <w:spacing w:before="320" w:after="160"/>
      </w:pPr>
      <w:r>
        <w:rPr>
          <w:b/>
          <w:bCs/>
          <w:color w:val="1F3864"/>
        </w:rPr>
        <w:lastRenderedPageBreak/>
        <w:t>1. Project Title &amp; Recommended Grade</w:t>
      </w:r>
    </w:p>
    <w:p w14:paraId="6EB9AD4F" w14:textId="77777777" w:rsidR="00CC6F1B" w:rsidRDefault="00000000">
      <w:pPr>
        <w:spacing w:after="100" w:line="276" w:lineRule="auto"/>
      </w:pPr>
      <w:r>
        <w:rPr>
          <w:b/>
          <w:bCs/>
          <w:color w:val="1F3864"/>
        </w:rPr>
        <w:t xml:space="preserve">Project Title:  </w:t>
      </w:r>
      <w:r>
        <w:t>Workshop &amp; Lab Fume Exposure Logger (WLFEL)</w:t>
      </w:r>
    </w:p>
    <w:p w14:paraId="643AA722" w14:textId="77777777" w:rsidR="00CC6F1B" w:rsidRDefault="00000000">
      <w:pPr>
        <w:spacing w:after="100" w:line="276" w:lineRule="auto"/>
      </w:pPr>
      <w:r>
        <w:rPr>
          <w:b/>
          <w:bCs/>
          <w:color w:val="1F3864"/>
        </w:rPr>
        <w:t xml:space="preserve">Subtitle:  </w:t>
      </w:r>
      <w:r>
        <w:t>An IoT-based cumulative fume/gas exposure monitor with real-time alerting</w:t>
      </w:r>
    </w:p>
    <w:p w14:paraId="392AB1DF" w14:textId="2DEDFEFF" w:rsidR="00CC6F1B" w:rsidRDefault="00000000">
      <w:pPr>
        <w:spacing w:after="100" w:line="276" w:lineRule="auto"/>
      </w:pPr>
      <w:r>
        <w:rPr>
          <w:b/>
          <w:bCs/>
          <w:color w:val="1F3864"/>
        </w:rPr>
        <w:t xml:space="preserve">Recommended Grade (self-assessed):  </w:t>
      </w:r>
      <w:r w:rsidR="00992C10">
        <w:t>10</w:t>
      </w:r>
    </w:p>
    <w:p w14:paraId="35F68EC8" w14:textId="77777777" w:rsidR="00CC6F1B" w:rsidRDefault="00000000">
      <w:pPr>
        <w:spacing w:after="160" w:line="276" w:lineRule="auto"/>
      </w:pPr>
      <w:r>
        <w:t>Justification: the project goes beyond a simple threshold gas alarm by introducing a cumulative, time-weighted exposure model (conceptually similar to an occupational Time-Weighted Average), includes real hardware debugging and iteration (a compiler-level bug fix, sensor-response validation against real smoke, and a full redesign of the alert logic for simplicity), and was verified working end-to-end on physical hardware rather than only in simulation. This recommendation is a self-assessment against the stated evaluation criteria and is intended for the evaluator's consideration, not a substitute for official grading.</w:t>
      </w:r>
    </w:p>
    <w:p w14:paraId="4ED04F2B" w14:textId="77777777" w:rsidR="00CC6F1B" w:rsidRDefault="00000000">
      <w:pPr>
        <w:pStyle w:val="Heading1"/>
        <w:pBdr>
          <w:bottom w:val="single" w:sz="6" w:space="4" w:color="2E74B5"/>
        </w:pBdr>
        <w:spacing w:before="320" w:after="160"/>
      </w:pPr>
      <w:r>
        <w:rPr>
          <w:b/>
          <w:bCs/>
          <w:color w:val="1F3864"/>
        </w:rPr>
        <w:t>2. Career / Industry Relevance &amp; Problem Statement</w:t>
      </w:r>
    </w:p>
    <w:p w14:paraId="287A0D86" w14:textId="77777777" w:rsidR="00CC6F1B" w:rsidRDefault="00000000">
      <w:pPr>
        <w:pStyle w:val="Heading2"/>
        <w:spacing w:before="200" w:after="100"/>
      </w:pPr>
      <w:r>
        <w:rPr>
          <w:b/>
          <w:bCs/>
          <w:color w:val="1F3864"/>
        </w:rPr>
        <w:t>Industry Relevance</w:t>
      </w:r>
    </w:p>
    <w:p w14:paraId="6D658C8B" w14:textId="77777777" w:rsidR="00CC6F1B" w:rsidRDefault="00000000">
      <w:pPr>
        <w:spacing w:after="160" w:line="276" w:lineRule="auto"/>
      </w:pPr>
      <w:r>
        <w:t>This project sits at the intersection of IoT/Embedded Systems and Occupational Health &amp; Safety (OHS) technology. Low-cost environmental and gas monitoring is increasingly used in industries such as electronics manufacturing/rework, chemistry and materials labs, welding/soldering workshops, 3D-printing spaces, and small-scale industrial units, where affordable, connected sensing is replacing or supplementing expensive certified safety equipment for day-to-day awareness.</w:t>
      </w:r>
    </w:p>
    <w:p w14:paraId="6BCD998B" w14:textId="77777777" w:rsidR="00CC6F1B" w:rsidRDefault="00000000">
      <w:pPr>
        <w:pStyle w:val="Heading2"/>
        <w:spacing w:before="200" w:after="100"/>
      </w:pPr>
      <w:r>
        <w:rPr>
          <w:b/>
          <w:bCs/>
          <w:color w:val="1F3864"/>
        </w:rPr>
        <w:t>Problem Statement</w:t>
      </w:r>
    </w:p>
    <w:p w14:paraId="49885CCF" w14:textId="77777777" w:rsidR="00CC6F1B" w:rsidRDefault="00000000">
      <w:pPr>
        <w:spacing w:after="160" w:line="276" w:lineRule="auto"/>
      </w:pPr>
      <w:r>
        <w:t>Workshops and labs (soldering stations, chemistry benches, 3D printers, small fabrication setups) expose people to fumes and volatile organic compounds (VOCs) that are often below the threshold of immediate danger but harmful when inhaled continuously over a session. Most low-cost gas sensor projects only implement a simple instantaneous threshold alarm ("gas level above X -&gt; alarm"), which misses the real risk: a moderate gas level sustained over a long period can be just as harmful as a brief spike, but a simple threshold alarm never flags it. There is a need for an affordable, standalone device that tracks exposure over time, not just the current reading.</w:t>
      </w:r>
    </w:p>
    <w:p w14:paraId="0F5D6005" w14:textId="77777777" w:rsidR="00CC6F1B" w:rsidRDefault="00000000">
      <w:pPr>
        <w:pStyle w:val="Heading1"/>
        <w:pBdr>
          <w:bottom w:val="single" w:sz="6" w:space="4" w:color="2E74B5"/>
        </w:pBdr>
        <w:spacing w:before="320" w:after="160"/>
      </w:pPr>
      <w:r>
        <w:rPr>
          <w:b/>
          <w:bCs/>
          <w:color w:val="1F3864"/>
        </w:rPr>
        <w:t>3. Proposed Solution &amp; Working Principle</w:t>
      </w:r>
    </w:p>
    <w:p w14:paraId="0C396C19" w14:textId="77777777" w:rsidR="00CC6F1B" w:rsidRDefault="00000000">
      <w:pPr>
        <w:spacing w:after="160" w:line="276" w:lineRule="auto"/>
      </w:pPr>
      <w:r>
        <w:t>The Workshop &amp; Lab Fume Exposure Logger continuously samples an MQ135 gas sensor, converts each reading into a relative Exposure Index based on how far it is above a calibrated clean-air baseline, and accumulates that index over time to produce a Cumulative Exposure value and a Time-Weighted Average (TWA) — giving a running picture of exposure over a session rather than only the instantaneous reading.</w:t>
      </w:r>
    </w:p>
    <w:p w14:paraId="11F4AB1D" w14:textId="77777777" w:rsidR="00CC6F1B" w:rsidRDefault="00000000">
      <w:pPr>
        <w:pStyle w:val="Heading2"/>
        <w:spacing w:before="200" w:after="100"/>
      </w:pPr>
      <w:r>
        <w:rPr>
          <w:b/>
          <w:bCs/>
          <w:color w:val="1F3864"/>
        </w:rPr>
        <w:t>Working Principle - Step by Step</w:t>
      </w:r>
    </w:p>
    <w:p w14:paraId="72553B91" w14:textId="77777777" w:rsidR="00CC6F1B" w:rsidRDefault="00000000">
      <w:pPr>
        <w:pStyle w:val="ListParagraph"/>
        <w:numPr>
          <w:ilvl w:val="0"/>
          <w:numId w:val="2"/>
        </w:numPr>
        <w:spacing w:after="80" w:line="276" w:lineRule="auto"/>
      </w:pPr>
      <w:r>
        <w:t>Warm-up: on power-up, the device waits (with an on-screen countdown) for the MQ135 heating element to stabilise before trusting any reading.</w:t>
      </w:r>
    </w:p>
    <w:p w14:paraId="4ADB272E" w14:textId="336019C6" w:rsidR="00CC6F1B" w:rsidRDefault="00000000">
      <w:pPr>
        <w:pStyle w:val="ListParagraph"/>
        <w:numPr>
          <w:ilvl w:val="0"/>
          <w:numId w:val="2"/>
        </w:numPr>
        <w:spacing w:after="80" w:line="276" w:lineRule="auto"/>
      </w:pPr>
      <w:r>
        <w:t>Baseline calibration: the sensor is averaged over in clean air to establish a reference ("baseline") ADC value.</w:t>
      </w:r>
    </w:p>
    <w:p w14:paraId="547AF324" w14:textId="77777777" w:rsidR="00CC6F1B" w:rsidRDefault="00000000">
      <w:pPr>
        <w:pStyle w:val="ListParagraph"/>
        <w:numPr>
          <w:ilvl w:val="0"/>
          <w:numId w:val="2"/>
        </w:numPr>
        <w:spacing w:after="80" w:line="276" w:lineRule="auto"/>
      </w:pPr>
      <w:r>
        <w:t>Continuous sampling: every ~1 second, the sensor is re-read and compared against the baseline as a percentage deviation.</w:t>
      </w:r>
    </w:p>
    <w:p w14:paraId="0BCE8758" w14:textId="2C1CCCCF" w:rsidR="00CC6F1B" w:rsidRDefault="00000000">
      <w:pPr>
        <w:pStyle w:val="ListParagraph"/>
        <w:numPr>
          <w:ilvl w:val="0"/>
          <w:numId w:val="2"/>
        </w:numPr>
        <w:spacing w:after="80" w:line="276" w:lineRule="auto"/>
      </w:pPr>
      <w:r>
        <w:t xml:space="preserve">Exposure Index: the percentage above baseline is mapped onto a 0-90 </w:t>
      </w:r>
    </w:p>
    <w:p w14:paraId="0D2AF797" w14:textId="77777777" w:rsidR="00CC6F1B" w:rsidRDefault="00000000">
      <w:pPr>
        <w:pStyle w:val="ListParagraph"/>
        <w:numPr>
          <w:ilvl w:val="0"/>
          <w:numId w:val="2"/>
        </w:numPr>
        <w:spacing w:after="80" w:line="276" w:lineRule="auto"/>
      </w:pPr>
      <w:r>
        <w:t>Cumulative Exposure &amp; TWA: Exposure Index is multiplied by elapsed time and summed continuously, giving a running total (Cumulative Exposure) and an average rate (TWA) for the whole session.</w:t>
      </w:r>
    </w:p>
    <w:p w14:paraId="44690D4F" w14:textId="77777777" w:rsidR="00CC6F1B" w:rsidRDefault="00000000">
      <w:pPr>
        <w:pStyle w:val="ListParagraph"/>
        <w:numPr>
          <w:ilvl w:val="0"/>
          <w:numId w:val="2"/>
        </w:numPr>
        <w:spacing w:after="80" w:line="276" w:lineRule="auto"/>
      </w:pPr>
      <w:r>
        <w:t>State classification: the system classifies the situation into NORMAL, ELEVATED, HIGH, or CRITICAL based on both the instantaneous index and the cumulative total, so a mild-but-sustained exposure escalates the same way a sharp spike would.</w:t>
      </w:r>
    </w:p>
    <w:p w14:paraId="0D30650C" w14:textId="67E9EB87" w:rsidR="00CC6F1B" w:rsidRDefault="00000000">
      <w:pPr>
        <w:pStyle w:val="ListParagraph"/>
        <w:numPr>
          <w:ilvl w:val="0"/>
          <w:numId w:val="2"/>
        </w:numPr>
        <w:spacing w:after="80" w:line="276" w:lineRule="auto"/>
      </w:pPr>
      <w:r>
        <w:t xml:space="preserve">Alerting: the OLED shows live readings and status at all times; the buzzer escalates behaviour as the state worsens </w:t>
      </w:r>
    </w:p>
    <w:p w14:paraId="14A12C91" w14:textId="77777777" w:rsidR="00CC6F1B" w:rsidRDefault="00000000">
      <w:pPr>
        <w:pStyle w:val="ListParagraph"/>
        <w:numPr>
          <w:ilvl w:val="0"/>
          <w:numId w:val="2"/>
        </w:numPr>
        <w:spacing w:after="80" w:line="276" w:lineRule="auto"/>
      </w:pPr>
      <w:r>
        <w:lastRenderedPageBreak/>
        <w:t>Reset / recalibration: a physical button triggers a full device restart, re-running the warm-up and calibration sequence from scratch for a new session.</w:t>
      </w:r>
    </w:p>
    <w:p w14:paraId="06377ACA" w14:textId="77777777" w:rsidR="00CC6F1B" w:rsidRDefault="00000000">
      <w:pPr>
        <w:pStyle w:val="Heading1"/>
        <w:pBdr>
          <w:bottom w:val="single" w:sz="6" w:space="4" w:color="2E74B5"/>
        </w:pBdr>
        <w:spacing w:before="320" w:after="160"/>
      </w:pPr>
      <w:r>
        <w:rPr>
          <w:b/>
          <w:bCs/>
          <w:color w:val="1F3864"/>
        </w:rPr>
        <w:t>4. Components Used &amp; Approximate Costing</w:t>
      </w:r>
    </w:p>
    <w:p w14:paraId="196E4F22" w14:textId="77777777" w:rsidR="00CC6F1B" w:rsidRDefault="00000000">
      <w:pPr>
        <w:spacing w:after="160" w:line="276" w:lineRule="auto"/>
      </w:pPr>
      <w:r>
        <w:t>Prices are approximate market estimates for Bengaluru/India as of 2026 and will vary by vendor. Replace with your actual purchase costs for the final submission if exact figures are required.</w:t>
      </w:r>
    </w:p>
    <w:tbl>
      <w:tblPr>
        <w:tblW w:w="5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0"/>
        <w:gridCol w:w="998"/>
        <w:gridCol w:w="782"/>
        <w:gridCol w:w="2070"/>
      </w:tblGrid>
      <w:tr w:rsidR="00410F4A" w14:paraId="43C09837" w14:textId="77777777" w:rsidTr="00410F4A">
        <w:tblPrEx>
          <w:tblCellMar>
            <w:top w:w="0" w:type="dxa"/>
            <w:bottom w:w="0" w:type="dxa"/>
          </w:tblCellMar>
        </w:tblPrEx>
        <w:tc>
          <w:tcPr>
            <w:tcW w:w="2988" w:type="dxa"/>
            <w:gridSpan w:val="2"/>
            <w:shd w:val="clear" w:color="auto" w:fill="1F3864"/>
            <w:tcMar>
              <w:top w:w="80" w:type="dxa"/>
              <w:left w:w="100" w:type="dxa"/>
              <w:bottom w:w="80" w:type="dxa"/>
              <w:right w:w="100" w:type="dxa"/>
            </w:tcMar>
            <w:vAlign w:val="center"/>
          </w:tcPr>
          <w:p w14:paraId="37DE8439" w14:textId="77777777" w:rsidR="00410F4A" w:rsidRDefault="00410F4A">
            <w:r>
              <w:rPr>
                <w:b/>
                <w:bCs/>
                <w:color w:val="FFFFFF"/>
              </w:rPr>
              <w:t>Component</w:t>
            </w:r>
          </w:p>
        </w:tc>
        <w:tc>
          <w:tcPr>
            <w:tcW w:w="782" w:type="dxa"/>
            <w:shd w:val="clear" w:color="auto" w:fill="1F3864"/>
            <w:tcMar>
              <w:top w:w="80" w:type="dxa"/>
              <w:left w:w="100" w:type="dxa"/>
              <w:bottom w:w="80" w:type="dxa"/>
              <w:right w:w="100" w:type="dxa"/>
            </w:tcMar>
            <w:vAlign w:val="center"/>
          </w:tcPr>
          <w:p w14:paraId="6E835360" w14:textId="77777777" w:rsidR="00410F4A" w:rsidRDefault="00410F4A">
            <w:pPr>
              <w:jc w:val="center"/>
            </w:pPr>
            <w:r>
              <w:rPr>
                <w:b/>
                <w:bCs/>
                <w:color w:val="FFFFFF"/>
              </w:rPr>
              <w:t>Qty</w:t>
            </w:r>
          </w:p>
        </w:tc>
        <w:tc>
          <w:tcPr>
            <w:tcW w:w="2070" w:type="dxa"/>
            <w:shd w:val="clear" w:color="auto" w:fill="1F3864"/>
            <w:tcMar>
              <w:top w:w="80" w:type="dxa"/>
              <w:left w:w="100" w:type="dxa"/>
              <w:bottom w:w="80" w:type="dxa"/>
              <w:right w:w="100" w:type="dxa"/>
            </w:tcMar>
            <w:vAlign w:val="center"/>
          </w:tcPr>
          <w:p w14:paraId="3F226D75" w14:textId="77777777" w:rsidR="00410F4A" w:rsidRDefault="00410F4A">
            <w:pPr>
              <w:jc w:val="center"/>
            </w:pPr>
            <w:r>
              <w:rPr>
                <w:b/>
                <w:bCs/>
                <w:color w:val="FFFFFF"/>
              </w:rPr>
              <w:t>Approx. Unit Price (INR)</w:t>
            </w:r>
          </w:p>
        </w:tc>
      </w:tr>
      <w:tr w:rsidR="00410F4A" w14:paraId="68126493" w14:textId="77777777" w:rsidTr="00410F4A">
        <w:tblPrEx>
          <w:tblCellMar>
            <w:top w:w="0" w:type="dxa"/>
            <w:bottom w:w="0" w:type="dxa"/>
          </w:tblCellMar>
        </w:tblPrEx>
        <w:tc>
          <w:tcPr>
            <w:tcW w:w="2988" w:type="dxa"/>
            <w:gridSpan w:val="2"/>
            <w:shd w:val="clear" w:color="auto" w:fill="FFFFFF"/>
            <w:tcMar>
              <w:top w:w="80" w:type="dxa"/>
              <w:left w:w="100" w:type="dxa"/>
              <w:bottom w:w="80" w:type="dxa"/>
              <w:right w:w="100" w:type="dxa"/>
            </w:tcMar>
            <w:vAlign w:val="center"/>
          </w:tcPr>
          <w:p w14:paraId="4E9C4A6D" w14:textId="77777777" w:rsidR="00410F4A" w:rsidRDefault="00410F4A">
            <w:r>
              <w:rPr>
                <w:color w:val="000000"/>
              </w:rPr>
              <w:t>ESP32 NodeMCU-32S Dev Board</w:t>
            </w:r>
          </w:p>
        </w:tc>
        <w:tc>
          <w:tcPr>
            <w:tcW w:w="782" w:type="dxa"/>
            <w:shd w:val="clear" w:color="auto" w:fill="FFFFFF"/>
            <w:tcMar>
              <w:top w:w="80" w:type="dxa"/>
              <w:left w:w="100" w:type="dxa"/>
              <w:bottom w:w="80" w:type="dxa"/>
              <w:right w:w="100" w:type="dxa"/>
            </w:tcMar>
            <w:vAlign w:val="center"/>
          </w:tcPr>
          <w:p w14:paraId="5CE00645" w14:textId="77777777" w:rsidR="00410F4A" w:rsidRDefault="00410F4A">
            <w:pPr>
              <w:jc w:val="center"/>
            </w:pPr>
            <w:r>
              <w:rPr>
                <w:color w:val="000000"/>
              </w:rPr>
              <w:t>1</w:t>
            </w:r>
          </w:p>
        </w:tc>
        <w:tc>
          <w:tcPr>
            <w:tcW w:w="2070" w:type="dxa"/>
            <w:shd w:val="clear" w:color="auto" w:fill="FFFFFF"/>
            <w:tcMar>
              <w:top w:w="80" w:type="dxa"/>
              <w:left w:w="100" w:type="dxa"/>
              <w:bottom w:w="80" w:type="dxa"/>
              <w:right w:w="100" w:type="dxa"/>
            </w:tcMar>
            <w:vAlign w:val="center"/>
          </w:tcPr>
          <w:p w14:paraId="195D7AA2" w14:textId="3B6D249A" w:rsidR="00410F4A" w:rsidRDefault="00410F4A">
            <w:pPr>
              <w:jc w:val="center"/>
            </w:pPr>
            <w:r>
              <w:rPr>
                <w:color w:val="000000"/>
              </w:rPr>
              <w:t xml:space="preserve">350 </w:t>
            </w:r>
          </w:p>
        </w:tc>
      </w:tr>
      <w:tr w:rsidR="00410F4A" w14:paraId="578A7C0F" w14:textId="77777777" w:rsidTr="00410F4A">
        <w:tblPrEx>
          <w:tblCellMar>
            <w:top w:w="0" w:type="dxa"/>
            <w:bottom w:w="0" w:type="dxa"/>
          </w:tblCellMar>
        </w:tblPrEx>
        <w:tc>
          <w:tcPr>
            <w:tcW w:w="2988" w:type="dxa"/>
            <w:gridSpan w:val="2"/>
            <w:shd w:val="clear" w:color="auto" w:fill="DDEBF7"/>
            <w:tcMar>
              <w:top w:w="80" w:type="dxa"/>
              <w:left w:w="100" w:type="dxa"/>
              <w:bottom w:w="80" w:type="dxa"/>
              <w:right w:w="100" w:type="dxa"/>
            </w:tcMar>
            <w:vAlign w:val="center"/>
          </w:tcPr>
          <w:p w14:paraId="24A94128" w14:textId="77777777" w:rsidR="00410F4A" w:rsidRDefault="00410F4A">
            <w:r>
              <w:rPr>
                <w:color w:val="000000"/>
              </w:rPr>
              <w:t>MQ135 Gas Sensor Module</w:t>
            </w:r>
          </w:p>
        </w:tc>
        <w:tc>
          <w:tcPr>
            <w:tcW w:w="782" w:type="dxa"/>
            <w:shd w:val="clear" w:color="auto" w:fill="DDEBF7"/>
            <w:tcMar>
              <w:top w:w="80" w:type="dxa"/>
              <w:left w:w="100" w:type="dxa"/>
              <w:bottom w:w="80" w:type="dxa"/>
              <w:right w:w="100" w:type="dxa"/>
            </w:tcMar>
            <w:vAlign w:val="center"/>
          </w:tcPr>
          <w:p w14:paraId="0C3568A3" w14:textId="77777777" w:rsidR="00410F4A" w:rsidRDefault="00410F4A">
            <w:pPr>
              <w:jc w:val="center"/>
            </w:pPr>
            <w:r>
              <w:rPr>
                <w:color w:val="000000"/>
              </w:rPr>
              <w:t>1</w:t>
            </w:r>
          </w:p>
        </w:tc>
        <w:tc>
          <w:tcPr>
            <w:tcW w:w="2070" w:type="dxa"/>
            <w:shd w:val="clear" w:color="auto" w:fill="DDEBF7"/>
            <w:tcMar>
              <w:top w:w="80" w:type="dxa"/>
              <w:left w:w="100" w:type="dxa"/>
              <w:bottom w:w="80" w:type="dxa"/>
              <w:right w:w="100" w:type="dxa"/>
            </w:tcMar>
            <w:vAlign w:val="center"/>
          </w:tcPr>
          <w:p w14:paraId="77FBE52A" w14:textId="6521F8F1" w:rsidR="00410F4A" w:rsidRDefault="00410F4A">
            <w:pPr>
              <w:jc w:val="center"/>
            </w:pPr>
            <w:r>
              <w:rPr>
                <w:color w:val="000000"/>
              </w:rPr>
              <w:t xml:space="preserve">120 </w:t>
            </w:r>
          </w:p>
        </w:tc>
      </w:tr>
      <w:tr w:rsidR="00410F4A" w14:paraId="0EB4D057" w14:textId="77777777" w:rsidTr="00410F4A">
        <w:tblPrEx>
          <w:tblCellMar>
            <w:top w:w="0" w:type="dxa"/>
            <w:bottom w:w="0" w:type="dxa"/>
          </w:tblCellMar>
        </w:tblPrEx>
        <w:tc>
          <w:tcPr>
            <w:tcW w:w="2988" w:type="dxa"/>
            <w:gridSpan w:val="2"/>
            <w:shd w:val="clear" w:color="auto" w:fill="FFFFFF"/>
            <w:tcMar>
              <w:top w:w="80" w:type="dxa"/>
              <w:left w:w="100" w:type="dxa"/>
              <w:bottom w:w="80" w:type="dxa"/>
              <w:right w:w="100" w:type="dxa"/>
            </w:tcMar>
            <w:vAlign w:val="center"/>
          </w:tcPr>
          <w:p w14:paraId="76C63565" w14:textId="77777777" w:rsidR="00410F4A" w:rsidRDefault="00410F4A">
            <w:r>
              <w:rPr>
                <w:color w:val="000000"/>
              </w:rPr>
              <w:t>0.96" SSD1306 OLED Display (I2C)</w:t>
            </w:r>
          </w:p>
        </w:tc>
        <w:tc>
          <w:tcPr>
            <w:tcW w:w="782" w:type="dxa"/>
            <w:shd w:val="clear" w:color="auto" w:fill="FFFFFF"/>
            <w:tcMar>
              <w:top w:w="80" w:type="dxa"/>
              <w:left w:w="100" w:type="dxa"/>
              <w:bottom w:w="80" w:type="dxa"/>
              <w:right w:w="100" w:type="dxa"/>
            </w:tcMar>
            <w:vAlign w:val="center"/>
          </w:tcPr>
          <w:p w14:paraId="2CFB5DC0" w14:textId="77777777" w:rsidR="00410F4A" w:rsidRDefault="00410F4A">
            <w:pPr>
              <w:jc w:val="center"/>
            </w:pPr>
            <w:r>
              <w:rPr>
                <w:color w:val="000000"/>
              </w:rPr>
              <w:t>1</w:t>
            </w:r>
          </w:p>
        </w:tc>
        <w:tc>
          <w:tcPr>
            <w:tcW w:w="2070" w:type="dxa"/>
            <w:shd w:val="clear" w:color="auto" w:fill="FFFFFF"/>
            <w:tcMar>
              <w:top w:w="80" w:type="dxa"/>
              <w:left w:w="100" w:type="dxa"/>
              <w:bottom w:w="80" w:type="dxa"/>
              <w:right w:w="100" w:type="dxa"/>
            </w:tcMar>
            <w:vAlign w:val="center"/>
          </w:tcPr>
          <w:p w14:paraId="4248648B" w14:textId="63581CF3" w:rsidR="00410F4A" w:rsidRDefault="00410F4A">
            <w:pPr>
              <w:jc w:val="center"/>
            </w:pPr>
            <w:r>
              <w:rPr>
                <w:color w:val="000000"/>
              </w:rPr>
              <w:t>250</w:t>
            </w:r>
          </w:p>
        </w:tc>
      </w:tr>
      <w:tr w:rsidR="00410F4A" w14:paraId="4DFC9842" w14:textId="77777777" w:rsidTr="00410F4A">
        <w:tblPrEx>
          <w:tblCellMar>
            <w:top w:w="0" w:type="dxa"/>
            <w:bottom w:w="0" w:type="dxa"/>
          </w:tblCellMar>
        </w:tblPrEx>
        <w:tc>
          <w:tcPr>
            <w:tcW w:w="2988" w:type="dxa"/>
            <w:gridSpan w:val="2"/>
            <w:shd w:val="clear" w:color="auto" w:fill="DDEBF7"/>
            <w:tcMar>
              <w:top w:w="80" w:type="dxa"/>
              <w:left w:w="100" w:type="dxa"/>
              <w:bottom w:w="80" w:type="dxa"/>
              <w:right w:w="100" w:type="dxa"/>
            </w:tcMar>
            <w:vAlign w:val="center"/>
          </w:tcPr>
          <w:p w14:paraId="49A953AD" w14:textId="77777777" w:rsidR="00410F4A" w:rsidRDefault="00410F4A">
            <w:r>
              <w:rPr>
                <w:color w:val="000000"/>
              </w:rPr>
              <w:t>Active Buzzer Module</w:t>
            </w:r>
          </w:p>
        </w:tc>
        <w:tc>
          <w:tcPr>
            <w:tcW w:w="782" w:type="dxa"/>
            <w:shd w:val="clear" w:color="auto" w:fill="DDEBF7"/>
            <w:tcMar>
              <w:top w:w="80" w:type="dxa"/>
              <w:left w:w="100" w:type="dxa"/>
              <w:bottom w:w="80" w:type="dxa"/>
              <w:right w:w="100" w:type="dxa"/>
            </w:tcMar>
            <w:vAlign w:val="center"/>
          </w:tcPr>
          <w:p w14:paraId="7FFBE4EB" w14:textId="77777777" w:rsidR="00410F4A" w:rsidRDefault="00410F4A">
            <w:pPr>
              <w:jc w:val="center"/>
            </w:pPr>
            <w:r>
              <w:rPr>
                <w:color w:val="000000"/>
              </w:rPr>
              <w:t>1</w:t>
            </w:r>
          </w:p>
        </w:tc>
        <w:tc>
          <w:tcPr>
            <w:tcW w:w="2070" w:type="dxa"/>
            <w:shd w:val="clear" w:color="auto" w:fill="DDEBF7"/>
            <w:tcMar>
              <w:top w:w="80" w:type="dxa"/>
              <w:left w:w="100" w:type="dxa"/>
              <w:bottom w:w="80" w:type="dxa"/>
              <w:right w:w="100" w:type="dxa"/>
            </w:tcMar>
            <w:vAlign w:val="center"/>
          </w:tcPr>
          <w:p w14:paraId="7D89F9BD" w14:textId="465B8998" w:rsidR="00410F4A" w:rsidRDefault="00410F4A">
            <w:pPr>
              <w:jc w:val="center"/>
            </w:pPr>
            <w:r>
              <w:rPr>
                <w:color w:val="000000"/>
              </w:rPr>
              <w:t>30</w:t>
            </w:r>
          </w:p>
        </w:tc>
      </w:tr>
      <w:tr w:rsidR="00410F4A" w14:paraId="7D870696" w14:textId="77777777" w:rsidTr="00410F4A">
        <w:tblPrEx>
          <w:tblCellMar>
            <w:top w:w="0" w:type="dxa"/>
            <w:bottom w:w="0" w:type="dxa"/>
          </w:tblCellMar>
        </w:tblPrEx>
        <w:tc>
          <w:tcPr>
            <w:tcW w:w="2988" w:type="dxa"/>
            <w:gridSpan w:val="2"/>
            <w:shd w:val="clear" w:color="auto" w:fill="FFFFFF"/>
            <w:tcMar>
              <w:top w:w="80" w:type="dxa"/>
              <w:left w:w="100" w:type="dxa"/>
              <w:bottom w:w="80" w:type="dxa"/>
              <w:right w:w="100" w:type="dxa"/>
            </w:tcMar>
            <w:vAlign w:val="center"/>
          </w:tcPr>
          <w:p w14:paraId="6E6A06F9" w14:textId="77777777" w:rsidR="00410F4A" w:rsidRDefault="00410F4A">
            <w:r>
              <w:rPr>
                <w:color w:val="000000"/>
              </w:rPr>
              <w:t>Push Button (Reset)</w:t>
            </w:r>
          </w:p>
        </w:tc>
        <w:tc>
          <w:tcPr>
            <w:tcW w:w="782" w:type="dxa"/>
            <w:shd w:val="clear" w:color="auto" w:fill="FFFFFF"/>
            <w:tcMar>
              <w:top w:w="80" w:type="dxa"/>
              <w:left w:w="100" w:type="dxa"/>
              <w:bottom w:w="80" w:type="dxa"/>
              <w:right w:w="100" w:type="dxa"/>
            </w:tcMar>
            <w:vAlign w:val="center"/>
          </w:tcPr>
          <w:p w14:paraId="749A66FB" w14:textId="77777777" w:rsidR="00410F4A" w:rsidRDefault="00410F4A">
            <w:pPr>
              <w:jc w:val="center"/>
            </w:pPr>
            <w:r>
              <w:rPr>
                <w:color w:val="000000"/>
              </w:rPr>
              <w:t>1</w:t>
            </w:r>
          </w:p>
        </w:tc>
        <w:tc>
          <w:tcPr>
            <w:tcW w:w="2070" w:type="dxa"/>
            <w:shd w:val="clear" w:color="auto" w:fill="FFFFFF"/>
            <w:tcMar>
              <w:top w:w="80" w:type="dxa"/>
              <w:left w:w="100" w:type="dxa"/>
              <w:bottom w:w="80" w:type="dxa"/>
              <w:right w:w="100" w:type="dxa"/>
            </w:tcMar>
            <w:vAlign w:val="center"/>
          </w:tcPr>
          <w:p w14:paraId="626D9402" w14:textId="40BA549A" w:rsidR="00410F4A" w:rsidRDefault="00410F4A">
            <w:pPr>
              <w:jc w:val="center"/>
            </w:pPr>
            <w:r>
              <w:rPr>
                <w:color w:val="000000"/>
              </w:rPr>
              <w:t>10</w:t>
            </w:r>
          </w:p>
        </w:tc>
      </w:tr>
      <w:tr w:rsidR="00410F4A" w14:paraId="3D5EA50C" w14:textId="77777777" w:rsidTr="00410F4A">
        <w:tblPrEx>
          <w:tblCellMar>
            <w:top w:w="0" w:type="dxa"/>
            <w:bottom w:w="0" w:type="dxa"/>
          </w:tblCellMar>
        </w:tblPrEx>
        <w:tc>
          <w:tcPr>
            <w:tcW w:w="2988" w:type="dxa"/>
            <w:gridSpan w:val="2"/>
            <w:shd w:val="clear" w:color="auto" w:fill="FFFFFF"/>
            <w:tcMar>
              <w:top w:w="80" w:type="dxa"/>
              <w:left w:w="100" w:type="dxa"/>
              <w:bottom w:w="80" w:type="dxa"/>
              <w:right w:w="100" w:type="dxa"/>
            </w:tcMar>
            <w:vAlign w:val="center"/>
          </w:tcPr>
          <w:p w14:paraId="108568EE" w14:textId="0B74F2A7" w:rsidR="00410F4A" w:rsidRDefault="00410F4A">
            <w:r>
              <w:rPr>
                <w:color w:val="000000"/>
              </w:rPr>
              <w:t xml:space="preserve">Breadboard </w:t>
            </w:r>
          </w:p>
        </w:tc>
        <w:tc>
          <w:tcPr>
            <w:tcW w:w="782" w:type="dxa"/>
            <w:shd w:val="clear" w:color="auto" w:fill="FFFFFF"/>
            <w:tcMar>
              <w:top w:w="80" w:type="dxa"/>
              <w:left w:w="100" w:type="dxa"/>
              <w:bottom w:w="80" w:type="dxa"/>
              <w:right w:w="100" w:type="dxa"/>
            </w:tcMar>
            <w:vAlign w:val="center"/>
          </w:tcPr>
          <w:p w14:paraId="69172A48" w14:textId="77777777" w:rsidR="00410F4A" w:rsidRDefault="00410F4A">
            <w:pPr>
              <w:jc w:val="center"/>
            </w:pPr>
            <w:r>
              <w:rPr>
                <w:color w:val="000000"/>
              </w:rPr>
              <w:t>1</w:t>
            </w:r>
          </w:p>
        </w:tc>
        <w:tc>
          <w:tcPr>
            <w:tcW w:w="2070" w:type="dxa"/>
            <w:shd w:val="clear" w:color="auto" w:fill="FFFFFF"/>
            <w:tcMar>
              <w:top w:w="80" w:type="dxa"/>
              <w:left w:w="100" w:type="dxa"/>
              <w:bottom w:w="80" w:type="dxa"/>
              <w:right w:w="100" w:type="dxa"/>
            </w:tcMar>
            <w:vAlign w:val="center"/>
          </w:tcPr>
          <w:p w14:paraId="38BDF25C" w14:textId="57A26120" w:rsidR="00410F4A" w:rsidRDefault="00410F4A">
            <w:pPr>
              <w:jc w:val="center"/>
            </w:pPr>
            <w:r>
              <w:rPr>
                <w:color w:val="000000"/>
              </w:rPr>
              <w:t>120</w:t>
            </w:r>
          </w:p>
        </w:tc>
      </w:tr>
      <w:tr w:rsidR="00410F4A" w14:paraId="531830A3" w14:textId="77777777" w:rsidTr="00410F4A">
        <w:tblPrEx>
          <w:tblCellMar>
            <w:top w:w="0" w:type="dxa"/>
            <w:bottom w:w="0" w:type="dxa"/>
          </w:tblCellMar>
        </w:tblPrEx>
        <w:tc>
          <w:tcPr>
            <w:tcW w:w="2988" w:type="dxa"/>
            <w:gridSpan w:val="2"/>
            <w:shd w:val="clear" w:color="auto" w:fill="DDEBF7"/>
            <w:tcMar>
              <w:top w:w="80" w:type="dxa"/>
              <w:left w:w="100" w:type="dxa"/>
              <w:bottom w:w="80" w:type="dxa"/>
              <w:right w:w="100" w:type="dxa"/>
            </w:tcMar>
            <w:vAlign w:val="center"/>
          </w:tcPr>
          <w:p w14:paraId="72EEA309" w14:textId="77777777" w:rsidR="00410F4A" w:rsidRDefault="00410F4A">
            <w:r>
              <w:rPr>
                <w:color w:val="000000"/>
              </w:rPr>
              <w:t>Jumper Wires (set)</w:t>
            </w:r>
          </w:p>
        </w:tc>
        <w:tc>
          <w:tcPr>
            <w:tcW w:w="782" w:type="dxa"/>
            <w:shd w:val="clear" w:color="auto" w:fill="DDEBF7"/>
            <w:tcMar>
              <w:top w:w="80" w:type="dxa"/>
              <w:left w:w="100" w:type="dxa"/>
              <w:bottom w:w="80" w:type="dxa"/>
              <w:right w:w="100" w:type="dxa"/>
            </w:tcMar>
            <w:vAlign w:val="center"/>
          </w:tcPr>
          <w:p w14:paraId="47F17CC4" w14:textId="77777777" w:rsidR="00410F4A" w:rsidRDefault="00410F4A">
            <w:pPr>
              <w:jc w:val="center"/>
            </w:pPr>
            <w:r>
              <w:rPr>
                <w:color w:val="000000"/>
              </w:rPr>
              <w:t>1</w:t>
            </w:r>
          </w:p>
        </w:tc>
        <w:tc>
          <w:tcPr>
            <w:tcW w:w="2070" w:type="dxa"/>
            <w:shd w:val="clear" w:color="auto" w:fill="DDEBF7"/>
            <w:tcMar>
              <w:top w:w="80" w:type="dxa"/>
              <w:left w:w="100" w:type="dxa"/>
              <w:bottom w:w="80" w:type="dxa"/>
              <w:right w:w="100" w:type="dxa"/>
            </w:tcMar>
            <w:vAlign w:val="center"/>
          </w:tcPr>
          <w:p w14:paraId="164C45A5" w14:textId="06E9A4F4" w:rsidR="00410F4A" w:rsidRDefault="00410F4A">
            <w:pPr>
              <w:jc w:val="center"/>
            </w:pPr>
            <w:r>
              <w:rPr>
                <w:color w:val="000000"/>
              </w:rPr>
              <w:t>60</w:t>
            </w:r>
          </w:p>
        </w:tc>
      </w:tr>
      <w:tr w:rsidR="00410F4A" w14:paraId="31674068" w14:textId="77777777" w:rsidTr="00410F4A">
        <w:tblPrEx>
          <w:tblCellMar>
            <w:top w:w="0" w:type="dxa"/>
            <w:bottom w:w="0" w:type="dxa"/>
          </w:tblCellMar>
        </w:tblPrEx>
        <w:trPr>
          <w:gridAfter w:val="3"/>
          <w:wAfter w:w="3850" w:type="dxa"/>
        </w:trPr>
        <w:tc>
          <w:tcPr>
            <w:tcW w:w="1990" w:type="dxa"/>
            <w:shd w:val="clear" w:color="auto" w:fill="DDEBF7"/>
            <w:tcMar>
              <w:top w:w="80" w:type="dxa"/>
              <w:left w:w="100" w:type="dxa"/>
              <w:bottom w:w="80" w:type="dxa"/>
              <w:right w:w="100" w:type="dxa"/>
            </w:tcMar>
            <w:vAlign w:val="center"/>
          </w:tcPr>
          <w:p w14:paraId="2E19DE05" w14:textId="598FFA8F" w:rsidR="00410F4A" w:rsidRDefault="00410F4A">
            <w:pPr>
              <w:jc w:val="center"/>
            </w:pPr>
            <w:r>
              <w:rPr>
                <w:b/>
                <w:bCs/>
                <w:color w:val="000000"/>
              </w:rPr>
              <w:t>Rs 940</w:t>
            </w:r>
          </w:p>
        </w:tc>
      </w:tr>
    </w:tbl>
    <w:p w14:paraId="611EA068" w14:textId="77777777" w:rsidR="00CC6F1B" w:rsidRDefault="00CC6F1B">
      <w:pPr>
        <w:spacing w:before="200"/>
      </w:pPr>
    </w:p>
    <w:p w14:paraId="6EFCB2AF" w14:textId="77777777" w:rsidR="00CC6F1B" w:rsidRDefault="00000000">
      <w:pPr>
        <w:pStyle w:val="Heading1"/>
        <w:pBdr>
          <w:bottom w:val="single" w:sz="6" w:space="4" w:color="2E74B5"/>
        </w:pBdr>
        <w:spacing w:before="320" w:after="160"/>
      </w:pPr>
      <w:r>
        <w:rPr>
          <w:b/>
          <w:bCs/>
          <w:color w:val="1F3864"/>
        </w:rPr>
        <w:t>5. Step-by-Step Development</w:t>
      </w:r>
    </w:p>
    <w:p w14:paraId="6F5FDBE8" w14:textId="77777777" w:rsidR="00CC6F1B" w:rsidRDefault="00000000">
      <w:pPr>
        <w:pStyle w:val="ListParagraph"/>
        <w:numPr>
          <w:ilvl w:val="0"/>
          <w:numId w:val="2"/>
        </w:numPr>
        <w:spacing w:after="80" w:line="276" w:lineRule="auto"/>
      </w:pPr>
      <w:r>
        <w:t>Requirement analysis: identified the gap between simple threshold gas alarms and real-world cumulative exposure risk.</w:t>
      </w:r>
    </w:p>
    <w:p w14:paraId="4B8448B2" w14:textId="77777777" w:rsidR="00CC6F1B" w:rsidRDefault="00000000">
      <w:pPr>
        <w:pStyle w:val="ListParagraph"/>
        <w:numPr>
          <w:ilvl w:val="0"/>
          <w:numId w:val="2"/>
        </w:numPr>
        <w:spacing w:after="80" w:line="276" w:lineRule="auto"/>
      </w:pPr>
      <w:r>
        <w:t>Component selection: chose ESP32 (NodeMCU-32S) for its ADC, I2C, and general availability; MQ135 for broad VOC/CO2-family sensitivity; SSD1306 OLED for a compact live readout.</w:t>
      </w:r>
    </w:p>
    <w:p w14:paraId="2CE5A06B" w14:textId="77777777" w:rsidR="00CC6F1B" w:rsidRDefault="00000000">
      <w:pPr>
        <w:pStyle w:val="ListParagraph"/>
        <w:numPr>
          <w:ilvl w:val="0"/>
          <w:numId w:val="2"/>
        </w:numPr>
        <w:spacing w:after="80" w:line="276" w:lineRule="auto"/>
      </w:pPr>
      <w:r>
        <w:t>Circuit design: planned wiring for the sensor, display, buzzer, and reset button, including a voltage divider to protect the ESP32's 3.3V-only ADC input from the sensor's higher-voltage output.</w:t>
      </w:r>
    </w:p>
    <w:p w14:paraId="0047F4DA" w14:textId="77777777" w:rsidR="00CC6F1B" w:rsidRDefault="00000000">
      <w:pPr>
        <w:pStyle w:val="ListParagraph"/>
        <w:numPr>
          <w:ilvl w:val="0"/>
          <w:numId w:val="2"/>
        </w:numPr>
        <w:spacing w:after="80" w:line="276" w:lineRule="auto"/>
      </w:pPr>
      <w:r>
        <w:t>Base firmware: implemented raw sensor reading, OLED initialisation, and Serial debug output first, to confirm hardware was alive before adding logic.</w:t>
      </w:r>
    </w:p>
    <w:p w14:paraId="638909B6" w14:textId="77777777" w:rsidR="00CC6F1B" w:rsidRDefault="00000000">
      <w:pPr>
        <w:pStyle w:val="ListParagraph"/>
        <w:numPr>
          <w:ilvl w:val="0"/>
          <w:numId w:val="2"/>
        </w:numPr>
        <w:spacing w:after="80" w:line="276" w:lineRule="auto"/>
      </w:pPr>
      <w:r>
        <w:t>Calibration logic: added a warm-up countdown and a multi-sample baseline average, since MQ-series sensors drift significantly right after power-on.</w:t>
      </w:r>
    </w:p>
    <w:p w14:paraId="1B468601" w14:textId="77777777" w:rsidR="00CC6F1B" w:rsidRDefault="00000000">
      <w:pPr>
        <w:pStyle w:val="ListParagraph"/>
        <w:numPr>
          <w:ilvl w:val="0"/>
          <w:numId w:val="2"/>
        </w:numPr>
        <w:spacing w:after="80" w:line="276" w:lineRule="auto"/>
      </w:pPr>
      <w:r>
        <w:t>Exposure model: designed and implemented the percentage-above-baseline -&gt; Exposure Index -&gt; Cumulative Exposure -&gt; TWA pipeline, with an adjustable response curve.</w:t>
      </w:r>
    </w:p>
    <w:p w14:paraId="7B8F9207" w14:textId="77777777" w:rsidR="00CC6F1B" w:rsidRDefault="00000000">
      <w:pPr>
        <w:pStyle w:val="ListParagraph"/>
        <w:numPr>
          <w:ilvl w:val="0"/>
          <w:numId w:val="2"/>
        </w:numPr>
        <w:spacing w:after="80" w:line="276" w:lineRule="auto"/>
      </w:pPr>
      <w:r>
        <w:t xml:space="preserve">Buzzer logic - first pass: implemented a non-blocking, </w:t>
      </w:r>
      <w:proofErr w:type="spellStart"/>
      <w:proofErr w:type="gramStart"/>
      <w:r>
        <w:t>millis</w:t>
      </w:r>
      <w:proofErr w:type="spellEnd"/>
      <w:r>
        <w:t>(</w:t>
      </w:r>
      <w:proofErr w:type="gramEnd"/>
      <w:r>
        <w:t>)-based state machine so beep patterns wouldn't stall sensor reads or button checks.</w:t>
      </w:r>
    </w:p>
    <w:p w14:paraId="4DE20330" w14:textId="77777777" w:rsidR="00CC6F1B" w:rsidRDefault="00000000">
      <w:pPr>
        <w:pStyle w:val="ListParagraph"/>
        <w:numPr>
          <w:ilvl w:val="0"/>
          <w:numId w:val="2"/>
        </w:numPr>
        <w:spacing w:after="80" w:line="276" w:lineRule="auto"/>
      </w:pPr>
      <w:r>
        <w:t xml:space="preserve">Debugging round 1 - compiler error: an </w:t>
      </w:r>
      <w:proofErr w:type="spellStart"/>
      <w:r>
        <w:t>enum</w:t>
      </w:r>
      <w:proofErr w:type="spellEnd"/>
      <w:r>
        <w:t xml:space="preserve"> using HIGH and CRITICAL as member names collided with ESP32 core macros (HIGH is #defined as 0x1), producing a cascade of compile errors; fixed by renaming the </w:t>
      </w:r>
      <w:proofErr w:type="spellStart"/>
      <w:r>
        <w:t>enum</w:t>
      </w:r>
      <w:proofErr w:type="spellEnd"/>
      <w:r>
        <w:t xml:space="preserve"> members (STATE_HIGH, STATE_CRITICAL, etc.).</w:t>
      </w:r>
    </w:p>
    <w:p w14:paraId="72A130F6" w14:textId="77777777" w:rsidR="00CC6F1B" w:rsidRDefault="00000000">
      <w:pPr>
        <w:pStyle w:val="ListParagraph"/>
        <w:numPr>
          <w:ilvl w:val="0"/>
          <w:numId w:val="2"/>
        </w:numPr>
        <w:spacing w:after="80" w:line="276" w:lineRule="auto"/>
      </w:pPr>
      <w:r>
        <w:t>Debugging round 2 - sensor behaviour: observed the gas reading dropping when breathing on the sensor, which would have looked like a wiring/inversion fault; isolated the cause by testing with real smoke, which correctly increased the reading and confirmed the sensor and wiring were correct (the breath test was misleading due to an airflow-cooling artifact, not a hardware fault).</w:t>
      </w:r>
    </w:p>
    <w:p w14:paraId="2CE0361E" w14:textId="77777777" w:rsidR="00CC6F1B" w:rsidRDefault="00000000">
      <w:pPr>
        <w:pStyle w:val="ListParagraph"/>
        <w:numPr>
          <w:ilvl w:val="0"/>
          <w:numId w:val="2"/>
        </w:numPr>
        <w:spacing w:after="80" w:line="276" w:lineRule="auto"/>
      </w:pPr>
      <w:r>
        <w:t>Buzzer logic - simplification pass: reworked the buzzer from a multi-phase non-blocking state machine into a shorter, easier-to-read version (HIGH = one 2-second beep, CRITICAL = continuous beeping) based on a request for simpler code, with the trade-off documented (brief blocking during the HIGH beep).</w:t>
      </w:r>
    </w:p>
    <w:p w14:paraId="11128679" w14:textId="77777777" w:rsidR="00CC6F1B" w:rsidRDefault="00000000">
      <w:pPr>
        <w:pStyle w:val="ListParagraph"/>
        <w:numPr>
          <w:ilvl w:val="0"/>
          <w:numId w:val="2"/>
        </w:numPr>
        <w:spacing w:after="80" w:line="276" w:lineRule="auto"/>
      </w:pPr>
      <w:r>
        <w:lastRenderedPageBreak/>
        <w:t>Final validation: confirmed end-to-end operation - NORMAL state at rest, correct escalation through ELEVATED/HIGH/CRITICAL under real smoke, buzzer behaviour matching each state, and reset returning the device to a full recalibration cycle.</w:t>
      </w:r>
    </w:p>
    <w:p w14:paraId="0EBD93C5" w14:textId="77777777" w:rsidR="00CC6F1B" w:rsidRDefault="00000000">
      <w:pPr>
        <w:pStyle w:val="Heading1"/>
        <w:pBdr>
          <w:bottom w:val="single" w:sz="6" w:space="4" w:color="2E74B5"/>
        </w:pBdr>
        <w:spacing w:before="320" w:after="160"/>
      </w:pPr>
      <w:r>
        <w:rPr>
          <w:b/>
          <w:bCs/>
          <w:color w:val="1F3864"/>
        </w:rPr>
        <w:t>6. Circuit, Code &amp; Logic</w:t>
      </w:r>
    </w:p>
    <w:p w14:paraId="19DAAECE" w14:textId="77777777" w:rsidR="00CC6F1B" w:rsidRDefault="00000000">
      <w:pPr>
        <w:pStyle w:val="Heading2"/>
        <w:spacing w:before="200" w:after="100"/>
      </w:pPr>
      <w:r>
        <w:rPr>
          <w:b/>
          <w:bCs/>
          <w:color w:val="1F3864"/>
        </w:rPr>
        <w:t>6.1 Wiring / Circuit Connections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1600"/>
        <w:gridCol w:w="4500"/>
      </w:tblGrid>
      <w:tr w:rsidR="00CC6F1B" w14:paraId="0002838B" w14:textId="77777777">
        <w:tblPrEx>
          <w:tblCellMar>
            <w:top w:w="0" w:type="dxa"/>
            <w:bottom w:w="0" w:type="dxa"/>
          </w:tblCellMar>
        </w:tblPrEx>
        <w:tc>
          <w:tcPr>
            <w:tcW w:w="2200" w:type="dxa"/>
            <w:shd w:val="clear" w:color="auto" w:fill="1F3864"/>
            <w:tcMar>
              <w:top w:w="80" w:type="dxa"/>
              <w:left w:w="100" w:type="dxa"/>
              <w:bottom w:w="80" w:type="dxa"/>
              <w:right w:w="100" w:type="dxa"/>
            </w:tcMar>
            <w:vAlign w:val="center"/>
          </w:tcPr>
          <w:p w14:paraId="7570DE30" w14:textId="77777777" w:rsidR="00CC6F1B" w:rsidRDefault="00000000">
            <w:r>
              <w:rPr>
                <w:b/>
                <w:bCs/>
                <w:color w:val="FFFFFF"/>
              </w:rPr>
              <w:t>Module</w:t>
            </w:r>
          </w:p>
        </w:tc>
        <w:tc>
          <w:tcPr>
            <w:tcW w:w="1600" w:type="dxa"/>
            <w:shd w:val="clear" w:color="auto" w:fill="1F3864"/>
            <w:tcMar>
              <w:top w:w="80" w:type="dxa"/>
              <w:left w:w="100" w:type="dxa"/>
              <w:bottom w:w="80" w:type="dxa"/>
              <w:right w:w="100" w:type="dxa"/>
            </w:tcMar>
            <w:vAlign w:val="center"/>
          </w:tcPr>
          <w:p w14:paraId="0608D0FA" w14:textId="77777777" w:rsidR="00CC6F1B" w:rsidRDefault="00000000">
            <w:r>
              <w:rPr>
                <w:b/>
                <w:bCs/>
                <w:color w:val="FFFFFF"/>
              </w:rPr>
              <w:t>Module Pin</w:t>
            </w:r>
          </w:p>
        </w:tc>
        <w:tc>
          <w:tcPr>
            <w:tcW w:w="1600" w:type="dxa"/>
            <w:shd w:val="clear" w:color="auto" w:fill="1F3864"/>
            <w:tcMar>
              <w:top w:w="80" w:type="dxa"/>
              <w:left w:w="100" w:type="dxa"/>
              <w:bottom w:w="80" w:type="dxa"/>
              <w:right w:w="100" w:type="dxa"/>
            </w:tcMar>
            <w:vAlign w:val="center"/>
          </w:tcPr>
          <w:p w14:paraId="1B45ABEA" w14:textId="77777777" w:rsidR="00CC6F1B" w:rsidRDefault="00000000">
            <w:r>
              <w:rPr>
                <w:b/>
                <w:bCs/>
                <w:color w:val="FFFFFF"/>
              </w:rPr>
              <w:t>ESP32 Pin</w:t>
            </w:r>
          </w:p>
        </w:tc>
        <w:tc>
          <w:tcPr>
            <w:tcW w:w="4500" w:type="dxa"/>
            <w:shd w:val="clear" w:color="auto" w:fill="1F3864"/>
            <w:tcMar>
              <w:top w:w="80" w:type="dxa"/>
              <w:left w:w="100" w:type="dxa"/>
              <w:bottom w:w="80" w:type="dxa"/>
              <w:right w:w="100" w:type="dxa"/>
            </w:tcMar>
            <w:vAlign w:val="center"/>
          </w:tcPr>
          <w:p w14:paraId="5AE0E01C" w14:textId="77777777" w:rsidR="00CC6F1B" w:rsidRDefault="00000000">
            <w:r>
              <w:rPr>
                <w:b/>
                <w:bCs/>
                <w:color w:val="FFFFFF"/>
              </w:rPr>
              <w:t>Notes</w:t>
            </w:r>
          </w:p>
        </w:tc>
      </w:tr>
      <w:tr w:rsidR="00CC6F1B" w14:paraId="5246BE53"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7B7D1826" w14:textId="77777777" w:rsidR="00CC6F1B" w:rsidRDefault="00000000">
            <w:r>
              <w:rPr>
                <w:color w:val="000000"/>
              </w:rPr>
              <w:t>MQ135 Sensor</w:t>
            </w:r>
          </w:p>
        </w:tc>
        <w:tc>
          <w:tcPr>
            <w:tcW w:w="1600" w:type="dxa"/>
            <w:shd w:val="clear" w:color="auto" w:fill="FFFFFF"/>
            <w:tcMar>
              <w:top w:w="80" w:type="dxa"/>
              <w:left w:w="100" w:type="dxa"/>
              <w:bottom w:w="80" w:type="dxa"/>
              <w:right w:w="100" w:type="dxa"/>
            </w:tcMar>
            <w:vAlign w:val="center"/>
          </w:tcPr>
          <w:p w14:paraId="091473E7" w14:textId="77777777" w:rsidR="00CC6F1B" w:rsidRDefault="00000000">
            <w:r>
              <w:rPr>
                <w:color w:val="000000"/>
              </w:rPr>
              <w:t>VCC</w:t>
            </w:r>
          </w:p>
        </w:tc>
        <w:tc>
          <w:tcPr>
            <w:tcW w:w="1600" w:type="dxa"/>
            <w:shd w:val="clear" w:color="auto" w:fill="FFFFFF"/>
            <w:tcMar>
              <w:top w:w="80" w:type="dxa"/>
              <w:left w:w="100" w:type="dxa"/>
              <w:bottom w:w="80" w:type="dxa"/>
              <w:right w:w="100" w:type="dxa"/>
            </w:tcMar>
            <w:vAlign w:val="center"/>
          </w:tcPr>
          <w:p w14:paraId="70AF1D30" w14:textId="2205372F" w:rsidR="00CC6F1B" w:rsidRDefault="00761366">
            <w:r>
              <w:rPr>
                <w:color w:val="000000"/>
              </w:rPr>
              <w:t>3.3</w:t>
            </w:r>
            <w:r w:rsidR="00000000">
              <w:rPr>
                <w:color w:val="000000"/>
              </w:rPr>
              <w:t>V (VIN)</w:t>
            </w:r>
          </w:p>
        </w:tc>
        <w:tc>
          <w:tcPr>
            <w:tcW w:w="4500" w:type="dxa"/>
            <w:shd w:val="clear" w:color="auto" w:fill="FFFFFF"/>
            <w:tcMar>
              <w:top w:w="80" w:type="dxa"/>
              <w:left w:w="100" w:type="dxa"/>
              <w:bottom w:w="80" w:type="dxa"/>
              <w:right w:w="100" w:type="dxa"/>
            </w:tcMar>
            <w:vAlign w:val="center"/>
          </w:tcPr>
          <w:p w14:paraId="08FFA417" w14:textId="2B638290" w:rsidR="00CC6F1B" w:rsidRDefault="00000000">
            <w:r>
              <w:rPr>
                <w:color w:val="000000"/>
              </w:rPr>
              <w:t xml:space="preserve">Heater element needs </w:t>
            </w:r>
            <w:r w:rsidR="00761366">
              <w:rPr>
                <w:color w:val="000000"/>
              </w:rPr>
              <w:t>3.3</w:t>
            </w:r>
            <w:r>
              <w:rPr>
                <w:color w:val="000000"/>
              </w:rPr>
              <w:t>V</w:t>
            </w:r>
          </w:p>
        </w:tc>
      </w:tr>
      <w:tr w:rsidR="00CC6F1B" w14:paraId="43528379" w14:textId="77777777">
        <w:tblPrEx>
          <w:tblCellMar>
            <w:top w:w="0" w:type="dxa"/>
            <w:bottom w:w="0" w:type="dxa"/>
          </w:tblCellMar>
        </w:tblPrEx>
        <w:tc>
          <w:tcPr>
            <w:tcW w:w="2200" w:type="dxa"/>
            <w:shd w:val="clear" w:color="auto" w:fill="DDEBF7"/>
            <w:tcMar>
              <w:top w:w="80" w:type="dxa"/>
              <w:left w:w="100" w:type="dxa"/>
              <w:bottom w:w="80" w:type="dxa"/>
              <w:right w:w="100" w:type="dxa"/>
            </w:tcMar>
            <w:vAlign w:val="center"/>
          </w:tcPr>
          <w:p w14:paraId="7F006A4A" w14:textId="77777777" w:rsidR="00CC6F1B" w:rsidRDefault="00000000">
            <w:r>
              <w:rPr>
                <w:color w:val="000000"/>
              </w:rPr>
              <w:t>MQ135 Sensor</w:t>
            </w:r>
          </w:p>
        </w:tc>
        <w:tc>
          <w:tcPr>
            <w:tcW w:w="1600" w:type="dxa"/>
            <w:shd w:val="clear" w:color="auto" w:fill="DDEBF7"/>
            <w:tcMar>
              <w:top w:w="80" w:type="dxa"/>
              <w:left w:w="100" w:type="dxa"/>
              <w:bottom w:w="80" w:type="dxa"/>
              <w:right w:w="100" w:type="dxa"/>
            </w:tcMar>
            <w:vAlign w:val="center"/>
          </w:tcPr>
          <w:p w14:paraId="4DFA878D" w14:textId="77777777" w:rsidR="00CC6F1B" w:rsidRDefault="00000000">
            <w:r>
              <w:rPr>
                <w:color w:val="000000"/>
              </w:rPr>
              <w:t>GND</w:t>
            </w:r>
          </w:p>
        </w:tc>
        <w:tc>
          <w:tcPr>
            <w:tcW w:w="1600" w:type="dxa"/>
            <w:shd w:val="clear" w:color="auto" w:fill="DDEBF7"/>
            <w:tcMar>
              <w:top w:w="80" w:type="dxa"/>
              <w:left w:w="100" w:type="dxa"/>
              <w:bottom w:w="80" w:type="dxa"/>
              <w:right w:w="100" w:type="dxa"/>
            </w:tcMar>
            <w:vAlign w:val="center"/>
          </w:tcPr>
          <w:p w14:paraId="1F2F1101" w14:textId="77777777" w:rsidR="00CC6F1B" w:rsidRDefault="00000000">
            <w:r>
              <w:rPr>
                <w:color w:val="000000"/>
              </w:rPr>
              <w:t>GND</w:t>
            </w:r>
          </w:p>
        </w:tc>
        <w:tc>
          <w:tcPr>
            <w:tcW w:w="4500" w:type="dxa"/>
            <w:shd w:val="clear" w:color="auto" w:fill="DDEBF7"/>
            <w:tcMar>
              <w:top w:w="80" w:type="dxa"/>
              <w:left w:w="100" w:type="dxa"/>
              <w:bottom w:w="80" w:type="dxa"/>
              <w:right w:w="100" w:type="dxa"/>
            </w:tcMar>
            <w:vAlign w:val="center"/>
          </w:tcPr>
          <w:p w14:paraId="6BAC129A" w14:textId="77777777" w:rsidR="00CC6F1B" w:rsidRDefault="00CC6F1B"/>
        </w:tc>
      </w:tr>
      <w:tr w:rsidR="00CC6F1B" w14:paraId="593C12DC"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4F8A9797" w14:textId="77777777" w:rsidR="00CC6F1B" w:rsidRDefault="00000000">
            <w:r>
              <w:rPr>
                <w:color w:val="000000"/>
              </w:rPr>
              <w:t>MQ135 Sensor</w:t>
            </w:r>
          </w:p>
        </w:tc>
        <w:tc>
          <w:tcPr>
            <w:tcW w:w="1600" w:type="dxa"/>
            <w:shd w:val="clear" w:color="auto" w:fill="FFFFFF"/>
            <w:tcMar>
              <w:top w:w="80" w:type="dxa"/>
              <w:left w:w="100" w:type="dxa"/>
              <w:bottom w:w="80" w:type="dxa"/>
              <w:right w:w="100" w:type="dxa"/>
            </w:tcMar>
            <w:vAlign w:val="center"/>
          </w:tcPr>
          <w:p w14:paraId="12E66582" w14:textId="77777777" w:rsidR="00CC6F1B" w:rsidRDefault="00000000">
            <w:r>
              <w:rPr>
                <w:color w:val="000000"/>
              </w:rPr>
              <w:t>AOUT</w:t>
            </w:r>
          </w:p>
        </w:tc>
        <w:tc>
          <w:tcPr>
            <w:tcW w:w="1600" w:type="dxa"/>
            <w:shd w:val="clear" w:color="auto" w:fill="FFFFFF"/>
            <w:tcMar>
              <w:top w:w="80" w:type="dxa"/>
              <w:left w:w="100" w:type="dxa"/>
              <w:bottom w:w="80" w:type="dxa"/>
              <w:right w:w="100" w:type="dxa"/>
            </w:tcMar>
            <w:vAlign w:val="center"/>
          </w:tcPr>
          <w:p w14:paraId="2BD0E40D" w14:textId="77777777" w:rsidR="00CC6F1B" w:rsidRDefault="00000000">
            <w:r>
              <w:rPr>
                <w:color w:val="000000"/>
              </w:rPr>
              <w:t>GPIO 34</w:t>
            </w:r>
          </w:p>
        </w:tc>
        <w:tc>
          <w:tcPr>
            <w:tcW w:w="4500" w:type="dxa"/>
            <w:shd w:val="clear" w:color="auto" w:fill="FFFFFF"/>
            <w:tcMar>
              <w:top w:w="80" w:type="dxa"/>
              <w:left w:w="100" w:type="dxa"/>
              <w:bottom w:w="80" w:type="dxa"/>
              <w:right w:w="100" w:type="dxa"/>
            </w:tcMar>
            <w:vAlign w:val="center"/>
          </w:tcPr>
          <w:p w14:paraId="07C98691" w14:textId="23949E90" w:rsidR="00CC6F1B" w:rsidRDefault="00CC6F1B"/>
        </w:tc>
      </w:tr>
      <w:tr w:rsidR="00CC6F1B" w14:paraId="04EEAA9B" w14:textId="77777777">
        <w:tblPrEx>
          <w:tblCellMar>
            <w:top w:w="0" w:type="dxa"/>
            <w:bottom w:w="0" w:type="dxa"/>
          </w:tblCellMar>
        </w:tblPrEx>
        <w:tc>
          <w:tcPr>
            <w:tcW w:w="2200" w:type="dxa"/>
            <w:shd w:val="clear" w:color="auto" w:fill="DDEBF7"/>
            <w:tcMar>
              <w:top w:w="80" w:type="dxa"/>
              <w:left w:w="100" w:type="dxa"/>
              <w:bottom w:w="80" w:type="dxa"/>
              <w:right w:w="100" w:type="dxa"/>
            </w:tcMar>
            <w:vAlign w:val="center"/>
          </w:tcPr>
          <w:p w14:paraId="70AC65E0" w14:textId="77777777" w:rsidR="00CC6F1B" w:rsidRDefault="00000000">
            <w:r>
              <w:rPr>
                <w:color w:val="000000"/>
              </w:rPr>
              <w:t>OLED (SSD1306)</w:t>
            </w:r>
          </w:p>
        </w:tc>
        <w:tc>
          <w:tcPr>
            <w:tcW w:w="1600" w:type="dxa"/>
            <w:shd w:val="clear" w:color="auto" w:fill="DDEBF7"/>
            <w:tcMar>
              <w:top w:w="80" w:type="dxa"/>
              <w:left w:w="100" w:type="dxa"/>
              <w:bottom w:w="80" w:type="dxa"/>
              <w:right w:w="100" w:type="dxa"/>
            </w:tcMar>
            <w:vAlign w:val="center"/>
          </w:tcPr>
          <w:p w14:paraId="20CD280E" w14:textId="77777777" w:rsidR="00CC6F1B" w:rsidRDefault="00000000">
            <w:r>
              <w:rPr>
                <w:color w:val="000000"/>
              </w:rPr>
              <w:t>VCC</w:t>
            </w:r>
          </w:p>
        </w:tc>
        <w:tc>
          <w:tcPr>
            <w:tcW w:w="1600" w:type="dxa"/>
            <w:shd w:val="clear" w:color="auto" w:fill="DDEBF7"/>
            <w:tcMar>
              <w:top w:w="80" w:type="dxa"/>
              <w:left w:w="100" w:type="dxa"/>
              <w:bottom w:w="80" w:type="dxa"/>
              <w:right w:w="100" w:type="dxa"/>
            </w:tcMar>
            <w:vAlign w:val="center"/>
          </w:tcPr>
          <w:p w14:paraId="7986674A" w14:textId="77777777" w:rsidR="00CC6F1B" w:rsidRDefault="00000000">
            <w:r>
              <w:rPr>
                <w:color w:val="000000"/>
              </w:rPr>
              <w:t>3.3V</w:t>
            </w:r>
          </w:p>
        </w:tc>
        <w:tc>
          <w:tcPr>
            <w:tcW w:w="4500" w:type="dxa"/>
            <w:shd w:val="clear" w:color="auto" w:fill="DDEBF7"/>
            <w:tcMar>
              <w:top w:w="80" w:type="dxa"/>
              <w:left w:w="100" w:type="dxa"/>
              <w:bottom w:w="80" w:type="dxa"/>
              <w:right w:w="100" w:type="dxa"/>
            </w:tcMar>
            <w:vAlign w:val="center"/>
          </w:tcPr>
          <w:p w14:paraId="343589A7" w14:textId="77777777" w:rsidR="00CC6F1B" w:rsidRDefault="00CC6F1B"/>
        </w:tc>
      </w:tr>
      <w:tr w:rsidR="00CC6F1B" w14:paraId="6B5C6BFE"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5313B51A" w14:textId="77777777" w:rsidR="00CC6F1B" w:rsidRDefault="00000000">
            <w:r>
              <w:rPr>
                <w:color w:val="000000"/>
              </w:rPr>
              <w:t>OLED (SSD1306)</w:t>
            </w:r>
          </w:p>
        </w:tc>
        <w:tc>
          <w:tcPr>
            <w:tcW w:w="1600" w:type="dxa"/>
            <w:shd w:val="clear" w:color="auto" w:fill="FFFFFF"/>
            <w:tcMar>
              <w:top w:w="80" w:type="dxa"/>
              <w:left w:w="100" w:type="dxa"/>
              <w:bottom w:w="80" w:type="dxa"/>
              <w:right w:w="100" w:type="dxa"/>
            </w:tcMar>
            <w:vAlign w:val="center"/>
          </w:tcPr>
          <w:p w14:paraId="36179A83" w14:textId="77777777" w:rsidR="00CC6F1B" w:rsidRDefault="00000000">
            <w:r>
              <w:rPr>
                <w:color w:val="000000"/>
              </w:rPr>
              <w:t>GND</w:t>
            </w:r>
          </w:p>
        </w:tc>
        <w:tc>
          <w:tcPr>
            <w:tcW w:w="1600" w:type="dxa"/>
            <w:shd w:val="clear" w:color="auto" w:fill="FFFFFF"/>
            <w:tcMar>
              <w:top w:w="80" w:type="dxa"/>
              <w:left w:w="100" w:type="dxa"/>
              <w:bottom w:w="80" w:type="dxa"/>
              <w:right w:w="100" w:type="dxa"/>
            </w:tcMar>
            <w:vAlign w:val="center"/>
          </w:tcPr>
          <w:p w14:paraId="428F54ED" w14:textId="77777777" w:rsidR="00CC6F1B" w:rsidRDefault="00000000">
            <w:r>
              <w:rPr>
                <w:color w:val="000000"/>
              </w:rPr>
              <w:t>GND</w:t>
            </w:r>
          </w:p>
        </w:tc>
        <w:tc>
          <w:tcPr>
            <w:tcW w:w="4500" w:type="dxa"/>
            <w:shd w:val="clear" w:color="auto" w:fill="FFFFFF"/>
            <w:tcMar>
              <w:top w:w="80" w:type="dxa"/>
              <w:left w:w="100" w:type="dxa"/>
              <w:bottom w:w="80" w:type="dxa"/>
              <w:right w:w="100" w:type="dxa"/>
            </w:tcMar>
            <w:vAlign w:val="center"/>
          </w:tcPr>
          <w:p w14:paraId="0FB9F0ED" w14:textId="77777777" w:rsidR="00CC6F1B" w:rsidRDefault="00CC6F1B"/>
        </w:tc>
      </w:tr>
      <w:tr w:rsidR="00CC6F1B" w14:paraId="09BF87C8" w14:textId="77777777">
        <w:tblPrEx>
          <w:tblCellMar>
            <w:top w:w="0" w:type="dxa"/>
            <w:bottom w:w="0" w:type="dxa"/>
          </w:tblCellMar>
        </w:tblPrEx>
        <w:tc>
          <w:tcPr>
            <w:tcW w:w="2200" w:type="dxa"/>
            <w:shd w:val="clear" w:color="auto" w:fill="DDEBF7"/>
            <w:tcMar>
              <w:top w:w="80" w:type="dxa"/>
              <w:left w:w="100" w:type="dxa"/>
              <w:bottom w:w="80" w:type="dxa"/>
              <w:right w:w="100" w:type="dxa"/>
            </w:tcMar>
            <w:vAlign w:val="center"/>
          </w:tcPr>
          <w:p w14:paraId="53A7DC71" w14:textId="77777777" w:rsidR="00CC6F1B" w:rsidRDefault="00000000">
            <w:r>
              <w:rPr>
                <w:color w:val="000000"/>
              </w:rPr>
              <w:t>OLED (SSD1306)</w:t>
            </w:r>
          </w:p>
        </w:tc>
        <w:tc>
          <w:tcPr>
            <w:tcW w:w="1600" w:type="dxa"/>
            <w:shd w:val="clear" w:color="auto" w:fill="DDEBF7"/>
            <w:tcMar>
              <w:top w:w="80" w:type="dxa"/>
              <w:left w:w="100" w:type="dxa"/>
              <w:bottom w:w="80" w:type="dxa"/>
              <w:right w:w="100" w:type="dxa"/>
            </w:tcMar>
            <w:vAlign w:val="center"/>
          </w:tcPr>
          <w:p w14:paraId="69C0CDEA" w14:textId="77777777" w:rsidR="00CC6F1B" w:rsidRDefault="00000000">
            <w:r>
              <w:rPr>
                <w:color w:val="000000"/>
              </w:rPr>
              <w:t>SDA</w:t>
            </w:r>
          </w:p>
        </w:tc>
        <w:tc>
          <w:tcPr>
            <w:tcW w:w="1600" w:type="dxa"/>
            <w:shd w:val="clear" w:color="auto" w:fill="DDEBF7"/>
            <w:tcMar>
              <w:top w:w="80" w:type="dxa"/>
              <w:left w:w="100" w:type="dxa"/>
              <w:bottom w:w="80" w:type="dxa"/>
              <w:right w:w="100" w:type="dxa"/>
            </w:tcMar>
            <w:vAlign w:val="center"/>
          </w:tcPr>
          <w:p w14:paraId="24A8754F" w14:textId="77777777" w:rsidR="00CC6F1B" w:rsidRDefault="00000000">
            <w:r>
              <w:rPr>
                <w:color w:val="000000"/>
              </w:rPr>
              <w:t>GPIO 21</w:t>
            </w:r>
          </w:p>
        </w:tc>
        <w:tc>
          <w:tcPr>
            <w:tcW w:w="4500" w:type="dxa"/>
            <w:shd w:val="clear" w:color="auto" w:fill="DDEBF7"/>
            <w:tcMar>
              <w:top w:w="80" w:type="dxa"/>
              <w:left w:w="100" w:type="dxa"/>
              <w:bottom w:w="80" w:type="dxa"/>
              <w:right w:w="100" w:type="dxa"/>
            </w:tcMar>
            <w:vAlign w:val="center"/>
          </w:tcPr>
          <w:p w14:paraId="6DA90F5E" w14:textId="77777777" w:rsidR="00CC6F1B" w:rsidRDefault="00000000">
            <w:r>
              <w:rPr>
                <w:color w:val="000000"/>
              </w:rPr>
              <w:t>I2C data</w:t>
            </w:r>
          </w:p>
        </w:tc>
      </w:tr>
      <w:tr w:rsidR="00CC6F1B" w14:paraId="5E966707"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13C8B63C" w14:textId="77777777" w:rsidR="00CC6F1B" w:rsidRDefault="00000000">
            <w:r>
              <w:rPr>
                <w:color w:val="000000"/>
              </w:rPr>
              <w:t>OLED (SSD1306)</w:t>
            </w:r>
          </w:p>
        </w:tc>
        <w:tc>
          <w:tcPr>
            <w:tcW w:w="1600" w:type="dxa"/>
            <w:shd w:val="clear" w:color="auto" w:fill="FFFFFF"/>
            <w:tcMar>
              <w:top w:w="80" w:type="dxa"/>
              <w:left w:w="100" w:type="dxa"/>
              <w:bottom w:w="80" w:type="dxa"/>
              <w:right w:w="100" w:type="dxa"/>
            </w:tcMar>
            <w:vAlign w:val="center"/>
          </w:tcPr>
          <w:p w14:paraId="1603E694" w14:textId="77777777" w:rsidR="00CC6F1B" w:rsidRDefault="00000000">
            <w:r>
              <w:rPr>
                <w:color w:val="000000"/>
              </w:rPr>
              <w:t>SCL</w:t>
            </w:r>
          </w:p>
        </w:tc>
        <w:tc>
          <w:tcPr>
            <w:tcW w:w="1600" w:type="dxa"/>
            <w:shd w:val="clear" w:color="auto" w:fill="FFFFFF"/>
            <w:tcMar>
              <w:top w:w="80" w:type="dxa"/>
              <w:left w:w="100" w:type="dxa"/>
              <w:bottom w:w="80" w:type="dxa"/>
              <w:right w:w="100" w:type="dxa"/>
            </w:tcMar>
            <w:vAlign w:val="center"/>
          </w:tcPr>
          <w:p w14:paraId="2EB179E2" w14:textId="77777777" w:rsidR="00CC6F1B" w:rsidRDefault="00000000">
            <w:r>
              <w:rPr>
                <w:color w:val="000000"/>
              </w:rPr>
              <w:t>GPIO 22</w:t>
            </w:r>
          </w:p>
        </w:tc>
        <w:tc>
          <w:tcPr>
            <w:tcW w:w="4500" w:type="dxa"/>
            <w:shd w:val="clear" w:color="auto" w:fill="FFFFFF"/>
            <w:tcMar>
              <w:top w:w="80" w:type="dxa"/>
              <w:left w:w="100" w:type="dxa"/>
              <w:bottom w:w="80" w:type="dxa"/>
              <w:right w:w="100" w:type="dxa"/>
            </w:tcMar>
            <w:vAlign w:val="center"/>
          </w:tcPr>
          <w:p w14:paraId="699D9CD4" w14:textId="77777777" w:rsidR="00CC6F1B" w:rsidRDefault="00000000">
            <w:r>
              <w:rPr>
                <w:color w:val="000000"/>
              </w:rPr>
              <w:t>I2C clock</w:t>
            </w:r>
          </w:p>
        </w:tc>
      </w:tr>
      <w:tr w:rsidR="00CC6F1B" w14:paraId="1F845A93" w14:textId="77777777">
        <w:tblPrEx>
          <w:tblCellMar>
            <w:top w:w="0" w:type="dxa"/>
            <w:bottom w:w="0" w:type="dxa"/>
          </w:tblCellMar>
        </w:tblPrEx>
        <w:tc>
          <w:tcPr>
            <w:tcW w:w="2200" w:type="dxa"/>
            <w:shd w:val="clear" w:color="auto" w:fill="DDEBF7"/>
            <w:tcMar>
              <w:top w:w="80" w:type="dxa"/>
              <w:left w:w="100" w:type="dxa"/>
              <w:bottom w:w="80" w:type="dxa"/>
              <w:right w:w="100" w:type="dxa"/>
            </w:tcMar>
            <w:vAlign w:val="center"/>
          </w:tcPr>
          <w:p w14:paraId="4AFB549B" w14:textId="77777777" w:rsidR="00CC6F1B" w:rsidRDefault="00000000">
            <w:r>
              <w:rPr>
                <w:color w:val="000000"/>
              </w:rPr>
              <w:t>Buzzer</w:t>
            </w:r>
          </w:p>
        </w:tc>
        <w:tc>
          <w:tcPr>
            <w:tcW w:w="1600" w:type="dxa"/>
            <w:shd w:val="clear" w:color="auto" w:fill="DDEBF7"/>
            <w:tcMar>
              <w:top w:w="80" w:type="dxa"/>
              <w:left w:w="100" w:type="dxa"/>
              <w:bottom w:w="80" w:type="dxa"/>
              <w:right w:w="100" w:type="dxa"/>
            </w:tcMar>
            <w:vAlign w:val="center"/>
          </w:tcPr>
          <w:p w14:paraId="26E988B7" w14:textId="77777777" w:rsidR="00CC6F1B" w:rsidRDefault="00000000">
            <w:r>
              <w:rPr>
                <w:color w:val="000000"/>
              </w:rPr>
              <w:t>+</w:t>
            </w:r>
          </w:p>
        </w:tc>
        <w:tc>
          <w:tcPr>
            <w:tcW w:w="1600" w:type="dxa"/>
            <w:shd w:val="clear" w:color="auto" w:fill="DDEBF7"/>
            <w:tcMar>
              <w:top w:w="80" w:type="dxa"/>
              <w:left w:w="100" w:type="dxa"/>
              <w:bottom w:w="80" w:type="dxa"/>
              <w:right w:w="100" w:type="dxa"/>
            </w:tcMar>
            <w:vAlign w:val="center"/>
          </w:tcPr>
          <w:p w14:paraId="682E961E" w14:textId="77777777" w:rsidR="00CC6F1B" w:rsidRDefault="00000000">
            <w:r>
              <w:rPr>
                <w:color w:val="000000"/>
              </w:rPr>
              <w:t>GPIO 25</w:t>
            </w:r>
          </w:p>
        </w:tc>
        <w:tc>
          <w:tcPr>
            <w:tcW w:w="4500" w:type="dxa"/>
            <w:shd w:val="clear" w:color="auto" w:fill="DDEBF7"/>
            <w:tcMar>
              <w:top w:w="80" w:type="dxa"/>
              <w:left w:w="100" w:type="dxa"/>
              <w:bottom w:w="80" w:type="dxa"/>
              <w:right w:w="100" w:type="dxa"/>
            </w:tcMar>
            <w:vAlign w:val="center"/>
          </w:tcPr>
          <w:p w14:paraId="5E41DB3B" w14:textId="77777777" w:rsidR="00CC6F1B" w:rsidRDefault="00000000">
            <w:r>
              <w:rPr>
                <w:color w:val="000000"/>
              </w:rPr>
              <w:t>Active buzzer, direct drive</w:t>
            </w:r>
          </w:p>
        </w:tc>
      </w:tr>
      <w:tr w:rsidR="00CC6F1B" w14:paraId="63C899F8"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339381B6" w14:textId="77777777" w:rsidR="00CC6F1B" w:rsidRDefault="00000000">
            <w:r>
              <w:rPr>
                <w:color w:val="000000"/>
              </w:rPr>
              <w:t>Buzzer</w:t>
            </w:r>
          </w:p>
        </w:tc>
        <w:tc>
          <w:tcPr>
            <w:tcW w:w="1600" w:type="dxa"/>
            <w:shd w:val="clear" w:color="auto" w:fill="FFFFFF"/>
            <w:tcMar>
              <w:top w:w="80" w:type="dxa"/>
              <w:left w:w="100" w:type="dxa"/>
              <w:bottom w:w="80" w:type="dxa"/>
              <w:right w:w="100" w:type="dxa"/>
            </w:tcMar>
            <w:vAlign w:val="center"/>
          </w:tcPr>
          <w:p w14:paraId="3CE3E175" w14:textId="77777777" w:rsidR="00CC6F1B" w:rsidRDefault="00000000">
            <w:r>
              <w:rPr>
                <w:color w:val="000000"/>
              </w:rPr>
              <w:t>-</w:t>
            </w:r>
          </w:p>
        </w:tc>
        <w:tc>
          <w:tcPr>
            <w:tcW w:w="1600" w:type="dxa"/>
            <w:shd w:val="clear" w:color="auto" w:fill="FFFFFF"/>
            <w:tcMar>
              <w:top w:w="80" w:type="dxa"/>
              <w:left w:w="100" w:type="dxa"/>
              <w:bottom w:w="80" w:type="dxa"/>
              <w:right w:w="100" w:type="dxa"/>
            </w:tcMar>
            <w:vAlign w:val="center"/>
          </w:tcPr>
          <w:p w14:paraId="0D4D2424" w14:textId="77777777" w:rsidR="00CC6F1B" w:rsidRDefault="00000000">
            <w:r>
              <w:rPr>
                <w:color w:val="000000"/>
              </w:rPr>
              <w:t>GND</w:t>
            </w:r>
          </w:p>
        </w:tc>
        <w:tc>
          <w:tcPr>
            <w:tcW w:w="4500" w:type="dxa"/>
            <w:shd w:val="clear" w:color="auto" w:fill="FFFFFF"/>
            <w:tcMar>
              <w:top w:w="80" w:type="dxa"/>
              <w:left w:w="100" w:type="dxa"/>
              <w:bottom w:w="80" w:type="dxa"/>
              <w:right w:w="100" w:type="dxa"/>
            </w:tcMar>
            <w:vAlign w:val="center"/>
          </w:tcPr>
          <w:p w14:paraId="63703C5D" w14:textId="77777777" w:rsidR="00CC6F1B" w:rsidRDefault="00CC6F1B"/>
        </w:tc>
      </w:tr>
      <w:tr w:rsidR="00CC6F1B" w14:paraId="45DB39B5" w14:textId="77777777">
        <w:tblPrEx>
          <w:tblCellMar>
            <w:top w:w="0" w:type="dxa"/>
            <w:bottom w:w="0" w:type="dxa"/>
          </w:tblCellMar>
        </w:tblPrEx>
        <w:tc>
          <w:tcPr>
            <w:tcW w:w="2200" w:type="dxa"/>
            <w:shd w:val="clear" w:color="auto" w:fill="DDEBF7"/>
            <w:tcMar>
              <w:top w:w="80" w:type="dxa"/>
              <w:left w:w="100" w:type="dxa"/>
              <w:bottom w:w="80" w:type="dxa"/>
              <w:right w:w="100" w:type="dxa"/>
            </w:tcMar>
            <w:vAlign w:val="center"/>
          </w:tcPr>
          <w:p w14:paraId="21C7A54C" w14:textId="77777777" w:rsidR="00CC6F1B" w:rsidRDefault="00000000">
            <w:r>
              <w:rPr>
                <w:color w:val="000000"/>
              </w:rPr>
              <w:t>Reset Button</w:t>
            </w:r>
          </w:p>
        </w:tc>
        <w:tc>
          <w:tcPr>
            <w:tcW w:w="1600" w:type="dxa"/>
            <w:shd w:val="clear" w:color="auto" w:fill="DDEBF7"/>
            <w:tcMar>
              <w:top w:w="80" w:type="dxa"/>
              <w:left w:w="100" w:type="dxa"/>
              <w:bottom w:w="80" w:type="dxa"/>
              <w:right w:w="100" w:type="dxa"/>
            </w:tcMar>
            <w:vAlign w:val="center"/>
          </w:tcPr>
          <w:p w14:paraId="031D2529" w14:textId="77777777" w:rsidR="00CC6F1B" w:rsidRDefault="00000000">
            <w:r>
              <w:rPr>
                <w:color w:val="000000"/>
              </w:rPr>
              <w:t>Leg 1</w:t>
            </w:r>
          </w:p>
        </w:tc>
        <w:tc>
          <w:tcPr>
            <w:tcW w:w="1600" w:type="dxa"/>
            <w:shd w:val="clear" w:color="auto" w:fill="DDEBF7"/>
            <w:tcMar>
              <w:top w:w="80" w:type="dxa"/>
              <w:left w:w="100" w:type="dxa"/>
              <w:bottom w:w="80" w:type="dxa"/>
              <w:right w:w="100" w:type="dxa"/>
            </w:tcMar>
            <w:vAlign w:val="center"/>
          </w:tcPr>
          <w:p w14:paraId="1027537D" w14:textId="77777777" w:rsidR="00CC6F1B" w:rsidRDefault="00000000">
            <w:r>
              <w:rPr>
                <w:color w:val="000000"/>
              </w:rPr>
              <w:t>GPIO 27</w:t>
            </w:r>
          </w:p>
        </w:tc>
        <w:tc>
          <w:tcPr>
            <w:tcW w:w="4500" w:type="dxa"/>
            <w:shd w:val="clear" w:color="auto" w:fill="DDEBF7"/>
            <w:tcMar>
              <w:top w:w="80" w:type="dxa"/>
              <w:left w:w="100" w:type="dxa"/>
              <w:bottom w:w="80" w:type="dxa"/>
              <w:right w:w="100" w:type="dxa"/>
            </w:tcMar>
            <w:vAlign w:val="center"/>
          </w:tcPr>
          <w:p w14:paraId="4FBAA1BA" w14:textId="77777777" w:rsidR="00CC6F1B" w:rsidRDefault="00000000">
            <w:r>
              <w:rPr>
                <w:color w:val="000000"/>
              </w:rPr>
              <w:t>INPUT_PULLUP - no external resistor needed</w:t>
            </w:r>
          </w:p>
        </w:tc>
      </w:tr>
      <w:tr w:rsidR="00CC6F1B" w14:paraId="1B33F019"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0641A621" w14:textId="77777777" w:rsidR="00CC6F1B" w:rsidRDefault="00000000">
            <w:r>
              <w:rPr>
                <w:color w:val="000000"/>
              </w:rPr>
              <w:t>Reset Button</w:t>
            </w:r>
          </w:p>
        </w:tc>
        <w:tc>
          <w:tcPr>
            <w:tcW w:w="1600" w:type="dxa"/>
            <w:shd w:val="clear" w:color="auto" w:fill="FFFFFF"/>
            <w:tcMar>
              <w:top w:w="80" w:type="dxa"/>
              <w:left w:w="100" w:type="dxa"/>
              <w:bottom w:w="80" w:type="dxa"/>
              <w:right w:w="100" w:type="dxa"/>
            </w:tcMar>
            <w:vAlign w:val="center"/>
          </w:tcPr>
          <w:p w14:paraId="1F8EFD82" w14:textId="77777777" w:rsidR="00CC6F1B" w:rsidRDefault="00000000">
            <w:r>
              <w:rPr>
                <w:color w:val="000000"/>
              </w:rPr>
              <w:t>Leg 2</w:t>
            </w:r>
          </w:p>
        </w:tc>
        <w:tc>
          <w:tcPr>
            <w:tcW w:w="1600" w:type="dxa"/>
            <w:shd w:val="clear" w:color="auto" w:fill="FFFFFF"/>
            <w:tcMar>
              <w:top w:w="80" w:type="dxa"/>
              <w:left w:w="100" w:type="dxa"/>
              <w:bottom w:w="80" w:type="dxa"/>
              <w:right w:w="100" w:type="dxa"/>
            </w:tcMar>
            <w:vAlign w:val="center"/>
          </w:tcPr>
          <w:p w14:paraId="4BA01C92" w14:textId="77777777" w:rsidR="00CC6F1B" w:rsidRDefault="00000000">
            <w:r>
              <w:rPr>
                <w:color w:val="000000"/>
              </w:rPr>
              <w:t>GND</w:t>
            </w:r>
          </w:p>
        </w:tc>
        <w:tc>
          <w:tcPr>
            <w:tcW w:w="4500" w:type="dxa"/>
            <w:shd w:val="clear" w:color="auto" w:fill="FFFFFF"/>
            <w:tcMar>
              <w:top w:w="80" w:type="dxa"/>
              <w:left w:w="100" w:type="dxa"/>
              <w:bottom w:w="80" w:type="dxa"/>
              <w:right w:w="100" w:type="dxa"/>
            </w:tcMar>
            <w:vAlign w:val="center"/>
          </w:tcPr>
          <w:p w14:paraId="5874FDA8" w14:textId="77777777" w:rsidR="00CC6F1B" w:rsidRDefault="00CC6F1B"/>
        </w:tc>
      </w:tr>
    </w:tbl>
    <w:p w14:paraId="24491391" w14:textId="77777777" w:rsidR="00CC6F1B" w:rsidRDefault="00000000">
      <w:pPr>
        <w:pStyle w:val="Heading2"/>
        <w:spacing w:before="200" w:after="100"/>
      </w:pPr>
      <w:r>
        <w:rPr>
          <w:b/>
          <w:bCs/>
          <w:color w:val="1F3864"/>
        </w:rPr>
        <w:t>6.2 Exposure State &amp; Buzzer Logic</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100"/>
        <w:gridCol w:w="3000"/>
      </w:tblGrid>
      <w:tr w:rsidR="00CC6F1B" w14:paraId="23E7B278" w14:textId="77777777">
        <w:tblPrEx>
          <w:tblCellMar>
            <w:top w:w="0" w:type="dxa"/>
            <w:bottom w:w="0" w:type="dxa"/>
          </w:tblCellMar>
        </w:tblPrEx>
        <w:tc>
          <w:tcPr>
            <w:tcW w:w="1800" w:type="dxa"/>
            <w:shd w:val="clear" w:color="auto" w:fill="1F3864"/>
            <w:tcMar>
              <w:top w:w="80" w:type="dxa"/>
              <w:left w:w="100" w:type="dxa"/>
              <w:bottom w:w="80" w:type="dxa"/>
              <w:right w:w="100" w:type="dxa"/>
            </w:tcMar>
            <w:vAlign w:val="center"/>
          </w:tcPr>
          <w:p w14:paraId="228062DE" w14:textId="77777777" w:rsidR="00CC6F1B" w:rsidRDefault="00000000">
            <w:r>
              <w:rPr>
                <w:b/>
                <w:bCs/>
                <w:color w:val="FFFFFF"/>
              </w:rPr>
              <w:t>Status</w:t>
            </w:r>
          </w:p>
        </w:tc>
        <w:tc>
          <w:tcPr>
            <w:tcW w:w="5100" w:type="dxa"/>
            <w:shd w:val="clear" w:color="auto" w:fill="1F3864"/>
            <w:tcMar>
              <w:top w:w="80" w:type="dxa"/>
              <w:left w:w="100" w:type="dxa"/>
              <w:bottom w:w="80" w:type="dxa"/>
              <w:right w:w="100" w:type="dxa"/>
            </w:tcMar>
            <w:vAlign w:val="center"/>
          </w:tcPr>
          <w:p w14:paraId="325D932D" w14:textId="77777777" w:rsidR="00CC6F1B" w:rsidRDefault="00000000">
            <w:r>
              <w:rPr>
                <w:b/>
                <w:bCs/>
                <w:color w:val="FFFFFF"/>
              </w:rPr>
              <w:t>Trigger Condition</w:t>
            </w:r>
          </w:p>
        </w:tc>
        <w:tc>
          <w:tcPr>
            <w:tcW w:w="3000" w:type="dxa"/>
            <w:shd w:val="clear" w:color="auto" w:fill="1F3864"/>
            <w:tcMar>
              <w:top w:w="80" w:type="dxa"/>
              <w:left w:w="100" w:type="dxa"/>
              <w:bottom w:w="80" w:type="dxa"/>
              <w:right w:w="100" w:type="dxa"/>
            </w:tcMar>
            <w:vAlign w:val="center"/>
          </w:tcPr>
          <w:p w14:paraId="4AE3E57C" w14:textId="77777777" w:rsidR="00CC6F1B" w:rsidRDefault="00000000">
            <w:r>
              <w:rPr>
                <w:b/>
                <w:bCs/>
                <w:color w:val="FFFFFF"/>
              </w:rPr>
              <w:t>Buzzer Behaviour</w:t>
            </w:r>
          </w:p>
        </w:tc>
      </w:tr>
      <w:tr w:rsidR="00CC6F1B" w14:paraId="4372CF88" w14:textId="77777777">
        <w:tblPrEx>
          <w:tblCellMar>
            <w:top w:w="0" w:type="dxa"/>
            <w:bottom w:w="0" w:type="dxa"/>
          </w:tblCellMar>
        </w:tblPrEx>
        <w:tc>
          <w:tcPr>
            <w:tcW w:w="1800" w:type="dxa"/>
            <w:shd w:val="clear" w:color="auto" w:fill="FFFFFF"/>
            <w:tcMar>
              <w:top w:w="80" w:type="dxa"/>
              <w:left w:w="100" w:type="dxa"/>
              <w:bottom w:w="80" w:type="dxa"/>
              <w:right w:w="100" w:type="dxa"/>
            </w:tcMar>
            <w:vAlign w:val="center"/>
          </w:tcPr>
          <w:p w14:paraId="0AB67911" w14:textId="77777777" w:rsidR="00CC6F1B" w:rsidRDefault="00000000">
            <w:r>
              <w:rPr>
                <w:color w:val="000000"/>
              </w:rPr>
              <w:t>NORMAL</w:t>
            </w:r>
          </w:p>
        </w:tc>
        <w:tc>
          <w:tcPr>
            <w:tcW w:w="5100" w:type="dxa"/>
            <w:shd w:val="clear" w:color="auto" w:fill="FFFFFF"/>
            <w:tcMar>
              <w:top w:w="80" w:type="dxa"/>
              <w:left w:w="100" w:type="dxa"/>
              <w:bottom w:w="80" w:type="dxa"/>
              <w:right w:w="100" w:type="dxa"/>
            </w:tcMar>
            <w:vAlign w:val="center"/>
          </w:tcPr>
          <w:p w14:paraId="154F41FE" w14:textId="77777777" w:rsidR="00CC6F1B" w:rsidRDefault="00000000">
            <w:r>
              <w:rPr>
                <w:color w:val="000000"/>
              </w:rPr>
              <w:t>Gas reading at or below calibrated baseline</w:t>
            </w:r>
          </w:p>
        </w:tc>
        <w:tc>
          <w:tcPr>
            <w:tcW w:w="3000" w:type="dxa"/>
            <w:shd w:val="clear" w:color="auto" w:fill="FFFFFF"/>
            <w:tcMar>
              <w:top w:w="80" w:type="dxa"/>
              <w:left w:w="100" w:type="dxa"/>
              <w:bottom w:w="80" w:type="dxa"/>
              <w:right w:w="100" w:type="dxa"/>
            </w:tcMar>
            <w:vAlign w:val="center"/>
          </w:tcPr>
          <w:p w14:paraId="1CA36553" w14:textId="77777777" w:rsidR="00CC6F1B" w:rsidRDefault="00000000">
            <w:r>
              <w:rPr>
                <w:color w:val="000000"/>
              </w:rPr>
              <w:t>Silent</w:t>
            </w:r>
          </w:p>
        </w:tc>
      </w:tr>
      <w:tr w:rsidR="00CC6F1B" w14:paraId="1E87780D" w14:textId="77777777">
        <w:tblPrEx>
          <w:tblCellMar>
            <w:top w:w="0" w:type="dxa"/>
            <w:bottom w:w="0" w:type="dxa"/>
          </w:tblCellMar>
        </w:tblPrEx>
        <w:tc>
          <w:tcPr>
            <w:tcW w:w="1800" w:type="dxa"/>
            <w:shd w:val="clear" w:color="auto" w:fill="DDEBF7"/>
            <w:tcMar>
              <w:top w:w="80" w:type="dxa"/>
              <w:left w:w="100" w:type="dxa"/>
              <w:bottom w:w="80" w:type="dxa"/>
              <w:right w:w="100" w:type="dxa"/>
            </w:tcMar>
            <w:vAlign w:val="center"/>
          </w:tcPr>
          <w:p w14:paraId="26907EF5" w14:textId="77777777" w:rsidR="00CC6F1B" w:rsidRDefault="00000000">
            <w:r>
              <w:rPr>
                <w:color w:val="000000"/>
              </w:rPr>
              <w:t>ELEVATED</w:t>
            </w:r>
          </w:p>
        </w:tc>
        <w:tc>
          <w:tcPr>
            <w:tcW w:w="5100" w:type="dxa"/>
            <w:shd w:val="clear" w:color="auto" w:fill="DDEBF7"/>
            <w:tcMar>
              <w:top w:w="80" w:type="dxa"/>
              <w:left w:w="100" w:type="dxa"/>
              <w:bottom w:w="80" w:type="dxa"/>
              <w:right w:w="100" w:type="dxa"/>
            </w:tcMar>
            <w:vAlign w:val="center"/>
          </w:tcPr>
          <w:p w14:paraId="10633BB9" w14:textId="77777777" w:rsidR="00CC6F1B" w:rsidRDefault="00000000">
            <w:r>
              <w:rPr>
                <w:color w:val="000000"/>
              </w:rPr>
              <w:t>Exposure Index &gt; 0 (reading &gt;= 10% above baseline)</w:t>
            </w:r>
          </w:p>
        </w:tc>
        <w:tc>
          <w:tcPr>
            <w:tcW w:w="3000" w:type="dxa"/>
            <w:shd w:val="clear" w:color="auto" w:fill="DDEBF7"/>
            <w:tcMar>
              <w:top w:w="80" w:type="dxa"/>
              <w:left w:w="100" w:type="dxa"/>
              <w:bottom w:w="80" w:type="dxa"/>
              <w:right w:w="100" w:type="dxa"/>
            </w:tcMar>
            <w:vAlign w:val="center"/>
          </w:tcPr>
          <w:p w14:paraId="49F6DCF5" w14:textId="77777777" w:rsidR="00CC6F1B" w:rsidRDefault="00000000">
            <w:r>
              <w:rPr>
                <w:color w:val="000000"/>
              </w:rPr>
              <w:t>Silent (visual/serial indication only)</w:t>
            </w:r>
          </w:p>
        </w:tc>
      </w:tr>
      <w:tr w:rsidR="00CC6F1B" w14:paraId="2EF64B6D" w14:textId="77777777">
        <w:tblPrEx>
          <w:tblCellMar>
            <w:top w:w="0" w:type="dxa"/>
            <w:bottom w:w="0" w:type="dxa"/>
          </w:tblCellMar>
        </w:tblPrEx>
        <w:tc>
          <w:tcPr>
            <w:tcW w:w="1800" w:type="dxa"/>
            <w:shd w:val="clear" w:color="auto" w:fill="FFFFFF"/>
            <w:tcMar>
              <w:top w:w="80" w:type="dxa"/>
              <w:left w:w="100" w:type="dxa"/>
              <w:bottom w:w="80" w:type="dxa"/>
              <w:right w:w="100" w:type="dxa"/>
            </w:tcMar>
            <w:vAlign w:val="center"/>
          </w:tcPr>
          <w:p w14:paraId="4E15446B" w14:textId="77777777" w:rsidR="00CC6F1B" w:rsidRDefault="00000000">
            <w:r>
              <w:rPr>
                <w:color w:val="000000"/>
              </w:rPr>
              <w:t>HIGH</w:t>
            </w:r>
          </w:p>
        </w:tc>
        <w:tc>
          <w:tcPr>
            <w:tcW w:w="5100" w:type="dxa"/>
            <w:shd w:val="clear" w:color="auto" w:fill="FFFFFF"/>
            <w:tcMar>
              <w:top w:w="80" w:type="dxa"/>
              <w:left w:w="100" w:type="dxa"/>
              <w:bottom w:w="80" w:type="dxa"/>
              <w:right w:w="100" w:type="dxa"/>
            </w:tcMar>
            <w:vAlign w:val="center"/>
          </w:tcPr>
          <w:p w14:paraId="20EE9178" w14:textId="77777777" w:rsidR="00CC6F1B" w:rsidRDefault="00000000">
            <w:r>
              <w:rPr>
                <w:color w:val="000000"/>
              </w:rPr>
              <w:t>Exposure Index &gt;= 40, or cumulative exposure &gt;= 5000 index-seconds</w:t>
            </w:r>
          </w:p>
        </w:tc>
        <w:tc>
          <w:tcPr>
            <w:tcW w:w="3000" w:type="dxa"/>
            <w:shd w:val="clear" w:color="auto" w:fill="FFFFFF"/>
            <w:tcMar>
              <w:top w:w="80" w:type="dxa"/>
              <w:left w:w="100" w:type="dxa"/>
              <w:bottom w:w="80" w:type="dxa"/>
              <w:right w:w="100" w:type="dxa"/>
            </w:tcMar>
            <w:vAlign w:val="center"/>
          </w:tcPr>
          <w:p w14:paraId="7B4F5ED7" w14:textId="77777777" w:rsidR="00CC6F1B" w:rsidRDefault="00000000">
            <w:r>
              <w:rPr>
                <w:color w:val="000000"/>
              </w:rPr>
              <w:t>Beeps for 2 seconds, then stops</w:t>
            </w:r>
          </w:p>
        </w:tc>
      </w:tr>
      <w:tr w:rsidR="00CC6F1B" w14:paraId="6DC1657B" w14:textId="77777777">
        <w:tblPrEx>
          <w:tblCellMar>
            <w:top w:w="0" w:type="dxa"/>
            <w:bottom w:w="0" w:type="dxa"/>
          </w:tblCellMar>
        </w:tblPrEx>
        <w:tc>
          <w:tcPr>
            <w:tcW w:w="1800" w:type="dxa"/>
            <w:shd w:val="clear" w:color="auto" w:fill="DDEBF7"/>
            <w:tcMar>
              <w:top w:w="80" w:type="dxa"/>
              <w:left w:w="100" w:type="dxa"/>
              <w:bottom w:w="80" w:type="dxa"/>
              <w:right w:w="100" w:type="dxa"/>
            </w:tcMar>
            <w:vAlign w:val="center"/>
          </w:tcPr>
          <w:p w14:paraId="39B86F09" w14:textId="77777777" w:rsidR="00CC6F1B" w:rsidRDefault="00000000">
            <w:r>
              <w:rPr>
                <w:color w:val="000000"/>
              </w:rPr>
              <w:t>CRITICAL</w:t>
            </w:r>
          </w:p>
        </w:tc>
        <w:tc>
          <w:tcPr>
            <w:tcW w:w="5100" w:type="dxa"/>
            <w:shd w:val="clear" w:color="auto" w:fill="DDEBF7"/>
            <w:tcMar>
              <w:top w:w="80" w:type="dxa"/>
              <w:left w:w="100" w:type="dxa"/>
              <w:bottom w:w="80" w:type="dxa"/>
              <w:right w:w="100" w:type="dxa"/>
            </w:tcMar>
            <w:vAlign w:val="center"/>
          </w:tcPr>
          <w:p w14:paraId="73888F52" w14:textId="77777777" w:rsidR="00CC6F1B" w:rsidRDefault="00000000">
            <w:r>
              <w:rPr>
                <w:color w:val="000000"/>
              </w:rPr>
              <w:t>Exposure Index &gt;= 70, or cumulative exposure &gt;= 10000 index-seconds</w:t>
            </w:r>
          </w:p>
        </w:tc>
        <w:tc>
          <w:tcPr>
            <w:tcW w:w="3000" w:type="dxa"/>
            <w:shd w:val="clear" w:color="auto" w:fill="DDEBF7"/>
            <w:tcMar>
              <w:top w:w="80" w:type="dxa"/>
              <w:left w:w="100" w:type="dxa"/>
              <w:bottom w:w="80" w:type="dxa"/>
              <w:right w:w="100" w:type="dxa"/>
            </w:tcMar>
            <w:vAlign w:val="center"/>
          </w:tcPr>
          <w:p w14:paraId="58EF41EF" w14:textId="77777777" w:rsidR="00CC6F1B" w:rsidRDefault="00000000">
            <w:r>
              <w:rPr>
                <w:color w:val="000000"/>
              </w:rPr>
              <w:t>Continuous beeping until resolved</w:t>
            </w:r>
          </w:p>
        </w:tc>
      </w:tr>
    </w:tbl>
    <w:p w14:paraId="2F5F22F6" w14:textId="77777777" w:rsidR="00CC6F1B" w:rsidRDefault="00CC6F1B">
      <w:pPr>
        <w:spacing w:before="200"/>
      </w:pPr>
    </w:p>
    <w:p w14:paraId="6FCCF3D5" w14:textId="77777777" w:rsidR="00CC6F1B" w:rsidRDefault="00000000">
      <w:pPr>
        <w:pStyle w:val="Heading2"/>
        <w:spacing w:before="200" w:after="100"/>
      </w:pPr>
      <w:r>
        <w:rPr>
          <w:b/>
          <w:bCs/>
          <w:color w:val="1F3864"/>
        </w:rPr>
        <w:t>6.3 Key Code Logic (excerpts)</w:t>
      </w:r>
    </w:p>
    <w:p w14:paraId="24B322A0" w14:textId="77777777" w:rsidR="00CC6F1B" w:rsidRDefault="00000000">
      <w:pPr>
        <w:spacing w:after="160" w:line="276" w:lineRule="auto"/>
      </w:pPr>
      <w:r>
        <w:t>The full, fully-commented source code (</w:t>
      </w:r>
      <w:proofErr w:type="spellStart"/>
      <w:r>
        <w:t>Workshop_Lab_Fume_Exposure_Logger_fixed.ino</w:t>
      </w:r>
      <w:proofErr w:type="spellEnd"/>
      <w:r>
        <w:t>) is provided alongside this report. The excerpts below show the core logic referenced above.</w:t>
      </w:r>
    </w:p>
    <w:p w14:paraId="07440B80" w14:textId="77777777" w:rsidR="00CC6F1B" w:rsidRDefault="00000000">
      <w:pPr>
        <w:spacing w:after="160" w:line="276" w:lineRule="auto"/>
      </w:pPr>
      <w:r>
        <w:rPr>
          <w:b/>
          <w:bCs/>
        </w:rPr>
        <w:t>Exposure Index calculation:</w:t>
      </w:r>
    </w:p>
    <w:p w14:paraId="5879E9E4" w14:textId="77777777" w:rsidR="00CC6F1B" w:rsidRDefault="00000000">
      <w:pPr>
        <w:pBdr>
          <w:top w:val="single" w:sz="4" w:space="0" w:color="BFBFBF"/>
          <w:left w:val="single" w:sz="4" w:space="0" w:color="BFBFBF"/>
          <w:bottom w:val="single" w:sz="4" w:space="0" w:color="BFBFBF"/>
          <w:right w:val="single" w:sz="4" w:space="0" w:color="BFBFBF"/>
        </w:pBdr>
        <w:shd w:val="clear" w:color="auto" w:fill="F2F2F2"/>
        <w:spacing w:after="160"/>
      </w:pPr>
      <w:r>
        <w:rPr>
          <w:rFonts w:ascii="Consolas" w:eastAsia="Consolas" w:hAnsi="Consolas" w:cs="Consolas"/>
          <w:sz w:val="18"/>
          <w:szCs w:val="18"/>
        </w:rPr>
        <w:t>float percentage = ((reading - baseline) / baseline) * 100.0;</w:t>
      </w:r>
      <w:r>
        <w:rPr>
          <w:rFonts w:ascii="Consolas" w:eastAsia="Consolas" w:hAnsi="Consolas" w:cs="Consolas"/>
          <w:sz w:val="18"/>
          <w:szCs w:val="18"/>
        </w:rPr>
        <w:br/>
        <w:t>if (percentage &lt; EXPOSURE_START) return 0;</w:t>
      </w:r>
      <w:r>
        <w:rPr>
          <w:rFonts w:ascii="Consolas" w:eastAsia="Consolas" w:hAnsi="Consolas" w:cs="Consolas"/>
          <w:sz w:val="18"/>
          <w:szCs w:val="18"/>
        </w:rPr>
        <w:br/>
      </w:r>
      <w:r>
        <w:rPr>
          <w:rFonts w:ascii="Consolas" w:eastAsia="Consolas" w:hAnsi="Consolas" w:cs="Consolas"/>
          <w:sz w:val="18"/>
          <w:szCs w:val="18"/>
        </w:rPr>
        <w:br/>
        <w:t>float range     = percentage - EXPOSURE_START;</w:t>
      </w:r>
      <w:r>
        <w:rPr>
          <w:rFonts w:ascii="Consolas" w:eastAsia="Consolas" w:hAnsi="Consolas" w:cs="Consolas"/>
          <w:sz w:val="18"/>
          <w:szCs w:val="18"/>
        </w:rPr>
        <w:br/>
        <w:t xml:space="preserve">float </w:t>
      </w:r>
      <w:proofErr w:type="spellStart"/>
      <w:proofErr w:type="gramStart"/>
      <w:r>
        <w:rPr>
          <w:rFonts w:ascii="Consolas" w:eastAsia="Consolas" w:hAnsi="Consolas" w:cs="Consolas"/>
          <w:sz w:val="18"/>
          <w:szCs w:val="18"/>
        </w:rPr>
        <w:t>maxRange</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EXPOSURE_RANGE_MAX - EXPOSURE_START;</w:t>
      </w:r>
      <w:r>
        <w:rPr>
          <w:rFonts w:ascii="Consolas" w:eastAsia="Consolas" w:hAnsi="Consolas" w:cs="Consolas"/>
          <w:sz w:val="18"/>
          <w:szCs w:val="18"/>
        </w:rPr>
        <w:br/>
        <w:t xml:space="preserve">float normalized = range / </w:t>
      </w:r>
      <w:proofErr w:type="spellStart"/>
      <w:r>
        <w:rPr>
          <w:rFonts w:ascii="Consolas" w:eastAsia="Consolas" w:hAnsi="Consolas" w:cs="Consolas"/>
          <w:sz w:val="18"/>
          <w:szCs w:val="18"/>
        </w:rPr>
        <w:t>maxRange</w:t>
      </w:r>
      <w:proofErr w:type="spellEnd"/>
      <w:r>
        <w:rPr>
          <w:rFonts w:ascii="Consolas" w:eastAsia="Consolas" w:hAnsi="Consolas" w:cs="Consolas"/>
          <w:sz w:val="18"/>
          <w:szCs w:val="18"/>
        </w:rPr>
        <w:t>;</w:t>
      </w:r>
      <w:r>
        <w:rPr>
          <w:rFonts w:ascii="Consolas" w:eastAsia="Consolas" w:hAnsi="Consolas" w:cs="Consolas"/>
          <w:sz w:val="18"/>
          <w:szCs w:val="18"/>
        </w:rPr>
        <w:br/>
      </w:r>
      <w:r>
        <w:rPr>
          <w:rFonts w:ascii="Consolas" w:eastAsia="Consolas" w:hAnsi="Consolas" w:cs="Consolas"/>
          <w:sz w:val="18"/>
          <w:szCs w:val="18"/>
        </w:rPr>
        <w:br/>
        <w:t xml:space="preserve">float index = </w:t>
      </w:r>
      <w:proofErr w:type="gramStart"/>
      <w:r>
        <w:rPr>
          <w:rFonts w:ascii="Consolas" w:eastAsia="Consolas" w:hAnsi="Consolas" w:cs="Consolas"/>
          <w:sz w:val="18"/>
          <w:szCs w:val="18"/>
        </w:rPr>
        <w:t>pow(</w:t>
      </w:r>
      <w:proofErr w:type="gramEnd"/>
      <w:r>
        <w:rPr>
          <w:rFonts w:ascii="Consolas" w:eastAsia="Consolas" w:hAnsi="Consolas" w:cs="Consolas"/>
          <w:sz w:val="18"/>
          <w:szCs w:val="18"/>
        </w:rPr>
        <w:t>normalized, EXPOSURE_CURVE_POWER) * EXPOSURE_INDEX_MAX;</w:t>
      </w:r>
    </w:p>
    <w:p w14:paraId="580EB91A" w14:textId="77777777" w:rsidR="00CC6F1B" w:rsidRDefault="00000000">
      <w:pPr>
        <w:spacing w:after="160" w:line="276" w:lineRule="auto"/>
      </w:pPr>
      <w:r>
        <w:rPr>
          <w:b/>
          <w:bCs/>
        </w:rPr>
        <w:t>State determination:</w:t>
      </w:r>
    </w:p>
    <w:p w14:paraId="6BF0F4D8" w14:textId="77777777" w:rsidR="00410F4A" w:rsidRDefault="00000000">
      <w:pPr>
        <w:pBdr>
          <w:top w:val="single" w:sz="4" w:space="0" w:color="BFBFBF"/>
          <w:left w:val="single" w:sz="4" w:space="0" w:color="BFBFBF"/>
          <w:bottom w:val="single" w:sz="4" w:space="0" w:color="BFBFBF"/>
          <w:right w:val="single" w:sz="4" w:space="0" w:color="BFBFBF"/>
        </w:pBdr>
        <w:shd w:val="clear" w:color="auto" w:fill="F2F2F2"/>
        <w:spacing w:after="160"/>
        <w:rPr>
          <w:rFonts w:ascii="Consolas" w:eastAsia="Consolas" w:hAnsi="Consolas" w:cs="Consolas"/>
          <w:sz w:val="18"/>
          <w:szCs w:val="18"/>
        </w:rPr>
      </w:pPr>
      <w:r>
        <w:rPr>
          <w:rFonts w:ascii="Consolas" w:eastAsia="Consolas" w:hAnsi="Consolas" w:cs="Consolas"/>
          <w:sz w:val="18"/>
          <w:szCs w:val="18"/>
        </w:rPr>
        <w:lastRenderedPageBreak/>
        <w:t>if (</w:t>
      </w:r>
      <w:proofErr w:type="spellStart"/>
      <w:r>
        <w:rPr>
          <w:rFonts w:ascii="Consolas" w:eastAsia="Consolas" w:hAnsi="Consolas" w:cs="Consolas"/>
          <w:sz w:val="18"/>
          <w:szCs w:val="18"/>
        </w:rPr>
        <w:t>cumulativeExposure</w:t>
      </w:r>
      <w:proofErr w:type="spellEnd"/>
      <w:r>
        <w:rPr>
          <w:rFonts w:ascii="Consolas" w:eastAsia="Consolas" w:hAnsi="Consolas" w:cs="Consolas"/>
          <w:sz w:val="18"/>
          <w:szCs w:val="18"/>
        </w:rPr>
        <w:t xml:space="preserve"> &gt;= CRITICAL_LIMIT ||</w:t>
      </w:r>
      <w:r>
        <w:rPr>
          <w:rFonts w:ascii="Consolas" w:eastAsia="Consolas" w:hAnsi="Consolas" w:cs="Consolas"/>
          <w:sz w:val="18"/>
          <w:szCs w:val="18"/>
        </w:rPr>
        <w:br/>
        <w:t xml:space="preserve">    </w:t>
      </w:r>
      <w:proofErr w:type="spellStart"/>
      <w:r>
        <w:rPr>
          <w:rFonts w:ascii="Consolas" w:eastAsia="Consolas" w:hAnsi="Consolas" w:cs="Consolas"/>
          <w:sz w:val="18"/>
          <w:szCs w:val="18"/>
        </w:rPr>
        <w:t>exposureIndex</w:t>
      </w:r>
      <w:proofErr w:type="spellEnd"/>
      <w:r>
        <w:rPr>
          <w:rFonts w:ascii="Consolas" w:eastAsia="Consolas" w:hAnsi="Consolas" w:cs="Consolas"/>
          <w:sz w:val="18"/>
          <w:szCs w:val="18"/>
        </w:rPr>
        <w:t xml:space="preserve"> &gt;= CRITICAL_EXPOSURE)     </w:t>
      </w:r>
    </w:p>
    <w:p w14:paraId="6306BEFA" w14:textId="77777777" w:rsidR="00410F4A" w:rsidRDefault="00000000" w:rsidP="00410F4A">
      <w:pPr>
        <w:pBdr>
          <w:top w:val="single" w:sz="4" w:space="0" w:color="BFBFBF"/>
          <w:left w:val="single" w:sz="4" w:space="0" w:color="BFBFBF"/>
          <w:bottom w:val="single" w:sz="4" w:space="0" w:color="BFBFBF"/>
          <w:right w:val="single" w:sz="4" w:space="0" w:color="BFBFBF"/>
        </w:pBdr>
        <w:shd w:val="clear" w:color="auto" w:fill="F2F2F2"/>
        <w:spacing w:after="160"/>
        <w:ind w:firstLine="720"/>
        <w:rPr>
          <w:rFonts w:ascii="Consolas" w:eastAsia="Consolas" w:hAnsi="Consolas" w:cs="Consolas"/>
          <w:sz w:val="18"/>
          <w:szCs w:val="18"/>
        </w:rPr>
      </w:pPr>
      <w:r>
        <w:rPr>
          <w:rFonts w:ascii="Consolas" w:eastAsia="Consolas" w:hAnsi="Consolas" w:cs="Consolas"/>
          <w:sz w:val="18"/>
          <w:szCs w:val="18"/>
        </w:rPr>
        <w:t xml:space="preserve"> </w:t>
      </w:r>
      <w:proofErr w:type="spellStart"/>
      <w:r>
        <w:rPr>
          <w:rFonts w:ascii="Consolas" w:eastAsia="Consolas" w:hAnsi="Consolas" w:cs="Consolas"/>
          <w:sz w:val="18"/>
          <w:szCs w:val="18"/>
        </w:rPr>
        <w:t>currentState</w:t>
      </w:r>
      <w:proofErr w:type="spellEnd"/>
      <w:r>
        <w:rPr>
          <w:rFonts w:ascii="Consolas" w:eastAsia="Consolas" w:hAnsi="Consolas" w:cs="Consolas"/>
          <w:sz w:val="18"/>
          <w:szCs w:val="18"/>
        </w:rPr>
        <w:t xml:space="preserve"> = STATE_CRITICAL;</w:t>
      </w:r>
      <w:r>
        <w:rPr>
          <w:rFonts w:ascii="Consolas" w:eastAsia="Consolas" w:hAnsi="Consolas" w:cs="Consolas"/>
          <w:sz w:val="18"/>
          <w:szCs w:val="18"/>
        </w:rPr>
        <w:br/>
      </w:r>
      <w:r>
        <w:rPr>
          <w:rFonts w:ascii="Consolas" w:eastAsia="Consolas" w:hAnsi="Consolas" w:cs="Consolas"/>
          <w:sz w:val="18"/>
          <w:szCs w:val="18"/>
        </w:rPr>
        <w:br/>
        <w:t>else if (</w:t>
      </w:r>
      <w:proofErr w:type="spellStart"/>
      <w:r>
        <w:rPr>
          <w:rFonts w:ascii="Consolas" w:eastAsia="Consolas" w:hAnsi="Consolas" w:cs="Consolas"/>
          <w:sz w:val="18"/>
          <w:szCs w:val="18"/>
        </w:rPr>
        <w:t>cumulativeExposure</w:t>
      </w:r>
      <w:proofErr w:type="spellEnd"/>
      <w:r>
        <w:rPr>
          <w:rFonts w:ascii="Consolas" w:eastAsia="Consolas" w:hAnsi="Consolas" w:cs="Consolas"/>
          <w:sz w:val="18"/>
          <w:szCs w:val="18"/>
        </w:rPr>
        <w:t xml:space="preserve"> &gt;= WARNING_LIMIT ||</w:t>
      </w:r>
      <w:r>
        <w:rPr>
          <w:rFonts w:ascii="Consolas" w:eastAsia="Consolas" w:hAnsi="Consolas" w:cs="Consolas"/>
          <w:sz w:val="18"/>
          <w:szCs w:val="18"/>
        </w:rPr>
        <w:br/>
        <w:t xml:space="preserve">         </w:t>
      </w:r>
      <w:proofErr w:type="spellStart"/>
      <w:r>
        <w:rPr>
          <w:rFonts w:ascii="Consolas" w:eastAsia="Consolas" w:hAnsi="Consolas" w:cs="Consolas"/>
          <w:sz w:val="18"/>
          <w:szCs w:val="18"/>
        </w:rPr>
        <w:t>exposureIndex</w:t>
      </w:r>
      <w:proofErr w:type="spellEnd"/>
      <w:r>
        <w:rPr>
          <w:rFonts w:ascii="Consolas" w:eastAsia="Consolas" w:hAnsi="Consolas" w:cs="Consolas"/>
          <w:sz w:val="18"/>
          <w:szCs w:val="18"/>
        </w:rPr>
        <w:t xml:space="preserve"> &gt;= HIGH_EXPOSURE)     </w:t>
      </w:r>
    </w:p>
    <w:p w14:paraId="72CFACB1" w14:textId="77777777" w:rsidR="00410F4A" w:rsidRDefault="00000000" w:rsidP="00410F4A">
      <w:pPr>
        <w:pBdr>
          <w:top w:val="single" w:sz="4" w:space="0" w:color="BFBFBF"/>
          <w:left w:val="single" w:sz="4" w:space="0" w:color="BFBFBF"/>
          <w:bottom w:val="single" w:sz="4" w:space="0" w:color="BFBFBF"/>
          <w:right w:val="single" w:sz="4" w:space="0" w:color="BFBFBF"/>
        </w:pBdr>
        <w:shd w:val="clear" w:color="auto" w:fill="F2F2F2"/>
        <w:spacing w:after="160"/>
        <w:ind w:firstLine="720"/>
        <w:rPr>
          <w:rFonts w:ascii="Consolas" w:eastAsia="Consolas" w:hAnsi="Consolas" w:cs="Consolas"/>
          <w:sz w:val="18"/>
          <w:szCs w:val="18"/>
        </w:rPr>
      </w:pPr>
      <w:r>
        <w:rPr>
          <w:rFonts w:ascii="Consolas" w:eastAsia="Consolas" w:hAnsi="Consolas" w:cs="Consolas"/>
          <w:sz w:val="18"/>
          <w:szCs w:val="18"/>
        </w:rPr>
        <w:t xml:space="preserve"> </w:t>
      </w:r>
      <w:proofErr w:type="spellStart"/>
      <w:r>
        <w:rPr>
          <w:rFonts w:ascii="Consolas" w:eastAsia="Consolas" w:hAnsi="Consolas" w:cs="Consolas"/>
          <w:sz w:val="18"/>
          <w:szCs w:val="18"/>
        </w:rPr>
        <w:t>currentState</w:t>
      </w:r>
      <w:proofErr w:type="spellEnd"/>
      <w:r>
        <w:rPr>
          <w:rFonts w:ascii="Consolas" w:eastAsia="Consolas" w:hAnsi="Consolas" w:cs="Consolas"/>
          <w:sz w:val="18"/>
          <w:szCs w:val="18"/>
        </w:rPr>
        <w:t xml:space="preserve"> = STATE_HIGH;</w:t>
      </w:r>
      <w:r>
        <w:rPr>
          <w:rFonts w:ascii="Consolas" w:eastAsia="Consolas" w:hAnsi="Consolas" w:cs="Consolas"/>
          <w:sz w:val="18"/>
          <w:szCs w:val="18"/>
        </w:rPr>
        <w:br/>
      </w:r>
      <w:r>
        <w:rPr>
          <w:rFonts w:ascii="Consolas" w:eastAsia="Consolas" w:hAnsi="Consolas" w:cs="Consolas"/>
          <w:sz w:val="18"/>
          <w:szCs w:val="18"/>
        </w:rPr>
        <w:br/>
        <w:t>else if (</w:t>
      </w:r>
      <w:proofErr w:type="spellStart"/>
      <w:r>
        <w:rPr>
          <w:rFonts w:ascii="Consolas" w:eastAsia="Consolas" w:hAnsi="Consolas" w:cs="Consolas"/>
          <w:sz w:val="18"/>
          <w:szCs w:val="18"/>
        </w:rPr>
        <w:t>exposureIndex</w:t>
      </w:r>
      <w:proofErr w:type="spellEnd"/>
      <w:r>
        <w:rPr>
          <w:rFonts w:ascii="Consolas" w:eastAsia="Consolas" w:hAnsi="Consolas" w:cs="Consolas"/>
          <w:sz w:val="18"/>
          <w:szCs w:val="18"/>
        </w:rPr>
        <w:t xml:space="preserve"> &gt; 0)                    </w:t>
      </w:r>
    </w:p>
    <w:p w14:paraId="1DFD2822" w14:textId="77777777" w:rsidR="00410F4A" w:rsidRDefault="00000000" w:rsidP="00410F4A">
      <w:pPr>
        <w:pBdr>
          <w:top w:val="single" w:sz="4" w:space="0" w:color="BFBFBF"/>
          <w:left w:val="single" w:sz="4" w:space="0" w:color="BFBFBF"/>
          <w:bottom w:val="single" w:sz="4" w:space="0" w:color="BFBFBF"/>
          <w:right w:val="single" w:sz="4" w:space="0" w:color="BFBFBF"/>
        </w:pBdr>
        <w:shd w:val="clear" w:color="auto" w:fill="F2F2F2"/>
        <w:spacing w:after="160"/>
        <w:ind w:firstLine="720"/>
        <w:rPr>
          <w:rFonts w:ascii="Consolas" w:eastAsia="Consolas" w:hAnsi="Consolas" w:cs="Consolas"/>
          <w:sz w:val="18"/>
          <w:szCs w:val="18"/>
        </w:rPr>
      </w:pPr>
      <w:proofErr w:type="spellStart"/>
      <w:r>
        <w:rPr>
          <w:rFonts w:ascii="Consolas" w:eastAsia="Consolas" w:hAnsi="Consolas" w:cs="Consolas"/>
          <w:sz w:val="18"/>
          <w:szCs w:val="18"/>
        </w:rPr>
        <w:t>currentState</w:t>
      </w:r>
      <w:proofErr w:type="spellEnd"/>
      <w:r>
        <w:rPr>
          <w:rFonts w:ascii="Consolas" w:eastAsia="Consolas" w:hAnsi="Consolas" w:cs="Consolas"/>
          <w:sz w:val="18"/>
          <w:szCs w:val="18"/>
        </w:rPr>
        <w:t xml:space="preserve"> = STATE_ELEVATED;</w:t>
      </w:r>
      <w:r>
        <w:rPr>
          <w:rFonts w:ascii="Consolas" w:eastAsia="Consolas" w:hAnsi="Consolas" w:cs="Consolas"/>
          <w:sz w:val="18"/>
          <w:szCs w:val="18"/>
        </w:rPr>
        <w:br/>
        <w:t xml:space="preserve">else                                            </w:t>
      </w:r>
    </w:p>
    <w:p w14:paraId="47DFFC27" w14:textId="2420EBA7" w:rsidR="00CC6F1B" w:rsidRDefault="00000000" w:rsidP="00410F4A">
      <w:pPr>
        <w:pBdr>
          <w:top w:val="single" w:sz="4" w:space="0" w:color="BFBFBF"/>
          <w:left w:val="single" w:sz="4" w:space="0" w:color="BFBFBF"/>
          <w:bottom w:val="single" w:sz="4" w:space="0" w:color="BFBFBF"/>
          <w:right w:val="single" w:sz="4" w:space="0" w:color="BFBFBF"/>
        </w:pBdr>
        <w:shd w:val="clear" w:color="auto" w:fill="F2F2F2"/>
        <w:spacing w:after="160"/>
        <w:ind w:firstLine="720"/>
      </w:pPr>
      <w:proofErr w:type="spellStart"/>
      <w:r>
        <w:rPr>
          <w:rFonts w:ascii="Consolas" w:eastAsia="Consolas" w:hAnsi="Consolas" w:cs="Consolas"/>
          <w:sz w:val="18"/>
          <w:szCs w:val="18"/>
        </w:rPr>
        <w:t>currentState</w:t>
      </w:r>
      <w:proofErr w:type="spellEnd"/>
      <w:r>
        <w:rPr>
          <w:rFonts w:ascii="Consolas" w:eastAsia="Consolas" w:hAnsi="Consolas" w:cs="Consolas"/>
          <w:sz w:val="18"/>
          <w:szCs w:val="18"/>
        </w:rPr>
        <w:t xml:space="preserve"> = STATE_NORMAL;</w:t>
      </w:r>
    </w:p>
    <w:p w14:paraId="76D9389C" w14:textId="77777777" w:rsidR="00CC6F1B" w:rsidRDefault="00000000">
      <w:pPr>
        <w:spacing w:after="160" w:line="276" w:lineRule="auto"/>
      </w:pPr>
      <w:r>
        <w:rPr>
          <w:b/>
          <w:bCs/>
        </w:rPr>
        <w:t>Buzzer logic (simplified version):</w:t>
      </w:r>
    </w:p>
    <w:p w14:paraId="065DADB7" w14:textId="77777777" w:rsidR="00CC6F1B" w:rsidRDefault="00000000">
      <w:pPr>
        <w:pBdr>
          <w:top w:val="single" w:sz="4" w:space="0" w:color="BFBFBF"/>
          <w:left w:val="single" w:sz="4" w:space="0" w:color="BFBFBF"/>
          <w:bottom w:val="single" w:sz="4" w:space="0" w:color="BFBFBF"/>
          <w:right w:val="single" w:sz="4" w:space="0" w:color="BFBFBF"/>
        </w:pBdr>
        <w:shd w:val="clear" w:color="auto" w:fill="F2F2F2"/>
        <w:spacing w:after="160"/>
      </w:pPr>
      <w:r>
        <w:rPr>
          <w:rFonts w:ascii="Consolas" w:eastAsia="Consolas" w:hAnsi="Consolas" w:cs="Consolas"/>
          <w:sz w:val="18"/>
          <w:szCs w:val="18"/>
        </w:rPr>
        <w:t>if (</w:t>
      </w:r>
      <w:proofErr w:type="spellStart"/>
      <w:r>
        <w:rPr>
          <w:rFonts w:ascii="Consolas" w:eastAsia="Consolas" w:hAnsi="Consolas" w:cs="Consolas"/>
          <w:sz w:val="18"/>
          <w:szCs w:val="18"/>
        </w:rPr>
        <w:t>currentState</w:t>
      </w:r>
      <w:proofErr w:type="spellEnd"/>
      <w:r>
        <w:rPr>
          <w:rFonts w:ascii="Consolas" w:eastAsia="Consolas" w:hAnsi="Consolas" w:cs="Consolas"/>
          <w:sz w:val="18"/>
          <w:szCs w:val="18"/>
        </w:rPr>
        <w:t xml:space="preserve"> == STATE_CRITICAL) {</w:t>
      </w:r>
      <w:r>
        <w:rPr>
          <w:rFonts w:ascii="Consolas" w:eastAsia="Consolas" w:hAnsi="Consolas" w:cs="Consolas"/>
          <w:sz w:val="18"/>
          <w:szCs w:val="18"/>
        </w:rPr>
        <w:br/>
        <w:t xml:space="preserve">  </w:t>
      </w:r>
      <w:proofErr w:type="spellStart"/>
      <w:r>
        <w:rPr>
          <w:rFonts w:ascii="Consolas" w:eastAsia="Consolas" w:hAnsi="Consolas" w:cs="Consolas"/>
          <w:sz w:val="18"/>
          <w:szCs w:val="18"/>
        </w:rPr>
        <w:t>digitalWrite</w:t>
      </w:r>
      <w:proofErr w:type="spellEnd"/>
      <w:r>
        <w:rPr>
          <w:rFonts w:ascii="Consolas" w:eastAsia="Consolas" w:hAnsi="Consolas" w:cs="Consolas"/>
          <w:sz w:val="18"/>
          <w:szCs w:val="18"/>
        </w:rPr>
        <w:t>(BUZZER_PIN, HIGH);        // keep beeping, no stop</w:t>
      </w:r>
      <w:r>
        <w:rPr>
          <w:rFonts w:ascii="Consolas" w:eastAsia="Consolas" w:hAnsi="Consolas" w:cs="Consolas"/>
          <w:sz w:val="18"/>
          <w:szCs w:val="18"/>
        </w:rPr>
        <w:br/>
        <w:t>} else if (</w:t>
      </w:r>
      <w:proofErr w:type="spellStart"/>
      <w:r>
        <w:rPr>
          <w:rFonts w:ascii="Consolas" w:eastAsia="Consolas" w:hAnsi="Consolas" w:cs="Consolas"/>
          <w:sz w:val="18"/>
          <w:szCs w:val="18"/>
        </w:rPr>
        <w:t>currentState</w:t>
      </w:r>
      <w:proofErr w:type="spellEnd"/>
      <w:r>
        <w:rPr>
          <w:rFonts w:ascii="Consolas" w:eastAsia="Consolas" w:hAnsi="Consolas" w:cs="Consolas"/>
          <w:sz w:val="18"/>
          <w:szCs w:val="18"/>
        </w:rPr>
        <w:t xml:space="preserve"> == STATE_HIGH) {</w:t>
      </w:r>
      <w:r>
        <w:rPr>
          <w:rFonts w:ascii="Consolas" w:eastAsia="Consolas" w:hAnsi="Consolas" w:cs="Consolas"/>
          <w:sz w:val="18"/>
          <w:szCs w:val="18"/>
        </w:rPr>
        <w:br/>
        <w:t xml:space="preserve">  </w:t>
      </w:r>
      <w:proofErr w:type="spellStart"/>
      <w:r>
        <w:rPr>
          <w:rFonts w:ascii="Consolas" w:eastAsia="Consolas" w:hAnsi="Consolas" w:cs="Consolas"/>
          <w:sz w:val="18"/>
          <w:szCs w:val="18"/>
        </w:rPr>
        <w:t>digitalWrite</w:t>
      </w:r>
      <w:proofErr w:type="spellEnd"/>
      <w:r>
        <w:rPr>
          <w:rFonts w:ascii="Consolas" w:eastAsia="Consolas" w:hAnsi="Consolas" w:cs="Consolas"/>
          <w:sz w:val="18"/>
          <w:szCs w:val="18"/>
        </w:rPr>
        <w:t>(BUZZER_PIN, HIGH);</w:t>
      </w:r>
      <w:r>
        <w:rPr>
          <w:rFonts w:ascii="Consolas" w:eastAsia="Consolas" w:hAnsi="Consolas" w:cs="Consolas"/>
          <w:sz w:val="18"/>
          <w:szCs w:val="18"/>
        </w:rPr>
        <w:br/>
        <w:t xml:space="preserve">  delay(2000);                           // beep for 2 seconds</w:t>
      </w:r>
      <w:r>
        <w:rPr>
          <w:rFonts w:ascii="Consolas" w:eastAsia="Consolas" w:hAnsi="Consolas" w:cs="Consolas"/>
          <w:sz w:val="18"/>
          <w:szCs w:val="18"/>
        </w:rPr>
        <w:br/>
        <w:t xml:space="preserve">  </w:t>
      </w:r>
      <w:proofErr w:type="spellStart"/>
      <w:r>
        <w:rPr>
          <w:rFonts w:ascii="Consolas" w:eastAsia="Consolas" w:hAnsi="Consolas" w:cs="Consolas"/>
          <w:sz w:val="18"/>
          <w:szCs w:val="18"/>
        </w:rPr>
        <w:t>digitalWrite</w:t>
      </w:r>
      <w:proofErr w:type="spellEnd"/>
      <w:r>
        <w:rPr>
          <w:rFonts w:ascii="Consolas" w:eastAsia="Consolas" w:hAnsi="Consolas" w:cs="Consolas"/>
          <w:sz w:val="18"/>
          <w:szCs w:val="18"/>
        </w:rPr>
        <w:t>(BUZZER_PIN, LOW);          // then stop</w:t>
      </w:r>
      <w:r>
        <w:rPr>
          <w:rFonts w:ascii="Consolas" w:eastAsia="Consolas" w:hAnsi="Consolas" w:cs="Consolas"/>
          <w:sz w:val="18"/>
          <w:szCs w:val="18"/>
        </w:rPr>
        <w:br/>
        <w:t>} else {</w:t>
      </w:r>
      <w:r>
        <w:rPr>
          <w:rFonts w:ascii="Consolas" w:eastAsia="Consolas" w:hAnsi="Consolas" w:cs="Consolas"/>
          <w:sz w:val="18"/>
          <w:szCs w:val="18"/>
        </w:rPr>
        <w:br/>
        <w:t xml:space="preserve">  </w:t>
      </w:r>
      <w:proofErr w:type="spellStart"/>
      <w:r>
        <w:rPr>
          <w:rFonts w:ascii="Consolas" w:eastAsia="Consolas" w:hAnsi="Consolas" w:cs="Consolas"/>
          <w:sz w:val="18"/>
          <w:szCs w:val="18"/>
        </w:rPr>
        <w:t>digitalWrite</w:t>
      </w:r>
      <w:proofErr w:type="spellEnd"/>
      <w:r>
        <w:rPr>
          <w:rFonts w:ascii="Consolas" w:eastAsia="Consolas" w:hAnsi="Consolas" w:cs="Consolas"/>
          <w:sz w:val="18"/>
          <w:szCs w:val="18"/>
        </w:rPr>
        <w:t>(BUZZER_PIN, LOW);          // silent</w:t>
      </w:r>
      <w:r>
        <w:rPr>
          <w:rFonts w:ascii="Consolas" w:eastAsia="Consolas" w:hAnsi="Consolas" w:cs="Consolas"/>
          <w:sz w:val="18"/>
          <w:szCs w:val="18"/>
        </w:rPr>
        <w:br/>
        <w:t>}</w:t>
      </w:r>
    </w:p>
    <w:p w14:paraId="52DDEE77" w14:textId="77777777" w:rsidR="00CC6F1B" w:rsidRDefault="00000000">
      <w:pPr>
        <w:spacing w:after="160" w:line="276" w:lineRule="auto"/>
      </w:pPr>
      <w:r>
        <w:rPr>
          <w:b/>
          <w:bCs/>
        </w:rPr>
        <w:t>Reset button -&gt; full recalibration:</w:t>
      </w:r>
    </w:p>
    <w:p w14:paraId="271232C9" w14:textId="77777777" w:rsidR="00CC6F1B" w:rsidRDefault="00000000">
      <w:pPr>
        <w:pBdr>
          <w:top w:val="single" w:sz="4" w:space="0" w:color="BFBFBF"/>
          <w:left w:val="single" w:sz="4" w:space="0" w:color="BFBFBF"/>
          <w:bottom w:val="single" w:sz="4" w:space="0" w:color="BFBFBF"/>
          <w:right w:val="single" w:sz="4" w:space="0" w:color="BFBFBF"/>
        </w:pBdr>
        <w:shd w:val="clear" w:color="auto" w:fill="F2F2F2"/>
        <w:spacing w:after="160"/>
      </w:pPr>
      <w:r>
        <w:rPr>
          <w:rFonts w:ascii="Consolas" w:eastAsia="Consolas" w:hAnsi="Consolas" w:cs="Consolas"/>
          <w:sz w:val="18"/>
          <w:szCs w:val="18"/>
        </w:rPr>
        <w:t xml:space="preserve">void </w:t>
      </w:r>
      <w:proofErr w:type="spellStart"/>
      <w:proofErr w:type="gramStart"/>
      <w:r>
        <w:rPr>
          <w:rFonts w:ascii="Consolas" w:eastAsia="Consolas" w:hAnsi="Consolas" w:cs="Consolas"/>
          <w:sz w:val="18"/>
          <w:szCs w:val="18"/>
        </w:rPr>
        <w:t>restartDevice</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r>
        <w:rPr>
          <w:rFonts w:ascii="Consolas" w:eastAsia="Consolas" w:hAnsi="Consolas" w:cs="Consolas"/>
          <w:sz w:val="18"/>
          <w:szCs w:val="18"/>
        </w:rPr>
        <w:br/>
        <w:t xml:space="preserve">  </w:t>
      </w:r>
      <w:proofErr w:type="spellStart"/>
      <w:r>
        <w:rPr>
          <w:rFonts w:ascii="Consolas" w:eastAsia="Consolas" w:hAnsi="Consolas" w:cs="Consolas"/>
          <w:sz w:val="18"/>
          <w:szCs w:val="18"/>
        </w:rPr>
        <w:t>digitalWrite</w:t>
      </w:r>
      <w:proofErr w:type="spellEnd"/>
      <w:r>
        <w:rPr>
          <w:rFonts w:ascii="Consolas" w:eastAsia="Consolas" w:hAnsi="Consolas" w:cs="Consolas"/>
          <w:sz w:val="18"/>
          <w:szCs w:val="18"/>
        </w:rPr>
        <w:t>(BUZZER_PIN, LOW);</w:t>
      </w:r>
      <w:r>
        <w:rPr>
          <w:rFonts w:ascii="Consolas" w:eastAsia="Consolas" w:hAnsi="Consolas" w:cs="Consolas"/>
          <w:sz w:val="18"/>
          <w:szCs w:val="18"/>
        </w:rPr>
        <w:br/>
        <w:t xml:space="preserve">  </w:t>
      </w:r>
      <w:proofErr w:type="spellStart"/>
      <w:r>
        <w:rPr>
          <w:rFonts w:ascii="Consolas" w:eastAsia="Consolas" w:hAnsi="Consolas" w:cs="Consolas"/>
          <w:sz w:val="18"/>
          <w:szCs w:val="18"/>
        </w:rPr>
        <w:t>Serial.println</w:t>
      </w:r>
      <w:proofErr w:type="spellEnd"/>
      <w:r>
        <w:rPr>
          <w:rFonts w:ascii="Consolas" w:eastAsia="Consolas" w:hAnsi="Consolas" w:cs="Consolas"/>
          <w:sz w:val="18"/>
          <w:szCs w:val="18"/>
        </w:rPr>
        <w:t>("RESET BUTTON PRESSED - RESTARTING");</w:t>
      </w:r>
      <w:r>
        <w:rPr>
          <w:rFonts w:ascii="Consolas" w:eastAsia="Consolas" w:hAnsi="Consolas" w:cs="Consolas"/>
          <w:sz w:val="18"/>
          <w:szCs w:val="18"/>
        </w:rPr>
        <w:br/>
        <w:t xml:space="preserve">  delay(200);</w:t>
      </w:r>
      <w:r>
        <w:rPr>
          <w:rFonts w:ascii="Consolas" w:eastAsia="Consolas" w:hAnsi="Consolas" w:cs="Consolas"/>
          <w:sz w:val="18"/>
          <w:szCs w:val="18"/>
        </w:rPr>
        <w:br/>
        <w:t xml:space="preserve">  </w:t>
      </w:r>
      <w:proofErr w:type="spellStart"/>
      <w:r>
        <w:rPr>
          <w:rFonts w:ascii="Consolas" w:eastAsia="Consolas" w:hAnsi="Consolas" w:cs="Consolas"/>
          <w:sz w:val="18"/>
          <w:szCs w:val="18"/>
        </w:rPr>
        <w:t>ESP.restart</w:t>
      </w:r>
      <w:proofErr w:type="spellEnd"/>
      <w:r>
        <w:rPr>
          <w:rFonts w:ascii="Consolas" w:eastAsia="Consolas" w:hAnsi="Consolas" w:cs="Consolas"/>
          <w:sz w:val="18"/>
          <w:szCs w:val="18"/>
        </w:rPr>
        <w:t>(</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reboots -&gt; </w:t>
      </w:r>
      <w:proofErr w:type="gramStart"/>
      <w:r>
        <w:rPr>
          <w:rFonts w:ascii="Consolas" w:eastAsia="Consolas" w:hAnsi="Consolas" w:cs="Consolas"/>
          <w:sz w:val="18"/>
          <w:szCs w:val="18"/>
        </w:rPr>
        <w:t>setup(</w:t>
      </w:r>
      <w:proofErr w:type="gramEnd"/>
      <w:r>
        <w:rPr>
          <w:rFonts w:ascii="Consolas" w:eastAsia="Consolas" w:hAnsi="Consolas" w:cs="Consolas"/>
          <w:sz w:val="18"/>
          <w:szCs w:val="18"/>
        </w:rPr>
        <w:t>) re-runs warm-up + calibration</w:t>
      </w:r>
      <w:r>
        <w:rPr>
          <w:rFonts w:ascii="Consolas" w:eastAsia="Consolas" w:hAnsi="Consolas" w:cs="Consolas"/>
          <w:sz w:val="18"/>
          <w:szCs w:val="18"/>
        </w:rPr>
        <w:br/>
        <w:t>}</w:t>
      </w:r>
    </w:p>
    <w:p w14:paraId="0032FD8C" w14:textId="77777777" w:rsidR="00CC6F1B" w:rsidRDefault="00000000">
      <w:pPr>
        <w:pStyle w:val="Heading1"/>
        <w:pBdr>
          <w:bottom w:val="single" w:sz="6" w:space="4" w:color="2E74B5"/>
        </w:pBdr>
        <w:spacing w:before="320" w:after="160"/>
        <w:rPr>
          <w:b/>
          <w:bCs/>
          <w:color w:val="1F3864"/>
        </w:rPr>
      </w:pPr>
      <w:r>
        <w:rPr>
          <w:b/>
          <w:bCs/>
          <w:color w:val="1F3864"/>
        </w:rPr>
        <w:t>7. Photos of Actual Working Prototype</w:t>
      </w:r>
    </w:p>
    <w:p w14:paraId="5FBB560E" w14:textId="329636CF" w:rsidR="00410F4A" w:rsidRDefault="00410F4A">
      <w:pPr>
        <w:pStyle w:val="Heading1"/>
        <w:pBdr>
          <w:bottom w:val="single" w:sz="6" w:space="4" w:color="2E74B5"/>
        </w:pBdr>
        <w:spacing w:before="320" w:after="160"/>
      </w:pPr>
      <w:r>
        <w:rPr>
          <w:noProof/>
        </w:rPr>
        <w:lastRenderedPageBreak/>
        <w:drawing>
          <wp:inline distT="0" distB="0" distL="0" distR="0" wp14:anchorId="137FE049" wp14:editId="7D16D6BD">
            <wp:extent cx="6160135" cy="3737610"/>
            <wp:effectExtent l="0" t="0" r="0" b="0"/>
            <wp:docPr id="4497440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60135" cy="3737610"/>
                    </a:xfrm>
                    <a:prstGeom prst="rect">
                      <a:avLst/>
                    </a:prstGeom>
                    <a:noFill/>
                    <a:ln>
                      <a:noFill/>
                    </a:ln>
                  </pic:spPr>
                </pic:pic>
              </a:graphicData>
            </a:graphic>
          </wp:inline>
        </w:drawing>
      </w:r>
      <w:r>
        <w:rPr>
          <w:b/>
          <w:bCs/>
          <w:noProof/>
          <w:color w:val="1F3864"/>
        </w:rPr>
        <w:drawing>
          <wp:inline distT="0" distB="0" distL="0" distR="0" wp14:anchorId="47C18248" wp14:editId="65AFF140">
            <wp:extent cx="6160135" cy="3585210"/>
            <wp:effectExtent l="0" t="0" r="0" b="0"/>
            <wp:docPr id="1780483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60135" cy="3585210"/>
                    </a:xfrm>
                    <a:prstGeom prst="rect">
                      <a:avLst/>
                    </a:prstGeom>
                    <a:noFill/>
                    <a:ln>
                      <a:noFill/>
                    </a:ln>
                  </pic:spPr>
                </pic:pic>
              </a:graphicData>
            </a:graphic>
          </wp:inline>
        </w:drawing>
      </w:r>
      <w:r>
        <w:rPr>
          <w:noProof/>
        </w:rPr>
        <w:lastRenderedPageBreak/>
        <w:drawing>
          <wp:inline distT="0" distB="0" distL="0" distR="0" wp14:anchorId="4E8CDFAC" wp14:editId="4E4E2ADA">
            <wp:extent cx="6160135" cy="3737610"/>
            <wp:effectExtent l="0" t="0" r="0" b="0"/>
            <wp:docPr id="19289983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60135" cy="3737610"/>
                    </a:xfrm>
                    <a:prstGeom prst="rect">
                      <a:avLst/>
                    </a:prstGeom>
                    <a:noFill/>
                    <a:ln>
                      <a:noFill/>
                    </a:ln>
                  </pic:spPr>
                </pic:pic>
              </a:graphicData>
            </a:graphic>
          </wp:inline>
        </w:drawing>
      </w:r>
    </w:p>
    <w:p w14:paraId="6B48D34E" w14:textId="54C06AFD" w:rsidR="00CC6F1B" w:rsidRDefault="00000000" w:rsidP="00410F4A">
      <w:pPr>
        <w:pStyle w:val="Heading1"/>
        <w:pBdr>
          <w:bottom w:val="single" w:sz="6" w:space="4" w:color="2E74B5"/>
        </w:pBdr>
        <w:spacing w:before="320" w:after="160"/>
      </w:pPr>
      <w:r>
        <w:rPr>
          <w:b/>
          <w:bCs/>
          <w:color w:val="1F3864"/>
        </w:rPr>
        <w:t>8. Approximate Completion Time</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46"/>
        <w:gridCol w:w="2534"/>
        <w:gridCol w:w="2420"/>
      </w:tblGrid>
      <w:tr w:rsidR="00CC6F1B" w14:paraId="3451699D" w14:textId="77777777">
        <w:tblPrEx>
          <w:tblCellMar>
            <w:top w:w="0" w:type="dxa"/>
            <w:bottom w:w="0" w:type="dxa"/>
          </w:tblCellMar>
        </w:tblPrEx>
        <w:trPr>
          <w:gridAfter w:val="1"/>
          <w:wAfter w:w="360" w:type="dxa"/>
        </w:trPr>
        <w:tc>
          <w:tcPr>
            <w:tcW w:w="6600" w:type="dxa"/>
            <w:shd w:val="clear" w:color="auto" w:fill="1F3864"/>
            <w:tcMar>
              <w:top w:w="80" w:type="dxa"/>
              <w:left w:w="100" w:type="dxa"/>
              <w:bottom w:w="80" w:type="dxa"/>
              <w:right w:w="100" w:type="dxa"/>
            </w:tcMar>
            <w:vAlign w:val="center"/>
          </w:tcPr>
          <w:p w14:paraId="63DF39B7" w14:textId="77777777" w:rsidR="00CC6F1B" w:rsidRDefault="00000000">
            <w:r>
              <w:rPr>
                <w:b/>
                <w:bCs/>
                <w:color w:val="FFFFFF"/>
              </w:rPr>
              <w:t>Phase</w:t>
            </w:r>
          </w:p>
        </w:tc>
        <w:tc>
          <w:tcPr>
            <w:tcW w:w="3300" w:type="dxa"/>
            <w:shd w:val="clear" w:color="auto" w:fill="1F3864"/>
            <w:tcMar>
              <w:top w:w="80" w:type="dxa"/>
              <w:left w:w="100" w:type="dxa"/>
              <w:bottom w:w="80" w:type="dxa"/>
              <w:right w:w="100" w:type="dxa"/>
            </w:tcMar>
            <w:vAlign w:val="center"/>
          </w:tcPr>
          <w:p w14:paraId="05B60E5B" w14:textId="77777777" w:rsidR="00CC6F1B" w:rsidRDefault="00000000">
            <w:pPr>
              <w:jc w:val="center"/>
            </w:pPr>
            <w:r>
              <w:rPr>
                <w:b/>
                <w:bCs/>
                <w:color w:val="FFFFFF"/>
              </w:rPr>
              <w:t>Approx. Time</w:t>
            </w:r>
          </w:p>
        </w:tc>
      </w:tr>
      <w:tr w:rsidR="00CC6F1B" w14:paraId="58DA2A5E" w14:textId="77777777">
        <w:tblPrEx>
          <w:tblCellMar>
            <w:top w:w="0" w:type="dxa"/>
            <w:bottom w:w="0" w:type="dxa"/>
          </w:tblCellMar>
        </w:tblPrEx>
        <w:trPr>
          <w:gridAfter w:val="1"/>
          <w:wAfter w:w="360" w:type="dxa"/>
        </w:trPr>
        <w:tc>
          <w:tcPr>
            <w:tcW w:w="6600" w:type="dxa"/>
            <w:shd w:val="clear" w:color="auto" w:fill="FFFFFF"/>
            <w:tcMar>
              <w:top w:w="80" w:type="dxa"/>
              <w:left w:w="100" w:type="dxa"/>
              <w:bottom w:w="80" w:type="dxa"/>
              <w:right w:w="100" w:type="dxa"/>
            </w:tcMar>
            <w:vAlign w:val="center"/>
          </w:tcPr>
          <w:p w14:paraId="324D7A7C" w14:textId="77777777" w:rsidR="00CC6F1B" w:rsidRDefault="00000000">
            <w:r>
              <w:rPr>
                <w:color w:val="000000"/>
              </w:rPr>
              <w:t>Problem research &amp; component selection</w:t>
            </w:r>
          </w:p>
        </w:tc>
        <w:tc>
          <w:tcPr>
            <w:tcW w:w="3300" w:type="dxa"/>
            <w:shd w:val="clear" w:color="auto" w:fill="FFFFFF"/>
            <w:tcMar>
              <w:top w:w="80" w:type="dxa"/>
              <w:left w:w="100" w:type="dxa"/>
              <w:bottom w:w="80" w:type="dxa"/>
              <w:right w:w="100" w:type="dxa"/>
            </w:tcMar>
            <w:vAlign w:val="center"/>
          </w:tcPr>
          <w:p w14:paraId="6160C7B4" w14:textId="77777777" w:rsidR="00CC6F1B" w:rsidRDefault="00000000">
            <w:pPr>
              <w:jc w:val="center"/>
            </w:pPr>
            <w:r>
              <w:rPr>
                <w:color w:val="000000"/>
              </w:rPr>
              <w:t>1 - 1.5 hrs</w:t>
            </w:r>
          </w:p>
        </w:tc>
      </w:tr>
      <w:tr w:rsidR="00CC6F1B" w14:paraId="3EF9AB9A" w14:textId="77777777">
        <w:tblPrEx>
          <w:tblCellMar>
            <w:top w:w="0" w:type="dxa"/>
            <w:bottom w:w="0" w:type="dxa"/>
          </w:tblCellMar>
        </w:tblPrEx>
        <w:trPr>
          <w:gridAfter w:val="1"/>
          <w:wAfter w:w="360" w:type="dxa"/>
        </w:trPr>
        <w:tc>
          <w:tcPr>
            <w:tcW w:w="6600" w:type="dxa"/>
            <w:shd w:val="clear" w:color="auto" w:fill="DDEBF7"/>
            <w:tcMar>
              <w:top w:w="80" w:type="dxa"/>
              <w:left w:w="100" w:type="dxa"/>
              <w:bottom w:w="80" w:type="dxa"/>
              <w:right w:w="100" w:type="dxa"/>
            </w:tcMar>
            <w:vAlign w:val="center"/>
          </w:tcPr>
          <w:p w14:paraId="44983A28" w14:textId="77777777" w:rsidR="00CC6F1B" w:rsidRDefault="00000000">
            <w:r>
              <w:rPr>
                <w:color w:val="000000"/>
              </w:rPr>
              <w:t>Circuit wiring &amp; hardware assembly</w:t>
            </w:r>
          </w:p>
        </w:tc>
        <w:tc>
          <w:tcPr>
            <w:tcW w:w="3300" w:type="dxa"/>
            <w:shd w:val="clear" w:color="auto" w:fill="DDEBF7"/>
            <w:tcMar>
              <w:top w:w="80" w:type="dxa"/>
              <w:left w:w="100" w:type="dxa"/>
              <w:bottom w:w="80" w:type="dxa"/>
              <w:right w:w="100" w:type="dxa"/>
            </w:tcMar>
            <w:vAlign w:val="center"/>
          </w:tcPr>
          <w:p w14:paraId="1EFBDA7D" w14:textId="77777777" w:rsidR="00CC6F1B" w:rsidRDefault="00000000">
            <w:pPr>
              <w:jc w:val="center"/>
            </w:pPr>
            <w:r>
              <w:rPr>
                <w:color w:val="000000"/>
              </w:rPr>
              <w:t>1 hr</w:t>
            </w:r>
          </w:p>
        </w:tc>
      </w:tr>
      <w:tr w:rsidR="00CC6F1B" w14:paraId="2D788508" w14:textId="77777777">
        <w:tblPrEx>
          <w:tblCellMar>
            <w:top w:w="0" w:type="dxa"/>
            <w:bottom w:w="0" w:type="dxa"/>
          </w:tblCellMar>
        </w:tblPrEx>
        <w:trPr>
          <w:gridAfter w:val="1"/>
          <w:wAfter w:w="360" w:type="dxa"/>
        </w:trPr>
        <w:tc>
          <w:tcPr>
            <w:tcW w:w="6600" w:type="dxa"/>
            <w:shd w:val="clear" w:color="auto" w:fill="FFFFFF"/>
            <w:tcMar>
              <w:top w:w="80" w:type="dxa"/>
              <w:left w:w="100" w:type="dxa"/>
              <w:bottom w:w="80" w:type="dxa"/>
              <w:right w:w="100" w:type="dxa"/>
            </w:tcMar>
            <w:vAlign w:val="center"/>
          </w:tcPr>
          <w:p w14:paraId="0B3903A6" w14:textId="77777777" w:rsidR="00CC6F1B" w:rsidRDefault="00000000">
            <w:r>
              <w:rPr>
                <w:color w:val="000000"/>
              </w:rPr>
              <w:t>Base firmware (sensor read, OLED, Serial output)</w:t>
            </w:r>
          </w:p>
        </w:tc>
        <w:tc>
          <w:tcPr>
            <w:tcW w:w="3300" w:type="dxa"/>
            <w:shd w:val="clear" w:color="auto" w:fill="FFFFFF"/>
            <w:tcMar>
              <w:top w:w="80" w:type="dxa"/>
              <w:left w:w="100" w:type="dxa"/>
              <w:bottom w:w="80" w:type="dxa"/>
              <w:right w:w="100" w:type="dxa"/>
            </w:tcMar>
            <w:vAlign w:val="center"/>
          </w:tcPr>
          <w:p w14:paraId="254D9C79" w14:textId="77777777" w:rsidR="00CC6F1B" w:rsidRDefault="00000000">
            <w:pPr>
              <w:jc w:val="center"/>
            </w:pPr>
            <w:r>
              <w:rPr>
                <w:color w:val="000000"/>
              </w:rPr>
              <w:t>1.5 hrs</w:t>
            </w:r>
          </w:p>
        </w:tc>
      </w:tr>
      <w:tr w:rsidR="00CC6F1B" w14:paraId="5F728480" w14:textId="77777777">
        <w:tblPrEx>
          <w:tblCellMar>
            <w:top w:w="0" w:type="dxa"/>
            <w:bottom w:w="0" w:type="dxa"/>
          </w:tblCellMar>
        </w:tblPrEx>
        <w:trPr>
          <w:gridAfter w:val="1"/>
          <w:wAfter w:w="360" w:type="dxa"/>
        </w:trPr>
        <w:tc>
          <w:tcPr>
            <w:tcW w:w="6600" w:type="dxa"/>
            <w:shd w:val="clear" w:color="auto" w:fill="DDEBF7"/>
            <w:tcMar>
              <w:top w:w="80" w:type="dxa"/>
              <w:left w:w="100" w:type="dxa"/>
              <w:bottom w:w="80" w:type="dxa"/>
              <w:right w:w="100" w:type="dxa"/>
            </w:tcMar>
            <w:vAlign w:val="center"/>
          </w:tcPr>
          <w:p w14:paraId="03944ACB" w14:textId="77777777" w:rsidR="00CC6F1B" w:rsidRDefault="00000000">
            <w:r>
              <w:rPr>
                <w:color w:val="000000"/>
              </w:rPr>
              <w:t>Exposure index / TWA logic &amp; threshold tuning</w:t>
            </w:r>
          </w:p>
        </w:tc>
        <w:tc>
          <w:tcPr>
            <w:tcW w:w="3300" w:type="dxa"/>
            <w:shd w:val="clear" w:color="auto" w:fill="DDEBF7"/>
            <w:tcMar>
              <w:top w:w="80" w:type="dxa"/>
              <w:left w:w="100" w:type="dxa"/>
              <w:bottom w:w="80" w:type="dxa"/>
              <w:right w:w="100" w:type="dxa"/>
            </w:tcMar>
            <w:vAlign w:val="center"/>
          </w:tcPr>
          <w:p w14:paraId="6B05FAC7" w14:textId="77777777" w:rsidR="00CC6F1B" w:rsidRDefault="00000000">
            <w:pPr>
              <w:jc w:val="center"/>
            </w:pPr>
            <w:r>
              <w:rPr>
                <w:color w:val="000000"/>
              </w:rPr>
              <w:t>1.5 hrs</w:t>
            </w:r>
          </w:p>
        </w:tc>
      </w:tr>
      <w:tr w:rsidR="00CC6F1B" w14:paraId="4C50E380" w14:textId="77777777">
        <w:tblPrEx>
          <w:tblCellMar>
            <w:top w:w="0" w:type="dxa"/>
            <w:bottom w:w="0" w:type="dxa"/>
          </w:tblCellMar>
        </w:tblPrEx>
        <w:trPr>
          <w:gridAfter w:val="1"/>
          <w:wAfter w:w="360" w:type="dxa"/>
        </w:trPr>
        <w:tc>
          <w:tcPr>
            <w:tcW w:w="6600" w:type="dxa"/>
            <w:shd w:val="clear" w:color="auto" w:fill="FFFFFF"/>
            <w:tcMar>
              <w:top w:w="80" w:type="dxa"/>
              <w:left w:w="100" w:type="dxa"/>
              <w:bottom w:w="80" w:type="dxa"/>
              <w:right w:w="100" w:type="dxa"/>
            </w:tcMar>
            <w:vAlign w:val="center"/>
          </w:tcPr>
          <w:p w14:paraId="47520508" w14:textId="77777777" w:rsidR="00CC6F1B" w:rsidRDefault="00000000">
            <w:r>
              <w:rPr>
                <w:color w:val="000000"/>
              </w:rPr>
              <w:t>Buzzer logic (design + simplification pass)</w:t>
            </w:r>
          </w:p>
        </w:tc>
        <w:tc>
          <w:tcPr>
            <w:tcW w:w="3300" w:type="dxa"/>
            <w:shd w:val="clear" w:color="auto" w:fill="FFFFFF"/>
            <w:tcMar>
              <w:top w:w="80" w:type="dxa"/>
              <w:left w:w="100" w:type="dxa"/>
              <w:bottom w:w="80" w:type="dxa"/>
              <w:right w:w="100" w:type="dxa"/>
            </w:tcMar>
            <w:vAlign w:val="center"/>
          </w:tcPr>
          <w:p w14:paraId="3097D847" w14:textId="77777777" w:rsidR="00CC6F1B" w:rsidRDefault="00000000">
            <w:pPr>
              <w:jc w:val="center"/>
            </w:pPr>
            <w:r>
              <w:rPr>
                <w:color w:val="000000"/>
              </w:rPr>
              <w:t>1 hr</w:t>
            </w:r>
          </w:p>
        </w:tc>
      </w:tr>
      <w:tr w:rsidR="00CC6F1B" w14:paraId="020AC6B3" w14:textId="77777777">
        <w:tblPrEx>
          <w:tblCellMar>
            <w:top w:w="0" w:type="dxa"/>
            <w:bottom w:w="0" w:type="dxa"/>
          </w:tblCellMar>
        </w:tblPrEx>
        <w:trPr>
          <w:gridAfter w:val="1"/>
          <w:wAfter w:w="360" w:type="dxa"/>
        </w:trPr>
        <w:tc>
          <w:tcPr>
            <w:tcW w:w="6600" w:type="dxa"/>
            <w:shd w:val="clear" w:color="auto" w:fill="DDEBF7"/>
            <w:tcMar>
              <w:top w:w="80" w:type="dxa"/>
              <w:left w:w="100" w:type="dxa"/>
              <w:bottom w:w="80" w:type="dxa"/>
              <w:right w:w="100" w:type="dxa"/>
            </w:tcMar>
            <w:vAlign w:val="center"/>
          </w:tcPr>
          <w:p w14:paraId="563478D2" w14:textId="77777777" w:rsidR="00CC6F1B" w:rsidRDefault="00000000">
            <w:r>
              <w:rPr>
                <w:color w:val="000000"/>
              </w:rPr>
              <w:t>Debugging (compile errors, sensor behaviour, calibration)</w:t>
            </w:r>
          </w:p>
        </w:tc>
        <w:tc>
          <w:tcPr>
            <w:tcW w:w="3300" w:type="dxa"/>
            <w:shd w:val="clear" w:color="auto" w:fill="DDEBF7"/>
            <w:tcMar>
              <w:top w:w="80" w:type="dxa"/>
              <w:left w:w="100" w:type="dxa"/>
              <w:bottom w:w="80" w:type="dxa"/>
              <w:right w:w="100" w:type="dxa"/>
            </w:tcMar>
            <w:vAlign w:val="center"/>
          </w:tcPr>
          <w:p w14:paraId="360BE988" w14:textId="77777777" w:rsidR="00CC6F1B" w:rsidRDefault="00000000">
            <w:pPr>
              <w:jc w:val="center"/>
            </w:pPr>
            <w:r>
              <w:rPr>
                <w:color w:val="000000"/>
              </w:rPr>
              <w:t>1.5 - 2 hrs</w:t>
            </w:r>
          </w:p>
        </w:tc>
      </w:tr>
      <w:tr w:rsidR="00CC6F1B" w14:paraId="42DB16C4" w14:textId="77777777">
        <w:tblPrEx>
          <w:tblCellMar>
            <w:top w:w="0" w:type="dxa"/>
            <w:bottom w:w="0" w:type="dxa"/>
          </w:tblCellMar>
        </w:tblPrEx>
        <w:trPr>
          <w:gridAfter w:val="1"/>
          <w:wAfter w:w="360" w:type="dxa"/>
        </w:trPr>
        <w:tc>
          <w:tcPr>
            <w:tcW w:w="6600" w:type="dxa"/>
            <w:shd w:val="clear" w:color="auto" w:fill="FFFFFF"/>
            <w:tcMar>
              <w:top w:w="80" w:type="dxa"/>
              <w:left w:w="100" w:type="dxa"/>
              <w:bottom w:w="80" w:type="dxa"/>
              <w:right w:w="100" w:type="dxa"/>
            </w:tcMar>
            <w:vAlign w:val="center"/>
          </w:tcPr>
          <w:p w14:paraId="72756EA8" w14:textId="77777777" w:rsidR="00CC6F1B" w:rsidRDefault="00000000">
            <w:r>
              <w:rPr>
                <w:color w:val="000000"/>
              </w:rPr>
              <w:t>Testing with real smoke source &amp; threshold validation</w:t>
            </w:r>
          </w:p>
        </w:tc>
        <w:tc>
          <w:tcPr>
            <w:tcW w:w="3300" w:type="dxa"/>
            <w:shd w:val="clear" w:color="auto" w:fill="FFFFFF"/>
            <w:tcMar>
              <w:top w:w="80" w:type="dxa"/>
              <w:left w:w="100" w:type="dxa"/>
              <w:bottom w:w="80" w:type="dxa"/>
              <w:right w:w="100" w:type="dxa"/>
            </w:tcMar>
            <w:vAlign w:val="center"/>
          </w:tcPr>
          <w:p w14:paraId="1E2314A1" w14:textId="77777777" w:rsidR="00CC6F1B" w:rsidRDefault="00000000">
            <w:pPr>
              <w:jc w:val="center"/>
            </w:pPr>
            <w:r>
              <w:rPr>
                <w:color w:val="000000"/>
              </w:rPr>
              <w:t>1 hr</w:t>
            </w:r>
          </w:p>
        </w:tc>
      </w:tr>
      <w:tr w:rsidR="00CC6F1B" w14:paraId="6EFDA82D" w14:textId="77777777">
        <w:tblPrEx>
          <w:tblCellMar>
            <w:top w:w="0" w:type="dxa"/>
            <w:bottom w:w="0" w:type="dxa"/>
          </w:tblCellMar>
        </w:tblPrEx>
        <w:trPr>
          <w:gridAfter w:val="1"/>
          <w:wAfter w:w="360" w:type="dxa"/>
        </w:trPr>
        <w:tc>
          <w:tcPr>
            <w:tcW w:w="6600" w:type="dxa"/>
            <w:shd w:val="clear" w:color="auto" w:fill="DDEBF7"/>
            <w:tcMar>
              <w:top w:w="80" w:type="dxa"/>
              <w:left w:w="100" w:type="dxa"/>
              <w:bottom w:w="80" w:type="dxa"/>
              <w:right w:w="100" w:type="dxa"/>
            </w:tcMar>
            <w:vAlign w:val="center"/>
          </w:tcPr>
          <w:p w14:paraId="6A053278" w14:textId="77777777" w:rsidR="00CC6F1B" w:rsidRDefault="00000000">
            <w:r>
              <w:rPr>
                <w:color w:val="000000"/>
              </w:rPr>
              <w:t>Documentation &amp; report</w:t>
            </w:r>
          </w:p>
        </w:tc>
        <w:tc>
          <w:tcPr>
            <w:tcW w:w="3300" w:type="dxa"/>
            <w:shd w:val="clear" w:color="auto" w:fill="DDEBF7"/>
            <w:tcMar>
              <w:top w:w="80" w:type="dxa"/>
              <w:left w:w="100" w:type="dxa"/>
              <w:bottom w:w="80" w:type="dxa"/>
              <w:right w:w="100" w:type="dxa"/>
            </w:tcMar>
            <w:vAlign w:val="center"/>
          </w:tcPr>
          <w:p w14:paraId="646E1A8E" w14:textId="77777777" w:rsidR="00CC6F1B" w:rsidRDefault="00000000">
            <w:pPr>
              <w:jc w:val="center"/>
            </w:pPr>
            <w:r>
              <w:rPr>
                <w:color w:val="000000"/>
              </w:rPr>
              <w:t>1 hr</w:t>
            </w:r>
          </w:p>
        </w:tc>
      </w:tr>
      <w:tr w:rsidR="00CC6F1B" w14:paraId="4CBAECC4" w14:textId="77777777">
        <w:tblPrEx>
          <w:tblCellMar>
            <w:top w:w="0" w:type="dxa"/>
            <w:bottom w:w="0" w:type="dxa"/>
          </w:tblCellMar>
        </w:tblPrEx>
        <w:tc>
          <w:tcPr>
            <w:tcW w:w="6600" w:type="dxa"/>
            <w:gridSpan w:val="2"/>
            <w:shd w:val="clear" w:color="auto" w:fill="DDEBF7"/>
            <w:tcMar>
              <w:top w:w="80" w:type="dxa"/>
              <w:left w:w="100" w:type="dxa"/>
              <w:bottom w:w="80" w:type="dxa"/>
              <w:right w:w="100" w:type="dxa"/>
            </w:tcMar>
            <w:vAlign w:val="center"/>
          </w:tcPr>
          <w:p w14:paraId="1429CA73" w14:textId="77777777" w:rsidR="00CC6F1B" w:rsidRDefault="00000000">
            <w:r>
              <w:rPr>
                <w:b/>
                <w:bCs/>
                <w:color w:val="000000"/>
              </w:rPr>
              <w:t>Approx. Total Effective Development Time</w:t>
            </w:r>
          </w:p>
        </w:tc>
        <w:tc>
          <w:tcPr>
            <w:tcW w:w="3300" w:type="dxa"/>
            <w:shd w:val="clear" w:color="auto" w:fill="DDEBF7"/>
            <w:tcMar>
              <w:top w:w="80" w:type="dxa"/>
              <w:left w:w="100" w:type="dxa"/>
              <w:bottom w:w="80" w:type="dxa"/>
              <w:right w:w="100" w:type="dxa"/>
            </w:tcMar>
            <w:vAlign w:val="center"/>
          </w:tcPr>
          <w:p w14:paraId="22485A3F" w14:textId="77777777" w:rsidR="00CC6F1B" w:rsidRDefault="00000000">
            <w:pPr>
              <w:jc w:val="center"/>
            </w:pPr>
            <w:r>
              <w:rPr>
                <w:b/>
                <w:bCs/>
                <w:color w:val="000000"/>
              </w:rPr>
              <w:t>9.5 - 10.5 hrs</w:t>
            </w:r>
          </w:p>
        </w:tc>
      </w:tr>
    </w:tbl>
    <w:p w14:paraId="3214C00B" w14:textId="77777777" w:rsidR="00CC6F1B" w:rsidRDefault="00000000">
      <w:pPr>
        <w:pStyle w:val="Heading1"/>
        <w:pBdr>
          <w:bottom w:val="single" w:sz="6" w:space="4" w:color="2E74B5"/>
        </w:pBdr>
        <w:spacing w:before="320" w:after="160"/>
      </w:pPr>
      <w:r>
        <w:rPr>
          <w:b/>
          <w:bCs/>
          <w:color w:val="1F3864"/>
        </w:rPr>
        <w:t>9. Student Learning Outcomes</w:t>
      </w:r>
    </w:p>
    <w:p w14:paraId="611846F4" w14:textId="77777777" w:rsidR="00CC6F1B" w:rsidRDefault="00000000">
      <w:pPr>
        <w:pStyle w:val="ListParagraph"/>
        <w:numPr>
          <w:ilvl w:val="0"/>
          <w:numId w:val="2"/>
        </w:numPr>
        <w:spacing w:after="80" w:line="276" w:lineRule="auto"/>
      </w:pPr>
      <w:r>
        <w:t>Practical understanding of MOS-type gas sensors (MQ135): warm-up drift, baseline calibration, and the difference between a raw signal and a calibrated measurement.</w:t>
      </w:r>
    </w:p>
    <w:p w14:paraId="7B66DA20" w14:textId="77777777" w:rsidR="00CC6F1B" w:rsidRDefault="00000000">
      <w:pPr>
        <w:pStyle w:val="ListParagraph"/>
        <w:numPr>
          <w:ilvl w:val="0"/>
          <w:numId w:val="2"/>
        </w:numPr>
        <w:spacing w:after="80" w:line="276" w:lineRule="auto"/>
      </w:pPr>
      <w:r>
        <w:t xml:space="preserve">Embedded C/C++ programming on the ESP32 (Arduino framework), including working with global state, </w:t>
      </w:r>
      <w:proofErr w:type="spellStart"/>
      <w:r>
        <w:t>enums</w:t>
      </w:r>
      <w:proofErr w:type="spellEnd"/>
      <w:r>
        <w:t>, and modular function design.</w:t>
      </w:r>
    </w:p>
    <w:p w14:paraId="33CAF583" w14:textId="77777777" w:rsidR="00CC6F1B" w:rsidRDefault="00000000">
      <w:pPr>
        <w:pStyle w:val="ListParagraph"/>
        <w:numPr>
          <w:ilvl w:val="0"/>
          <w:numId w:val="2"/>
        </w:numPr>
        <w:spacing w:after="80" w:line="276" w:lineRule="auto"/>
      </w:pPr>
      <w:r>
        <w:t>State-machine design for classifying continuous sensor data into discrete alert levels.</w:t>
      </w:r>
    </w:p>
    <w:p w14:paraId="0C396E0C" w14:textId="77777777" w:rsidR="00CC6F1B" w:rsidRDefault="00000000">
      <w:pPr>
        <w:pStyle w:val="ListParagraph"/>
        <w:numPr>
          <w:ilvl w:val="0"/>
          <w:numId w:val="2"/>
        </w:numPr>
        <w:spacing w:after="80" w:line="276" w:lineRule="auto"/>
      </w:pPr>
      <w:r>
        <w:t>Concrete experience with the trade-off between non-blocking (</w:t>
      </w:r>
      <w:proofErr w:type="spellStart"/>
      <w:r>
        <w:t>millis</w:t>
      </w:r>
      <w:proofErr w:type="spellEnd"/>
      <w:r>
        <w:t>()-based) and blocking (delay()-based) code, and when each is appropriate.</w:t>
      </w:r>
    </w:p>
    <w:p w14:paraId="123F7277" w14:textId="77777777" w:rsidR="00CC6F1B" w:rsidRDefault="00000000">
      <w:pPr>
        <w:pStyle w:val="ListParagraph"/>
        <w:numPr>
          <w:ilvl w:val="0"/>
          <w:numId w:val="2"/>
        </w:numPr>
        <w:spacing w:after="80" w:line="276" w:lineRule="auto"/>
      </w:pPr>
      <w:r>
        <w:t>I2C peripheral interfacing (SSD1306 OLED) and basic display driver usage.</w:t>
      </w:r>
    </w:p>
    <w:p w14:paraId="27170A3C" w14:textId="77777777" w:rsidR="00CC6F1B" w:rsidRDefault="00000000">
      <w:pPr>
        <w:pStyle w:val="ListParagraph"/>
        <w:numPr>
          <w:ilvl w:val="0"/>
          <w:numId w:val="2"/>
        </w:numPr>
        <w:spacing w:after="80" w:line="276" w:lineRule="auto"/>
      </w:pPr>
      <w:r>
        <w:t>Debounce theory and its implementation for a physical push-button input.</w:t>
      </w:r>
    </w:p>
    <w:p w14:paraId="39F072D1" w14:textId="77777777" w:rsidR="00CC6F1B" w:rsidRDefault="00000000">
      <w:pPr>
        <w:pStyle w:val="ListParagraph"/>
        <w:numPr>
          <w:ilvl w:val="0"/>
          <w:numId w:val="2"/>
        </w:numPr>
        <w:spacing w:after="80" w:line="276" w:lineRule="auto"/>
      </w:pPr>
      <w:r>
        <w:lastRenderedPageBreak/>
        <w:t>Real hardware debugging methodology: isolating whether unexpected behaviour is a wiring fault, a sensor characteristic, or a software bug (as in the breath-vs-smoke sensor investigation).</w:t>
      </w:r>
    </w:p>
    <w:p w14:paraId="58719FA7" w14:textId="77777777" w:rsidR="00CC6F1B" w:rsidRDefault="00000000">
      <w:pPr>
        <w:pStyle w:val="ListParagraph"/>
        <w:numPr>
          <w:ilvl w:val="0"/>
          <w:numId w:val="2"/>
        </w:numPr>
        <w:spacing w:after="80" w:line="276" w:lineRule="auto"/>
      </w:pPr>
      <w:r>
        <w:t>Reading and resolving a compiler-level error caused by a naming collision with platform-reserved macros (HIGH from the ESP32 core).</w:t>
      </w:r>
    </w:p>
    <w:p w14:paraId="1A06C0CE" w14:textId="77777777" w:rsidR="00CC6F1B" w:rsidRDefault="00000000">
      <w:pPr>
        <w:pStyle w:val="ListParagraph"/>
        <w:numPr>
          <w:ilvl w:val="0"/>
          <w:numId w:val="2"/>
        </w:numPr>
        <w:spacing w:after="80" w:line="276" w:lineRule="auto"/>
      </w:pPr>
      <w:r>
        <w:t>Applying a real-world safety concept (time-weighted exposure, conceptually related to occupational TWA limits) to a low-cost embedded project.</w:t>
      </w:r>
    </w:p>
    <w:p w14:paraId="101F7156" w14:textId="77777777" w:rsidR="00CC6F1B" w:rsidRDefault="00000000">
      <w:pPr>
        <w:pStyle w:val="ListParagraph"/>
        <w:numPr>
          <w:ilvl w:val="0"/>
          <w:numId w:val="2"/>
        </w:numPr>
        <w:spacing w:after="80" w:line="276" w:lineRule="auto"/>
      </w:pPr>
      <w:r>
        <w:t>Technical documentation and reporting skills, including presenting design decisions and their trade-offs clearly for a non-implementer audience.</w:t>
      </w:r>
    </w:p>
    <w:sectPr w:rsidR="00CC6F1B">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885990"/>
    <w:multiLevelType w:val="hybridMultilevel"/>
    <w:tmpl w:val="6C7AFFE6"/>
    <w:lvl w:ilvl="0" w:tplc="E3B08254">
      <w:start w:val="1"/>
      <w:numFmt w:val="bullet"/>
      <w:lvlText w:val="•"/>
      <w:lvlJc w:val="left"/>
      <w:pPr>
        <w:ind w:left="504" w:hanging="288"/>
      </w:pPr>
    </w:lvl>
    <w:lvl w:ilvl="1" w:tplc="49360C0E">
      <w:start w:val="1"/>
      <w:numFmt w:val="bullet"/>
      <w:lvlText w:val="◦"/>
      <w:lvlJc w:val="left"/>
      <w:pPr>
        <w:ind w:left="1008" w:hanging="288"/>
      </w:pPr>
    </w:lvl>
    <w:lvl w:ilvl="2" w:tplc="CCDC8F1E">
      <w:numFmt w:val="decimal"/>
      <w:lvlText w:val=""/>
      <w:lvlJc w:val="left"/>
    </w:lvl>
    <w:lvl w:ilvl="3" w:tplc="09543F52">
      <w:numFmt w:val="decimal"/>
      <w:lvlText w:val=""/>
      <w:lvlJc w:val="left"/>
    </w:lvl>
    <w:lvl w:ilvl="4" w:tplc="B9F6A506">
      <w:numFmt w:val="decimal"/>
      <w:lvlText w:val=""/>
      <w:lvlJc w:val="left"/>
    </w:lvl>
    <w:lvl w:ilvl="5" w:tplc="5ED23720">
      <w:numFmt w:val="decimal"/>
      <w:lvlText w:val=""/>
      <w:lvlJc w:val="left"/>
    </w:lvl>
    <w:lvl w:ilvl="6" w:tplc="30CA0D14">
      <w:numFmt w:val="decimal"/>
      <w:lvlText w:val=""/>
      <w:lvlJc w:val="left"/>
    </w:lvl>
    <w:lvl w:ilvl="7" w:tplc="F410B91A">
      <w:numFmt w:val="decimal"/>
      <w:lvlText w:val=""/>
      <w:lvlJc w:val="left"/>
    </w:lvl>
    <w:lvl w:ilvl="8" w:tplc="CE0C60B2">
      <w:numFmt w:val="decimal"/>
      <w:lvlText w:val=""/>
      <w:lvlJc w:val="left"/>
    </w:lvl>
  </w:abstractNum>
  <w:abstractNum w:abstractNumId="1" w15:restartNumberingAfterBreak="0">
    <w:nsid w:val="6860083F"/>
    <w:multiLevelType w:val="hybridMultilevel"/>
    <w:tmpl w:val="F558C816"/>
    <w:lvl w:ilvl="0" w:tplc="6D7EF8C2">
      <w:start w:val="1"/>
      <w:numFmt w:val="bullet"/>
      <w:lvlText w:val="●"/>
      <w:lvlJc w:val="left"/>
      <w:pPr>
        <w:ind w:left="720" w:hanging="360"/>
      </w:pPr>
    </w:lvl>
    <w:lvl w:ilvl="1" w:tplc="DA1AB6BC">
      <w:start w:val="1"/>
      <w:numFmt w:val="bullet"/>
      <w:lvlText w:val="○"/>
      <w:lvlJc w:val="left"/>
      <w:pPr>
        <w:ind w:left="1440" w:hanging="360"/>
      </w:pPr>
    </w:lvl>
    <w:lvl w:ilvl="2" w:tplc="C4A6AC5A">
      <w:start w:val="1"/>
      <w:numFmt w:val="bullet"/>
      <w:lvlText w:val="■"/>
      <w:lvlJc w:val="left"/>
      <w:pPr>
        <w:ind w:left="2160" w:hanging="360"/>
      </w:pPr>
    </w:lvl>
    <w:lvl w:ilvl="3" w:tplc="AAA4E3CA">
      <w:start w:val="1"/>
      <w:numFmt w:val="bullet"/>
      <w:lvlText w:val="●"/>
      <w:lvlJc w:val="left"/>
      <w:pPr>
        <w:ind w:left="2880" w:hanging="360"/>
      </w:pPr>
    </w:lvl>
    <w:lvl w:ilvl="4" w:tplc="5E1CF15A">
      <w:start w:val="1"/>
      <w:numFmt w:val="bullet"/>
      <w:lvlText w:val="○"/>
      <w:lvlJc w:val="left"/>
      <w:pPr>
        <w:ind w:left="3600" w:hanging="360"/>
      </w:pPr>
    </w:lvl>
    <w:lvl w:ilvl="5" w:tplc="92183406">
      <w:start w:val="1"/>
      <w:numFmt w:val="bullet"/>
      <w:lvlText w:val="■"/>
      <w:lvlJc w:val="left"/>
      <w:pPr>
        <w:ind w:left="4320" w:hanging="360"/>
      </w:pPr>
    </w:lvl>
    <w:lvl w:ilvl="6" w:tplc="50FE7EDE">
      <w:start w:val="1"/>
      <w:numFmt w:val="bullet"/>
      <w:lvlText w:val="●"/>
      <w:lvlJc w:val="left"/>
      <w:pPr>
        <w:ind w:left="5040" w:hanging="360"/>
      </w:pPr>
    </w:lvl>
    <w:lvl w:ilvl="7" w:tplc="92C86D36">
      <w:start w:val="1"/>
      <w:numFmt w:val="bullet"/>
      <w:lvlText w:val="●"/>
      <w:lvlJc w:val="left"/>
      <w:pPr>
        <w:ind w:left="5760" w:hanging="360"/>
      </w:pPr>
    </w:lvl>
    <w:lvl w:ilvl="8" w:tplc="2878D0CC">
      <w:start w:val="1"/>
      <w:numFmt w:val="bullet"/>
      <w:lvlText w:val="●"/>
      <w:lvlJc w:val="left"/>
      <w:pPr>
        <w:ind w:left="6480" w:hanging="360"/>
      </w:pPr>
    </w:lvl>
  </w:abstractNum>
  <w:num w:numId="1" w16cid:durableId="235096696">
    <w:abstractNumId w:val="1"/>
    <w:lvlOverride w:ilvl="0">
      <w:startOverride w:val="1"/>
    </w:lvlOverride>
  </w:num>
  <w:num w:numId="2" w16cid:durableId="7741359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6F1B"/>
    <w:rsid w:val="00056114"/>
    <w:rsid w:val="00410F4A"/>
    <w:rsid w:val="00600D21"/>
    <w:rsid w:val="00761366"/>
    <w:rsid w:val="00992C10"/>
    <w:rsid w:val="00CC6F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33187"/>
  <w15:docId w15:val="{0508CC1C-8DC2-42B6-804A-6CF77118D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8</Pages>
  <Words>1675</Words>
  <Characters>9551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Partha P S</cp:lastModifiedBy>
  <cp:revision>3</cp:revision>
  <dcterms:created xsi:type="dcterms:W3CDTF">2026-08-16T03:28:00Z</dcterms:created>
  <dcterms:modified xsi:type="dcterms:W3CDTF">2026-08-16T04:09:00Z</dcterms:modified>
</cp:coreProperties>
</file>