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LTVIP2025TMID58962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DocSpot: Seamless appointment Booking for Health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The Problem–Solution Fit ensures that DocSpot effectively tackles the challenges in appointment booking faced by both patients and healthcare providers. This validation is essential before expanding the platform.</w:t>
      </w:r>
    </w:p>
    <w:p w:rsidR="00000000" w:rsidDel="00000000" w:rsidP="00000000" w:rsidRDefault="00000000" w:rsidRPr="00000000" w14:paraId="0000000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Make the appointment booking journey easier and more efficient.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Offer a unified system for managing schedules to minimize overlaps and wait times.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Boost patient access to prompt medical care with intelligent search and seamless booking.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Strengthen communication with automated reminders to lower missed appointments and last-minute cancellations.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Patients and healthcare providers face challenges such as: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Complex and time-consuming appointment booking.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Lack of centralized scheduling causing overlaps and missed appointments.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Poor communication and reminder systems leading to high no-show rates.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Difficulty in quickly finding available doctors or specialists.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Managing appointments across multiple platforms or clinics is inconvenient.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DocSpot offers a seamless appointment booking platform with: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Easy search and booking using filters like specialty, location, and availability.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calendar management for providers to optimize schedules.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reminders and notifications to reduce no-shows.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689rct5phs7w" w:id="0"/>
      <w:bookmarkEnd w:id="0"/>
      <w:r w:rsidDel="00000000" w:rsidR="00000000" w:rsidRPr="00000000">
        <w:rPr>
          <w:rtl w:val="0"/>
        </w:rPr>
        <w:t xml:space="preserve">Secure patient profiles with appointment history and preferences.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