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34"/>
        </w:rPr>
        <w:t>Vendor Registration Details</w:t>
      </w:r>
    </w:p>
    <w:p>
      <w:pPr>
        <w:spacing w:after="300"/>
        <w:jc w:val="center"/>
      </w:pPr>
      <w:r>
        <w:rPr>
          <w:rFonts w:ascii="Arial" w:hAnsi="Arial"/>
          <w:b w:val="0"/>
          <w:color w:val="404040"/>
          <w:sz w:val="21"/>
        </w:rPr>
        <w:t>Document and capability requirements for vendor onboarding on ITTOX ITOVA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Purpose. </w:t>
      </w:r>
      <w:r>
        <w:rPr>
          <w:rFonts w:ascii="Arial" w:hAnsi="Arial"/>
          <w:b w:val="0"/>
          <w:sz w:val="21"/>
        </w:rPr>
        <w:t>This checklist supports verification of a vendor’s legal standing, manufacturing capability, quality control, financial capacity, and accountable operating team before approval for sourcing.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1. Company Identity and Legal Registration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Certificate of Incorporation, Partnership Deed, or LLP Incorporation Certificate.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PAN card and GST Registration Certificate.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CIN, LLPIN, or Udyam Registration, as applicable.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Memorandum and Articles of Association, where applicable.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Registered office and factory address proof.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List of directors, partners, or proprietor and authorised signatory details.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Board Resolution or Authorisation Letter.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MSME declaration and IEC, export registrations, or sector licences where relevant.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2. Banking and Financial Documents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Cancelled cheque with company name and account number.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Bank account confirmation letter and bank details: branch, account number, IFSC, account type, and beneficiary name.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Latest six-month bank statement where advance or finance support is requested.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Audited financial statements for the latest two financial years.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Latest ITR acknowledgement and GST returns for the latest six months.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Working-capital facility, OD, or CC sanction letter and credit-rating report, if available.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Declaration on insolvency, wilful default, litigation, statutory dues, and cheque-return history.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3. Factory and Operational Details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Factory location, total built-up area, and ownership status: owned, leased, or rented.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Factory layout and process flow.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Working shifts, operating hours, installed power, DG backup, compressor capacity, water availability, EHS facilities, and fire-safety provisions.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Monthly production capacity by product or process and current capacity utilisation.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Major customers and industries served.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Typical order value, batch quantity, lead time, packing method, and logistics capability.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4. Machinery and Equipment List</w:t>
      </w:r>
    </w:p>
    <w:p>
      <w:r>
        <w:rPr>
          <w:rFonts w:ascii="Arial" w:hAnsi="Arial"/>
          <w:b w:val="0"/>
          <w:sz w:val="21"/>
        </w:rPr>
        <w:t>Obtain the machine list in the following format: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691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Sl. No.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728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Machine Equipment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51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Make and Model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648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9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Capacity Specification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547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93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2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655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Process Supported</w:t>
            </w:r>
          </w:p>
        </w:tc>
      </w:tr>
      <w:tr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691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728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512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648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944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547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93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1655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40"/>
      </w:pPr>
      <w:r>
        <w:rPr>
          <w:rFonts w:ascii="Arial" w:hAnsi="Arial"/>
          <w:b/>
          <w:sz w:val="21"/>
        </w:rPr>
        <w:t>The list should include, wherever applicable: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CNC turning centres, VMCs, HMCs, grinding machines, EDM and WEDM.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Conventional lathe, milling, drilling, boring, tapping, and saw machines.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Sheet-metal cutting, bending, press-brake, press, rolling, and laser-cutting machines.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Welding machines, fixtures, robotic welding, and fume extraction.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Casting, forging, heat-treatment, plating, painting, powder-coating, and surface-treatment equipment.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Assembly stations, torque tools, leak-test rigs, electrical-test rigs, and functional-test equipment.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Material-handling equipment, utilities, HVAC, power backup, and fire-safety systems.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5. Manufacturing Operations They Can Perform</w:t>
      </w:r>
    </w:p>
    <w:p>
      <w:r>
        <w:rPr>
          <w:rFonts w:ascii="Arial" w:hAnsi="Arial"/>
          <w:b w:val="0"/>
          <w:sz w:val="21"/>
        </w:rPr>
        <w:t>The vendor shall state the approved in-house and outsourced operations, along with capacity, tolerance capability, inspection method, monthly capacity, and subcontractor details.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Raw-material procurement and traceability.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Cutting, machining, turning, milling, drilling, grinding, and honing.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Sheet-metal fabrication, bending, welding, structural assembly, and mechanical assembly.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Casting, forging, heat treatment, painting, plating, anodising, passivation, and phosphating.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Electrical and electronic assembly, PCB assembly, harnessing, testing, packing, and dispatch.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Tooling, jigs, fixtures, gauges, dies, moulds, and prototype development.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Special processes and approved subcontractors.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6. Quality System and Inspection Capability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ISO 9001 certificate and other applicable certifications.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Quality manual, process-control plan, incoming, in-process, and final-inspection procedures.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Inspection equipment list with calibration status.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CMM, height gauges, micrometers, verniers, bore gauges, roughness tester, hardness tester, profile projector, and other relevant instruments.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Test facilities for pressure, leak, electrical, functional, environmental, load, vibration, or endurance tests.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FAI, PPAP, APQP, ISIR capability, where applicable.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Non-conformance, corrective-action, 8D process, and traceability method.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7. Team and Responsible Persons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0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Information Required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Managing Director Proprietor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Name, designation, mobile number, and email.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Authorised Signatory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 and authority proof.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Operations Head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Production capacity and delivery responsibility.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Production In charge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Name, experience, shift responsibility, and mobile number.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Quality Head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Name, qualification, experience, certifications, and mobile number.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Quality Inspectors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inspectors and shift coverage.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Planning and PPC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and delivery planning responsibility.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Purchase Stores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availability responsibility.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Engineering Design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 capability, software, and engineering manpower.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Maintenance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Team strength and preventive-maintenance system.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Finance Accounts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Invoice, payment, and banking contact.</w:t>
            </w:r>
          </w:p>
        </w:tc>
      </w:tr>
      <w:tr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288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Dispatch Logistics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tcW w:w="7200" w:type="dxa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Packing, dispatch, and transport coordination contact.</w:t>
            </w:r>
          </w:p>
        </w:tc>
      </w:tr>
    </w:tbl>
    <w:p>
      <w:pPr>
        <w:spacing w:before="140"/>
      </w:pPr>
      <w:r>
        <w:rPr>
          <w:rFonts w:ascii="Arial" w:hAnsi="Arial"/>
          <w:b w:val="0"/>
          <w:sz w:val="21"/>
        </w:rPr>
        <w:t>For production and quality, also collect the organisation chart, total headcount by skill category, shift-wise deployment, lead-person qualifications, relevant certifications, and escalation matrix for quality rejection, delay, and urgent production.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8. Commercial and Supply Capability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Product and process-wise quotation capability.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Material procurement source and approved material suppliers.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Standard payment terms, advance requirement, and credit terms requested from ITTOX ITOVA.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Ability to accept customer-supplied material or procure material against customer PO.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Minimum order quantity, batch size, tooling ownership, and tooling-development capability.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Warranty or replacement commitment, price validity, freight, packing, insurance, and delivery terms.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9. Compliance and Risk Documents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Signed Vendor Registration Form, KYC declaration, Vendor Agreement, and ITTOX Terms of Use.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NDA, IP ownership, and confidentiality undertaking.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Anti-bribery, conflict-of-interest, and ethical-business declaration.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EHS policy, fire NOC, labour compliance, and insurance details.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Consent for audit, inspection, and performance rating.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List of critical subcontractors and declaration on prohibited, counterfeit, or non-conforming material.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Product liability or public liability insurance, if relevant.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10. Internal Vendor Approval Record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Registration document verification status.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Factory audit score, machinery and capacity verification, and quality-system score.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Financial and credit-risk assessment and reference checks.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Trial order, sample, or first-article inspection outcome.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Approved scope of supply, approved processes, maximum order value, credit limit, and advance-finance limit.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Vendor category: Approved, Conditional Approval, Development Vendor, or Rejected.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sz w:val="21"/>
        </w:rPr>
        <w:t>Performance rating, review frequency, and re-audit due date.</w:t>
      </w:r>
    </w:p>
    <w:p>
      <w:pPr>
        <w:keepNext/>
        <w:spacing w:before="240" w:after="80"/>
      </w:pPr>
      <w:r>
        <w:rPr>
          <w:rFonts w:ascii="Arial" w:hAnsi="Arial"/>
          <w:b/>
          <w:sz w:val="25"/>
        </w:rPr>
        <w:t>Important Approval Considerations</w:t>
      </w:r>
    </w:p>
    <w:p>
      <w:r>
        <w:rPr>
          <w:rFonts w:ascii="Arial" w:hAnsi="Arial"/>
          <w:b/>
          <w:sz w:val="21"/>
        </w:rPr>
        <w:t>The most important vendor-approval evidence is the factory audit, verified machinery and capacity, quality-system capability, approved process scope, responsible-person accountability, subcontractor control, and vendor performance rating.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Vendor Registration Details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