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PARTH PATIL</w:t>
      </w:r>
    </w:p>
    <w:p>
      <w:pPr>
        <w:spacing w:after="20"/>
        <w:jc w:val="center"/>
      </w:pPr>
      <w:r>
        <w:rPr>
          <w:rFonts w:ascii="Calibri" w:cs="Calibri" w:eastAsia="Calibri" w:hAnsi="Calibri"/>
          <w:color w:val="222222"/>
          <w:sz w:val="19"/>
          <w:szCs w:val="19"/>
        </w:rPr>
        <w:t xml:space="preserve">Pune, Maharashtra  |  +91 9096106686  |  parthpatil0024@gmail.com</w:t>
      </w:r>
    </w:p>
    <w:p>
      <w:pPr>
        <w:spacing w:after="120"/>
        <w:jc w:val="center"/>
      </w:pPr>
      <w:hyperlink w:history="1" r:id="rIdycnwwwlx4wuk_wsvdgexj">
        <w:r>
          <w:rPr>
            <w:rFonts w:ascii="Calibri" w:cs="Calibri" w:eastAsia="Calibri" w:hAnsi="Calibri"/>
            <w:color w:val="0563C1"/>
            <w:sz w:val="19"/>
            <w:szCs w:val="19"/>
            <w:u w:val="single"/>
          </w:rPr>
          <w:t xml:space="preserve">LinkedIn</w:t>
        </w:r>
      </w:hyperlink>
      <w:r>
        <w:rPr>
          <w:rFonts w:ascii="Calibri" w:cs="Calibri" w:eastAsia="Calibri" w:hAnsi="Calibri"/>
          <w:color w:val="222222"/>
          <w:sz w:val="19"/>
          <w:szCs w:val="19"/>
        </w:rPr>
        <w:t xml:space="preserve">  |  </w:t>
      </w:r>
      <w:hyperlink w:history="1" r:id="rIdtmgeu656gezamewj4p713">
        <w:r>
          <w:rPr>
            <w:rFonts w:ascii="Calibri" w:cs="Calibri" w:eastAsia="Calibri" w:hAnsi="Calibri"/>
            <w:color w:val="0563C1"/>
            <w:sz w:val="19"/>
            <w:szCs w:val="19"/>
            <w:u w:val="single"/>
          </w:rPr>
          <w:t xml:space="preserve">GitHub</w:t>
        </w:r>
      </w:hyperlink>
      <w:r>
        <w:rPr>
          <w:rFonts w:ascii="Calibri" w:cs="Calibri" w:eastAsia="Calibri" w:hAnsi="Calibri"/>
          <w:color w:val="222222"/>
          <w:sz w:val="19"/>
          <w:szCs w:val="19"/>
        </w:rPr>
        <w:t xml:space="preserve">  |  </w:t>
      </w:r>
      <w:hyperlink w:history="1" r:id="rIdv8oy438omjf0mnicnace5">
        <w:r>
          <w:rPr>
            <w:rFonts w:ascii="Calibri" w:cs="Calibri" w:eastAsia="Calibri" w:hAnsi="Calibri"/>
            <w:color w:val="0563C1"/>
            <w:sz w:val="19"/>
            <w:szCs w:val="19"/>
            <w:u w:val="single"/>
          </w:rPr>
          <w:t xml:space="preserve">Portfolio</w:t>
        </w:r>
      </w:hyperlink>
    </w:p>
    <w:p>
      <w:pPr>
        <w:pBdr>
          <w:bottom w:val="single" w:color="1F3864" w:sz="6" w:space="2"/>
        </w:pBdr>
        <w:spacing w:after="18" w:before="45"/>
      </w:pPr>
      <w:r>
        <w:rPr>
          <w:rFonts w:ascii="Calibri" w:cs="Calibri" w:eastAsia="Calibri" w:hAnsi="Calibri"/>
          <w:b/>
          <w:bCs/>
          <w:color w:val="1F3864"/>
          <w:sz w:val="21"/>
          <w:szCs w:val="21"/>
        </w:rPr>
        <w:t xml:space="preserve">PROFESSIONAL SUMMARY</w:t>
      </w:r>
    </w:p>
    <w:p>
      <w:pPr>
        <w:spacing w:after="40"/>
      </w:pPr>
      <w:r>
        <w:rPr>
          <w:rFonts w:ascii="Calibri" w:cs="Calibri" w:eastAsia="Calibri" w:hAnsi="Calibri"/>
          <w:color w:val="222222"/>
          <w:sz w:val="18"/>
          <w:szCs w:val="18"/>
        </w:rPr>
        <w:t xml:space="preserve">Backend-focused .NET developer with 4+ years across .NET Framework and .NET Core, architecting distributed, high-availability backend systems. At Arya Omnitalk, built core pieces of an </w:t>
      </w:r>
      <w:r>
        <w:rPr>
          <w:rFonts w:ascii="Calibri" w:cs="Calibri" w:eastAsia="Calibri" w:hAnsi="Calibri"/>
          <w:b/>
          <w:bCs/>
          <w:color w:val="222222"/>
          <w:sz w:val="18"/>
          <w:szCs w:val="18"/>
        </w:rPr>
        <w:t xml:space="preserve">Advanced Traffic Management System (ATMS)</w:t>
      </w:r>
      <w:r>
        <w:rPr>
          <w:rFonts w:ascii="Calibri" w:cs="Calibri" w:eastAsia="Calibri" w:hAnsi="Calibri"/>
          <w:color w:val="222222"/>
          <w:sz w:val="18"/>
          <w:szCs w:val="18"/>
        </w:rPr>
        <w:t xml:space="preserve"> — </w:t>
      </w:r>
      <w:r>
        <w:rPr>
          <w:rFonts w:ascii="Calibri" w:cs="Calibri" w:eastAsia="Calibri" w:hAnsi="Calibri"/>
          <w:b/>
          <w:bCs/>
          <w:color w:val="222222"/>
          <w:sz w:val="18"/>
          <w:szCs w:val="18"/>
        </w:rPr>
        <w:t xml:space="preserve">NEXGEN</w:t>
      </w:r>
      <w:r>
        <w:rPr>
          <w:rFonts w:ascii="Calibri" w:cs="Calibri" w:eastAsia="Calibri" w:hAnsi="Calibri"/>
          <w:color w:val="222222"/>
          <w:sz w:val="18"/>
          <w:szCs w:val="18"/>
        </w:rPr>
        <w:t xml:space="preserve">, a control room platform deployed independently across up to 15 highway sites; a MediaMTX-based video management system with full ONVIF and PTZ control; and an automated traffic-counting (ATCC) edge system — plus delivered a 98%-accuracy ANPR system for a separate toll management deployment. Microsoft Certified: Azure Fundamentals (AZ-900).</w:t>
      </w:r>
    </w:p>
    <w:p>
      <w:pPr>
        <w:pBdr>
          <w:bottom w:val="single" w:color="1F3864" w:sz="6" w:space="2"/>
        </w:pBdr>
        <w:spacing w:after="18" w:before="45"/>
      </w:pPr>
      <w:r>
        <w:rPr>
          <w:rFonts w:ascii="Calibri" w:cs="Calibri" w:eastAsia="Calibri" w:hAnsi="Calibri"/>
          <w:b/>
          <w:bCs/>
          <w:color w:val="1F3864"/>
          <w:sz w:val="21"/>
          <w:szCs w:val="21"/>
        </w:rPr>
        <w:t xml:space="preserve">TECHNICAL SKILLS</w:t>
      </w:r>
    </w:p>
    <w:p>
      <w:pPr>
        <w:spacing w:after="16"/>
      </w:pPr>
      <w:r>
        <w:rPr>
          <w:rFonts w:ascii="Calibri" w:cs="Calibri" w:eastAsia="Calibri" w:hAnsi="Calibri"/>
          <w:b/>
          <w:bCs/>
          <w:color w:val="222222"/>
          <w:sz w:val="19"/>
          <w:szCs w:val="19"/>
        </w:rPr>
        <w:t xml:space="preserve">Core .NET: </w:t>
      </w:r>
      <w:r>
        <w:rPr>
          <w:rFonts w:ascii="Calibri" w:cs="Calibri" w:eastAsia="Calibri" w:hAnsi="Calibri"/>
          <w:color w:val="222222"/>
          <w:sz w:val="19"/>
          <w:szCs w:val="19"/>
        </w:rPr>
        <w:t xml:space="preserve">C#, ASP.NET Core, ASP.NET MVC, Web API, Entity Framework, LINQ, ADO.NET, Dependency Injection</w:t>
      </w:r>
    </w:p>
    <w:p>
      <w:pPr>
        <w:spacing w:after="16"/>
      </w:pPr>
      <w:r>
        <w:rPr>
          <w:rFonts w:ascii="Calibri" w:cs="Calibri" w:eastAsia="Calibri" w:hAnsi="Calibri"/>
          <w:b/>
          <w:bCs/>
          <w:color w:val="222222"/>
          <w:sz w:val="19"/>
          <w:szCs w:val="19"/>
        </w:rPr>
        <w:t xml:space="preserve">Architecture: </w:t>
      </w:r>
      <w:r>
        <w:rPr>
          <w:rFonts w:ascii="Calibri" w:cs="Calibri" w:eastAsia="Calibri" w:hAnsi="Calibri"/>
          <w:color w:val="222222"/>
          <w:sz w:val="19"/>
          <w:szCs w:val="19"/>
        </w:rPr>
        <w:t xml:space="preserve">Windows Services, Distributed Services, Multi-tier Architecture, In-Memory Caching, Event-Driven</w:t>
      </w:r>
    </w:p>
    <w:p>
      <w:pPr>
        <w:spacing w:after="16"/>
      </w:pPr>
      <w:r>
        <w:rPr>
          <w:rFonts w:ascii="Calibri" w:cs="Calibri" w:eastAsia="Calibri" w:hAnsi="Calibri"/>
          <w:b/>
          <w:bCs/>
          <w:color w:val="222222"/>
          <w:sz w:val="19"/>
          <w:szCs w:val="19"/>
        </w:rPr>
        <w:t xml:space="preserve">Database: </w:t>
      </w:r>
      <w:r>
        <w:rPr>
          <w:rFonts w:ascii="Calibri" w:cs="Calibri" w:eastAsia="Calibri" w:hAnsi="Calibri"/>
          <w:color w:val="222222"/>
          <w:sz w:val="19"/>
          <w:szCs w:val="19"/>
        </w:rPr>
        <w:t xml:space="preserve">PostgreSQL, MS SQL Server, Stored Procedures, Query Optimisation, Schema Design</w:t>
      </w:r>
    </w:p>
    <w:p>
      <w:pPr>
        <w:spacing w:after="16"/>
      </w:pPr>
      <w:r>
        <w:rPr>
          <w:rFonts w:ascii="Calibri" w:cs="Calibri" w:eastAsia="Calibri" w:hAnsi="Calibri"/>
          <w:b/>
          <w:bCs/>
          <w:color w:val="222222"/>
          <w:sz w:val="19"/>
          <w:szCs w:val="19"/>
        </w:rPr>
        <w:t xml:space="preserve">Computer Vision &amp; Media: </w:t>
      </w:r>
      <w:r>
        <w:rPr>
          <w:rFonts w:ascii="Calibri" w:cs="Calibri" w:eastAsia="Calibri" w:hAnsi="Calibri"/>
          <w:color w:val="222222"/>
          <w:sz w:val="19"/>
          <w:szCs w:val="19"/>
        </w:rPr>
        <w:t xml:space="preserve">OpenCV, YOLOv8, PaddleOCR, ONVIF Camera &amp; PTZ Control, MediaMTX</w:t>
      </w:r>
    </w:p>
    <w:p>
      <w:pPr>
        <w:spacing w:after="16"/>
      </w:pPr>
      <w:r>
        <w:rPr>
          <w:rFonts w:ascii="Calibri" w:cs="Calibri" w:eastAsia="Calibri" w:hAnsi="Calibri"/>
          <w:b/>
          <w:bCs/>
          <w:color w:val="222222"/>
          <w:sz w:val="19"/>
          <w:szCs w:val="19"/>
        </w:rPr>
        <w:t xml:space="preserve">API &amp; Web: </w:t>
      </w:r>
      <w:r>
        <w:rPr>
          <w:rFonts w:ascii="Calibri" w:cs="Calibri" w:eastAsia="Calibri" w:hAnsi="Calibri"/>
          <w:color w:val="222222"/>
          <w:sz w:val="19"/>
          <w:szCs w:val="19"/>
        </w:rPr>
        <w:t xml:space="preserve">RESTful API Design, PWA, vis.js Network Visualisation</w:t>
      </w:r>
    </w:p>
    <w:p>
      <w:pPr>
        <w:spacing w:after="16"/>
      </w:pPr>
      <w:r>
        <w:rPr>
          <w:rFonts w:ascii="Calibri" w:cs="Calibri" w:eastAsia="Calibri" w:hAnsi="Calibri"/>
          <w:b/>
          <w:bCs/>
          <w:color w:val="222222"/>
          <w:sz w:val="19"/>
          <w:szCs w:val="19"/>
        </w:rPr>
        <w:t xml:space="preserve">Tools &amp; Cloud: </w:t>
      </w:r>
      <w:r>
        <w:rPr>
          <w:rFonts w:ascii="Calibri" w:cs="Calibri" w:eastAsia="Calibri" w:hAnsi="Calibri"/>
          <w:color w:val="222222"/>
          <w:sz w:val="19"/>
          <w:szCs w:val="19"/>
        </w:rPr>
        <w:t xml:space="preserve">Git, Docker, Azure DevOps, IIS, Visual Studio, Postman, Microsoft Azure, GitHub Copilot</w:t>
      </w:r>
    </w:p>
    <w:p>
      <w:pPr>
        <w:pBdr>
          <w:bottom w:val="single" w:color="1F3864" w:sz="6" w:space="2"/>
        </w:pBdr>
        <w:spacing w:after="18" w:before="45"/>
      </w:pPr>
      <w:r>
        <w:rPr>
          <w:rFonts w:ascii="Calibri" w:cs="Calibri" w:eastAsia="Calibri" w:hAnsi="Calibri"/>
          <w:b/>
          <w:bCs/>
          <w:color w:val="1F3864"/>
          <w:sz w:val="21"/>
          <w:szCs w:val="21"/>
        </w:rPr>
        <w:t xml:space="preserve">PROFESSIONAL EXPERIENCE</w:t>
      </w:r>
    </w:p>
    <w:p>
      <w:pPr>
        <w:tabs>
          <w:tab w:val="right" w:pos="9360"/>
        </w:tabs>
        <w:spacing w:after="2" w:before="36"/>
      </w:pPr>
      <w:r>
        <w:rPr>
          <w:rFonts w:ascii="Calibri" w:cs="Calibri" w:eastAsia="Calibri" w:hAnsi="Calibri"/>
          <w:b/>
          <w:bCs/>
          <w:color w:val="222222"/>
          <w:sz w:val="21"/>
          <w:szCs w:val="21"/>
        </w:rPr>
        <w:t xml:space="preserve">Software Developer  |  Arya Omnitalk Wireless Solutions, Pune</w:t>
      </w:r>
      <w:r>
        <w:rPr>
          <w:rFonts w:ascii="Calibri" w:cs="Calibri" w:eastAsia="Calibri" w:hAnsi="Calibri"/>
          <w:i/>
          <w:iCs/>
          <w:color w:val="222222"/>
          <w:sz w:val="19"/>
          <w:szCs w:val="19"/>
        </w:rPr>
        <w:t xml:space="preserve">	June 2022 – Present</w:t>
      </w:r>
    </w:p>
    <w:p>
      <w:pPr>
        <w:spacing w:after="6" w:before="28"/>
      </w:pPr>
      <w:r>
        <w:rPr>
          <w:rFonts w:ascii="Calibri" w:cs="Calibri" w:eastAsia="Calibri" w:hAnsi="Calibri"/>
          <w:b/>
          <w:bCs/>
          <w:i/>
          <w:iCs/>
          <w:color w:val="1F3864"/>
          <w:sz w:val="19"/>
          <w:szCs w:val="19"/>
        </w:rPr>
        <w:t xml:space="preserve">Advanced Traffic Management System (ATMS) — NEXGEN, VMS, ATCC</w:t>
      </w:r>
    </w:p>
    <w:p>
      <w:pPr>
        <w:pStyle w:val="ListParagraph"/>
        <w:numPr>
          <w:ilvl w:val="0"/>
          <w:numId w:val="2"/>
        </w:numPr>
        <w:spacing w:after="8" w:line="224"/>
      </w:pPr>
      <w:r>
        <w:rPr>
          <w:rFonts w:ascii="Calibri" w:cs="Calibri" w:eastAsia="Calibri" w:hAnsi="Calibri"/>
          <w:color w:val="222222"/>
          <w:sz w:val="18"/>
          <w:szCs w:val="18"/>
        </w:rPr>
        <w:t xml:space="preserve">Built </w:t>
      </w:r>
      <w:r>
        <w:rPr>
          <w:rFonts w:ascii="Calibri" w:cs="Calibri" w:eastAsia="Calibri" w:hAnsi="Calibri"/>
          <w:b/>
          <w:bCs/>
          <w:color w:val="222222"/>
          <w:sz w:val="18"/>
          <w:szCs w:val="18"/>
        </w:rPr>
        <w:t xml:space="preserve">NEXGEN</w:t>
      </w:r>
      <w:r>
        <w:rPr>
          <w:rFonts w:ascii="Calibri" w:cs="Calibri" w:eastAsia="Calibri" w:hAnsi="Calibri"/>
          <w:color w:val="222222"/>
          <w:sz w:val="18"/>
          <w:szCs w:val="18"/>
        </w:rPr>
        <w:t xml:space="preserve">, a control room platform (ASP.NET MVC, Web API, .NET Framework) deployed as an independent instance per site, letting control room staff (~10 per site) monitor live status and audit incidents across up to 15 highway sites.</w:t>
      </w:r>
    </w:p>
    <w:p>
      <w:pPr>
        <w:pStyle w:val="ListParagraph"/>
        <w:numPr>
          <w:ilvl w:val="0"/>
          <w:numId w:val="2"/>
        </w:numPr>
        <w:spacing w:after="8" w:line="224"/>
      </w:pPr>
      <w:r>
        <w:rPr>
          <w:rFonts w:ascii="Calibri" w:cs="Calibri" w:eastAsia="Calibri" w:hAnsi="Calibri"/>
          <w:color w:val="222222"/>
          <w:sz w:val="18"/>
          <w:szCs w:val="18"/>
        </w:rPr>
        <w:t xml:space="preserve">Designed distributed Windows Services per device category (cameras, ATCC, sensors, ECB), each with its own flag-based polling pipeline into in-memory stores. This isolated failures by device type and kept API responses under a second.</w:t>
      </w:r>
    </w:p>
    <w:p>
      <w:pPr>
        <w:pStyle w:val="ListParagraph"/>
        <w:numPr>
          <w:ilvl w:val="0"/>
          <w:numId w:val="2"/>
        </w:numPr>
        <w:spacing w:after="8" w:line="224"/>
      </w:pPr>
      <w:r>
        <w:rPr>
          <w:rFonts w:ascii="Calibri" w:cs="Calibri" w:eastAsia="Calibri" w:hAnsi="Calibri"/>
          <w:color w:val="222222"/>
          <w:sz w:val="18"/>
          <w:szCs w:val="18"/>
        </w:rPr>
        <w:t xml:space="preserve">Optimised PostgreSQL queries and stored procedures to keep the platform responsive under high-frequency polling and audit-data writes coming in from roadside systems.</w:t>
      </w:r>
    </w:p>
    <w:p>
      <w:pPr>
        <w:pStyle w:val="ListParagraph"/>
        <w:numPr>
          <w:ilvl w:val="0"/>
          <w:numId w:val="2"/>
        </w:numPr>
        <w:spacing w:after="8" w:line="224"/>
      </w:pPr>
      <w:r>
        <w:rPr>
          <w:rFonts w:ascii="Calibri" w:cs="Calibri" w:eastAsia="Calibri" w:hAnsi="Calibri"/>
          <w:color w:val="222222"/>
          <w:sz w:val="18"/>
          <w:szCs w:val="18"/>
        </w:rPr>
        <w:t xml:space="preserve">Built a video management system (VMS) using Flask on top of MediaMTX — camera onboarding, recording, and full NVR-style playback, with complete ONVIF integration for camera management and PTZ control.</w:t>
      </w:r>
    </w:p>
    <w:p>
      <w:pPr>
        <w:pStyle w:val="ListParagraph"/>
        <w:numPr>
          <w:ilvl w:val="0"/>
          <w:numId w:val="2"/>
        </w:numPr>
        <w:spacing w:after="8" w:line="224"/>
      </w:pPr>
      <w:r>
        <w:rPr>
          <w:rFonts w:ascii="Calibri" w:cs="Calibri" w:eastAsia="Calibri" w:hAnsi="Calibri"/>
          <w:color w:val="222222"/>
          <w:sz w:val="18"/>
          <w:szCs w:val="18"/>
        </w:rPr>
        <w:t xml:space="preserve">Built a dual-camera ATCC (automatic traffic counting and classification) system on NVIDIA Jetson Orin Nano.</w:t>
      </w:r>
    </w:p>
    <w:p>
      <w:pPr>
        <w:pStyle w:val="ListParagraph"/>
        <w:numPr>
          <w:ilvl w:val="0"/>
          <w:numId w:val="2"/>
        </w:numPr>
        <w:spacing w:after="8" w:line="224"/>
      </w:pPr>
      <w:r>
        <w:rPr>
          <w:rFonts w:ascii="Calibri" w:cs="Calibri" w:eastAsia="Calibri" w:hAnsi="Calibri"/>
          <w:color w:val="222222"/>
          <w:sz w:val="18"/>
          <w:szCs w:val="18"/>
        </w:rPr>
        <w:t xml:space="preserve">Built a FastAPI data-sync service on the ATCC edge device that pushes processed data to central servers, gated by an is-sync flag to control what gets synced and when.</w:t>
      </w:r>
    </w:p>
    <w:p>
      <w:pPr>
        <w:spacing w:after="6" w:before="28"/>
      </w:pPr>
      <w:r>
        <w:rPr>
          <w:rFonts w:ascii="Calibri" w:cs="Calibri" w:eastAsia="Calibri" w:hAnsi="Calibri"/>
          <w:b/>
          <w:bCs/>
          <w:i/>
          <w:iCs/>
          <w:color w:val="1F3864"/>
          <w:sz w:val="19"/>
          <w:szCs w:val="19"/>
        </w:rPr>
        <w:t xml:space="preserve">Toll Management System — ANPR</w:t>
      </w:r>
    </w:p>
    <w:p>
      <w:pPr>
        <w:pStyle w:val="ListParagraph"/>
        <w:numPr>
          <w:ilvl w:val="0"/>
          <w:numId w:val="2"/>
        </w:numPr>
        <w:spacing w:after="8" w:line="224"/>
      </w:pPr>
      <w:r>
        <w:rPr>
          <w:rFonts w:ascii="Calibri" w:cs="Calibri" w:eastAsia="Calibri" w:hAnsi="Calibri"/>
          <w:color w:val="222222"/>
          <w:sz w:val="18"/>
          <w:szCs w:val="18"/>
        </w:rPr>
        <w:t xml:space="preserve">Trained the full ANPR pipeline from scratch — custom YOLOv8n for vehicle and plate detection, PaddleOCR fine-tuned for plate text recognition, including building the training datasets — reaching </w:t>
      </w:r>
      <w:r>
        <w:rPr>
          <w:rFonts w:ascii="Calibri" w:cs="Calibri" w:eastAsia="Calibri" w:hAnsi="Calibri"/>
          <w:b/>
          <w:bCs/>
          <w:color w:val="222222"/>
          <w:sz w:val="18"/>
          <w:szCs w:val="18"/>
        </w:rPr>
        <w:t xml:space="preserve">98% plate-read accuracy</w:t>
      </w:r>
      <w:r>
        <w:rPr>
          <w:rFonts w:ascii="Calibri" w:cs="Calibri" w:eastAsia="Calibri" w:hAnsi="Calibri"/>
          <w:color w:val="222222"/>
          <w:sz w:val="18"/>
          <w:szCs w:val="18"/>
        </w:rPr>
        <w:t xml:space="preserve"> on Raspberry Pi 5 at the edge.</w:t>
      </w:r>
    </w:p>
    <w:p>
      <w:pPr>
        <w:pStyle w:val="ListParagraph"/>
        <w:numPr>
          <w:ilvl w:val="0"/>
          <w:numId w:val="2"/>
        </w:numPr>
        <w:spacing w:after="8" w:line="224"/>
      </w:pPr>
      <w:r>
        <w:rPr>
          <w:rFonts w:ascii="Calibri" w:cs="Calibri" w:eastAsia="Calibri" w:hAnsi="Calibri"/>
          <w:color w:val="222222"/>
          <w:sz w:val="18"/>
          <w:szCs w:val="18"/>
        </w:rPr>
        <w:t xml:space="preserve">Built heartbeat monitoring and auto-resolution alarm logic for the multi-lane ANPR system across a 3-tier LPU → Plaza → Central architecture, so device failures get caught and resolved without manual checks.</w:t>
      </w:r>
    </w:p>
    <w:p>
      <w:pPr>
        <w:pStyle w:val="ListParagraph"/>
        <w:numPr>
          <w:ilvl w:val="0"/>
          <w:numId w:val="2"/>
        </w:numPr>
        <w:spacing w:after="8" w:line="224"/>
      </w:pPr>
      <w:r>
        <w:rPr>
          <w:rFonts w:ascii="Calibri" w:cs="Calibri" w:eastAsia="Calibri" w:hAnsi="Calibri"/>
          <w:color w:val="222222"/>
          <w:sz w:val="18"/>
          <w:szCs w:val="18"/>
        </w:rPr>
        <w:t xml:space="preserve">Built a FastAPI data-sync service on the ANPR edge device that syncs data to central servers (gated by an is-sync flag) and also reports device resource-usage telemetry for central monitoring.</w:t>
      </w:r>
    </w:p>
    <w:p>
      <w:pPr>
        <w:pStyle w:val="ListParagraph"/>
        <w:numPr>
          <w:ilvl w:val="0"/>
          <w:numId w:val="2"/>
        </w:numPr>
        <w:spacing w:after="8" w:line="224"/>
      </w:pPr>
      <w:r>
        <w:rPr>
          <w:rFonts w:ascii="Calibri" w:cs="Calibri" w:eastAsia="Calibri" w:hAnsi="Calibri"/>
          <w:color w:val="222222"/>
          <w:sz w:val="18"/>
          <w:szCs w:val="18"/>
        </w:rPr>
        <w:t xml:space="preserve">Used GitHub Copilot day-to-day for backend feature work, which cut down noticeably on boilerplate.</w:t>
      </w:r>
    </w:p>
    <w:p>
      <w:pPr>
        <w:pBdr>
          <w:bottom w:val="single" w:color="1F3864" w:sz="6" w:space="2"/>
        </w:pBdr>
        <w:spacing w:after="18" w:before="45"/>
      </w:pPr>
      <w:r>
        <w:rPr>
          <w:rFonts w:ascii="Calibri" w:cs="Calibri" w:eastAsia="Calibri" w:hAnsi="Calibri"/>
          <w:b/>
          <w:bCs/>
          <w:color w:val="1F3864"/>
          <w:sz w:val="21"/>
          <w:szCs w:val="21"/>
        </w:rPr>
        <w:t xml:space="preserve">KEY PROJECTS</w:t>
      </w:r>
    </w:p>
    <w:p>
      <w:pPr>
        <w:spacing w:after="2" w:before="36"/>
      </w:pPr>
      <w:r>
        <w:rPr>
          <w:rFonts w:ascii="Calibri" w:cs="Calibri" w:eastAsia="Calibri" w:hAnsi="Calibri"/>
          <w:b/>
          <w:bCs/>
          <w:color w:val="222222"/>
          <w:sz w:val="21"/>
          <w:szCs w:val="21"/>
        </w:rPr>
        <w:t xml:space="preserve">ParkAOT (ParkOS) – Enterprise Smart Parking Management &amp; Automation Platform</w:t>
      </w:r>
    </w:p>
    <w:p>
      <w:pPr>
        <w:spacing w:after="18"/>
      </w:pPr>
      <w:r>
        <w:rPr>
          <w:rFonts w:ascii="Calibri" w:cs="Calibri" w:eastAsia="Calibri" w:hAnsi="Calibri"/>
          <w:b/>
          <w:bCs/>
          <w:i/>
          <w:iCs/>
          <w:color w:val="222222"/>
          <w:sz w:val="19"/>
          <w:szCs w:val="19"/>
        </w:rPr>
        <w:t xml:space="preserve">Tech Stack: </w:t>
      </w:r>
      <w:r>
        <w:rPr>
          <w:rFonts w:ascii="Calibri" w:cs="Calibri" w:eastAsia="Calibri" w:hAnsi="Calibri"/>
          <w:i/>
          <w:iCs/>
          <w:color w:val="222222"/>
          <w:sz w:val="19"/>
          <w:szCs w:val="19"/>
        </w:rPr>
        <w:t xml:space="preserve">C# .NET 8, ASP.NET Core MVC, Web API, EF Core 8, SignalR, PostgreSQL (Npgsql), In-Memory Caching, FastReport, REST-Based Edge AI Integration</w:t>
      </w:r>
    </w:p>
    <w:p>
      <w:pPr>
        <w:pStyle w:val="ListParagraph"/>
        <w:numPr>
          <w:ilvl w:val="0"/>
          <w:numId w:val="2"/>
        </w:numPr>
        <w:spacing w:after="8" w:line="224"/>
      </w:pPr>
      <w:r>
        <w:rPr>
          <w:rFonts w:ascii="Calibri" w:cs="Calibri" w:eastAsia="Calibri" w:hAnsi="Calibri"/>
          <w:color w:val="222222"/>
          <w:sz w:val="18"/>
          <w:szCs w:val="18"/>
        </w:rPr>
        <w:t xml:space="preserve">Architected and deployed ParkAOT, an enterprise smart parking automation platform for mission-critical railway transit and toll parking facilities, using ASP.NET Core 8, PostgreSQL, and SignalR — orchestrating real-time barrier control, camera feeds, and POS operations across distributed toll-plaza stations.</w:t>
      </w:r>
    </w:p>
    <w:p>
      <w:pPr>
        <w:pStyle w:val="ListParagraph"/>
        <w:numPr>
          <w:ilvl w:val="0"/>
          <w:numId w:val="2"/>
        </w:numPr>
        <w:spacing w:after="8" w:line="224"/>
      </w:pPr>
      <w:r>
        <w:rPr>
          <w:rFonts w:ascii="Calibri" w:cs="Calibri" w:eastAsia="Calibri" w:hAnsi="Calibri"/>
          <w:color w:val="222222"/>
          <w:sz w:val="18"/>
          <w:szCs w:val="18"/>
        </w:rPr>
        <w:t xml:space="preserve">Designed a rule-based dynamic tariff engine (multi-slab duration billing, overnight rates, lost-ticket penalties) with in-memory caching, cutting fare-calculation latency to under 5ms.</w:t>
      </w:r>
    </w:p>
    <w:p>
      <w:pPr>
        <w:pStyle w:val="ListParagraph"/>
        <w:numPr>
          <w:ilvl w:val="0"/>
          <w:numId w:val="2"/>
        </w:numPr>
        <w:spacing w:after="8" w:line="224"/>
      </w:pPr>
      <w:r>
        <w:rPr>
          <w:rFonts w:ascii="Calibri" w:cs="Calibri" w:eastAsia="Calibri" w:hAnsi="Calibri"/>
          <w:color w:val="222222"/>
          <w:sz w:val="18"/>
          <w:szCs w:val="18"/>
        </w:rPr>
        <w:t xml:space="preserve">Integrated an edge AI computer-vision microservice (YOLOv8 + PaddleOCR ANPR with ByteTrack ROI triggers) into the .NET backend via REST, automating vehicle detection, plate recognition, and barrier actuation without manual operator input.</w:t>
      </w:r>
    </w:p>
    <w:p>
      <w:pPr>
        <w:pStyle w:val="ListParagraph"/>
        <w:numPr>
          <w:ilvl w:val="0"/>
          <w:numId w:val="2"/>
        </w:numPr>
        <w:spacing w:after="8" w:line="224"/>
      </w:pPr>
      <w:r>
        <w:rPr>
          <w:rFonts w:ascii="Calibri" w:cs="Calibri" w:eastAsia="Calibri" w:hAnsi="Calibri"/>
          <w:color w:val="222222"/>
          <w:sz w:val="18"/>
          <w:szCs w:val="18"/>
        </w:rPr>
        <w:t xml:space="preserve">Built an offline-first transaction sync engine (encrypted local disk queue plus a background HostedService with exponential back-off) ensuring zero revenue leakage and 100% data persistence during network or database outages.</w:t>
      </w:r>
    </w:p>
    <w:p>
      <w:pPr>
        <w:pStyle w:val="ListParagraph"/>
        <w:numPr>
          <w:ilvl w:val="0"/>
          <w:numId w:val="2"/>
        </w:numPr>
        <w:spacing w:after="8" w:line="224"/>
      </w:pPr>
      <w:r>
        <w:rPr>
          <w:rFonts w:ascii="Calibri" w:cs="Calibri" w:eastAsia="Calibri" w:hAnsi="Calibri"/>
          <w:color w:val="222222"/>
          <w:sz w:val="18"/>
          <w:szCs w:val="18"/>
        </w:rPr>
        <w:t xml:space="preserve">Implemented real-time hardware health telemetry via SignalR WebSockets across barrier gates, IP cameras, thermal printers, and UFDs, plus integrated FastReport-based thermal ticketing and MIS reporting for full financial reconciliation.</w:t>
      </w:r>
    </w:p>
    <w:p>
      <w:pPr>
        <w:spacing w:after="2" w:before="36"/>
      </w:pPr>
      <w:r>
        <w:rPr>
          <w:rFonts w:ascii="Calibri" w:cs="Calibri" w:eastAsia="Calibri" w:hAnsi="Calibri"/>
          <w:b/>
          <w:bCs/>
          <w:color w:val="222222"/>
          <w:sz w:val="21"/>
          <w:szCs w:val="21"/>
        </w:rPr>
        <w:t xml:space="preserve">NEXGEN Field Audit PWA – Incident Reporting &amp; Network Visualisation</w:t>
      </w:r>
    </w:p>
    <w:p>
      <w:pPr>
        <w:spacing w:after="18"/>
      </w:pPr>
      <w:r>
        <w:rPr>
          <w:rFonts w:ascii="Calibri" w:cs="Calibri" w:eastAsia="Calibri" w:hAnsi="Calibri"/>
          <w:b/>
          <w:bCs/>
          <w:i/>
          <w:iCs/>
          <w:color w:val="222222"/>
          <w:sz w:val="19"/>
          <w:szCs w:val="19"/>
        </w:rPr>
        <w:t xml:space="preserve">Tech Stack: </w:t>
      </w:r>
      <w:r>
        <w:rPr>
          <w:rFonts w:ascii="Calibri" w:cs="Calibri" w:eastAsia="Calibri" w:hAnsi="Calibri"/>
          <w:i/>
          <w:iCs/>
          <w:color w:val="222222"/>
          <w:sz w:val="19"/>
          <w:szCs w:val="19"/>
        </w:rPr>
        <w:t xml:space="preserve">.NET Core, ASP.NET Core, PWA, vis.js, JavaScript, PostgreSQL</w:t>
      </w:r>
    </w:p>
    <w:p>
      <w:pPr>
        <w:pStyle w:val="ListParagraph"/>
        <w:numPr>
          <w:ilvl w:val="0"/>
          <w:numId w:val="2"/>
        </w:numPr>
        <w:spacing w:after="8" w:line="224"/>
      </w:pPr>
      <w:r>
        <w:rPr>
          <w:rFonts w:ascii="Calibri" w:cs="Calibri" w:eastAsia="Calibri" w:hAnsi="Calibri"/>
          <w:color w:val="222222"/>
          <w:sz w:val="18"/>
          <w:szCs w:val="18"/>
        </w:rPr>
        <w:t xml:space="preserve">Built a Progressive Web App for highway patrol teams to capture traffic violations spotted on the road, feeding into NEXGEN's audit workflow, which verifies reports before forwarding confirmed cases to NIC (National Informatics Centre) for challan generation.</w:t>
      </w:r>
    </w:p>
    <w:p>
      <w:pPr>
        <w:pStyle w:val="ListParagraph"/>
        <w:numPr>
          <w:ilvl w:val="0"/>
          <w:numId w:val="2"/>
        </w:numPr>
        <w:spacing w:after="8" w:line="224"/>
      </w:pPr>
      <w:r>
        <w:rPr>
          <w:rFonts w:ascii="Calibri" w:cs="Calibri" w:eastAsia="Calibri" w:hAnsi="Calibri"/>
          <w:color w:val="222222"/>
          <w:sz w:val="18"/>
          <w:szCs w:val="18"/>
        </w:rPr>
        <w:t xml:space="preserve">Built a live network visualisation with vis.js showing infrastructure status across the whole highway stretch, site by site.</w:t>
      </w:r>
    </w:p>
    <w:p>
      <w:pPr>
        <w:spacing w:after="2" w:before="36"/>
      </w:pPr>
      <w:r>
        <w:rPr>
          <w:rFonts w:ascii="Calibri" w:cs="Calibri" w:eastAsia="Calibri" w:hAnsi="Calibri"/>
          <w:b/>
          <w:bCs/>
          <w:color w:val="222222"/>
          <w:sz w:val="21"/>
          <w:szCs w:val="21"/>
        </w:rPr>
        <w:t xml:space="preserve">ResumeAnalyzer (Personal Project, in progress)</w:t>
      </w:r>
    </w:p>
    <w:p>
      <w:pPr>
        <w:spacing w:after="18"/>
      </w:pPr>
      <w:r>
        <w:rPr>
          <w:rFonts w:ascii="Calibri" w:cs="Calibri" w:eastAsia="Calibri" w:hAnsi="Calibri"/>
          <w:b/>
          <w:bCs/>
          <w:i/>
          <w:iCs/>
          <w:color w:val="222222"/>
          <w:sz w:val="19"/>
          <w:szCs w:val="19"/>
        </w:rPr>
        <w:t xml:space="preserve">Tech Stack: </w:t>
      </w:r>
      <w:r>
        <w:rPr>
          <w:rFonts w:ascii="Calibri" w:cs="Calibri" w:eastAsia="Calibri" w:hAnsi="Calibri"/>
          <w:i/>
          <w:iCs/>
          <w:color w:val="222222"/>
          <w:sz w:val="19"/>
          <w:szCs w:val="19"/>
        </w:rPr>
        <w:t xml:space="preserve">ASP.NET Core, Web API, Entity Framework, AI-based resume matching</w:t>
      </w:r>
    </w:p>
    <w:p>
      <w:pPr>
        <w:pStyle w:val="ListParagraph"/>
        <w:numPr>
          <w:ilvl w:val="0"/>
          <w:numId w:val="2"/>
        </w:numPr>
        <w:spacing w:after="8" w:line="224"/>
      </w:pPr>
      <w:r>
        <w:rPr>
          <w:rFonts w:ascii="Calibri" w:cs="Calibri" w:eastAsia="Calibri" w:hAnsi="Calibri"/>
          <w:color w:val="222222"/>
          <w:sz w:val="18"/>
          <w:szCs w:val="18"/>
        </w:rPr>
        <w:t xml:space="preserve">Building a full-stack .NET application — Web API and Entity Framework backend, plus a separate frontend and test project — where users upload a resume and a job description and get an AI-generated match score and feedback.</w:t>
      </w:r>
    </w:p>
    <w:p>
      <w:pPr>
        <w:pBdr>
          <w:bottom w:val="single" w:color="1F3864" w:sz="6" w:space="2"/>
        </w:pBdr>
        <w:spacing w:after="18" w:before="45"/>
      </w:pPr>
      <w:r>
        <w:rPr>
          <w:rFonts w:ascii="Calibri" w:cs="Calibri" w:eastAsia="Calibri" w:hAnsi="Calibri"/>
          <w:b/>
          <w:bCs/>
          <w:color w:val="1F3864"/>
          <w:sz w:val="21"/>
          <w:szCs w:val="21"/>
        </w:rPr>
        <w:t xml:space="preserve">CERTIFICATIONS  &amp;  EDUCATION</w:t>
      </w:r>
    </w:p>
    <w:p>
      <w:pPr>
        <w:spacing w:after="25"/>
      </w:pPr>
      <w:r>
        <w:rPr>
          <w:rFonts w:ascii="Calibri" w:cs="Calibri" w:eastAsia="Calibri" w:hAnsi="Calibri"/>
          <w:b/>
          <w:bCs/>
          <w:color w:val="222222"/>
          <w:sz w:val="18"/>
          <w:szCs w:val="18"/>
        </w:rPr>
        <w:t xml:space="preserve">Microsoft Certified: Azure Fundamentals (AZ-900)</w:t>
      </w:r>
      <w:r>
        <w:rPr>
          <w:rFonts w:ascii="Calibri" w:cs="Calibri" w:eastAsia="Calibri" w:hAnsi="Calibri"/>
          <w:color w:val="222222"/>
          <w:sz w:val="18"/>
          <w:szCs w:val="18"/>
        </w:rPr>
        <w:t xml:space="preserve">  —  2025</w:t>
      </w:r>
    </w:p>
    <w:p>
      <w:pPr>
        <w:spacing w:after="25"/>
      </w:pPr>
      <w:r>
        <w:rPr>
          <w:rFonts w:ascii="Calibri" w:cs="Calibri" w:eastAsia="Calibri" w:hAnsi="Calibri"/>
          <w:b/>
          <w:bCs/>
          <w:color w:val="222222"/>
          <w:sz w:val="18"/>
          <w:szCs w:val="18"/>
        </w:rPr>
        <w:t xml:space="preserve">Master of Technology (MTech) – Applied Artificial Intelligence, VNIT Nagpur</w:t>
      </w:r>
      <w:r>
        <w:rPr>
          <w:rFonts w:ascii="Calibri" w:cs="Calibri" w:eastAsia="Calibri" w:hAnsi="Calibri"/>
          <w:color w:val="222222"/>
          <w:sz w:val="18"/>
          <w:szCs w:val="18"/>
        </w:rPr>
        <w:t xml:space="preserve">  —  2026</w:t>
      </w:r>
    </w:p>
    <w:p>
      <w:pPr>
        <w:spacing w:after="25"/>
      </w:pPr>
      <w:r>
        <w:rPr>
          <w:rFonts w:ascii="Calibri" w:cs="Calibri" w:eastAsia="Calibri" w:hAnsi="Calibri"/>
          <w:b/>
          <w:bCs/>
          <w:color w:val="222222"/>
          <w:sz w:val="18"/>
          <w:szCs w:val="18"/>
        </w:rPr>
        <w:t xml:space="preserve">Post Graduate Diploma in Advanced Computing (PG-DAC), CDAC Pune  |  CGPA 7.5/10</w:t>
      </w:r>
      <w:r>
        <w:rPr>
          <w:rFonts w:ascii="Calibri" w:cs="Calibri" w:eastAsia="Calibri" w:hAnsi="Calibri"/>
          <w:color w:val="222222"/>
          <w:sz w:val="18"/>
          <w:szCs w:val="18"/>
        </w:rPr>
        <w:t xml:space="preserve">  —  2022</w:t>
      </w:r>
    </w:p>
    <w:p>
      <w:pPr>
        <w:spacing w:after="40"/>
      </w:pPr>
      <w:r>
        <w:rPr>
          <w:rFonts w:ascii="Calibri" w:cs="Calibri" w:eastAsia="Calibri" w:hAnsi="Calibri"/>
          <w:b/>
          <w:bCs/>
          <w:color w:val="222222"/>
          <w:sz w:val="18"/>
          <w:szCs w:val="18"/>
        </w:rPr>
        <w:t xml:space="preserve">Bachelor of Engineering (B.E.) – Computer Science, PVPIT Pune  |  CGPA 7.44/10</w:t>
      </w:r>
      <w:r>
        <w:rPr>
          <w:rFonts w:ascii="Calibri" w:cs="Calibri" w:eastAsia="Calibri" w:hAnsi="Calibri"/>
          <w:color w:val="222222"/>
          <w:sz w:val="18"/>
          <w:szCs w:val="18"/>
        </w:rPr>
        <w:t xml:space="preserve">  —  2021</w:t>
      </w:r>
    </w:p>
    <w:sectPr>
      <w:pgSz w:w="12240" w:h="15840" w:orient="portrait"/>
      <w:pgMar w:top="190" w:right="740" w:bottom="190" w:left="7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cnwwwlx4wuk_wsvdgexj" Type="http://schemas.openxmlformats.org/officeDocument/2006/relationships/hyperlink" Target="https://linkedin.com/in/parth-patil1999" TargetMode="External"/><Relationship Id="rIdtmgeu656gezamewj4p713" Type="http://schemas.openxmlformats.org/officeDocument/2006/relationships/hyperlink" Target="https://github.com/parthpatil0024" TargetMode="External"/><Relationship Id="rIdv8oy438omjf0mnicnace5" Type="http://schemas.openxmlformats.org/officeDocument/2006/relationships/hyperlink" Target="https://parthpatil0024.github.io/Portfol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2026-07-27T05:54:56.723Z</dcterms:created>
  <dcterms:modified xsi:type="dcterms:W3CDTF">2026-07-27T05:54:56.724Z</dcterms:modified>
</cp:coreProperties>
</file>

<file path=docProps/custom.xml><?xml version="1.0" encoding="utf-8"?>
<Properties xmlns="http://schemas.openxmlformats.org/officeDocument/2006/custom-properties" xmlns:vt="http://schemas.openxmlformats.org/officeDocument/2006/docPropsVTypes"/>
</file>