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Quarterly Field Report</w:t>
      </w:r>
    </w:p>
    <w:p>
      <w:r>
        <w:t xml:space="preserve">Plain text, then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, </w:t>
      </w:r>
      <w:r>
        <w:rPr>
          <w:u w:val="single"/>
        </w:rPr>
        <w:t xml:space="preserve">underlined</w:t>
      </w:r>
      <w:r>
        <w:t xml:space="preserve"> and </w:t>
      </w:r>
      <w:r>
        <w:rPr>
          <w:strike/>
        </w:rPr>
        <w:t xml:space="preserve">struck</w:t>
      </w:r>
      <w:r>
        <w:t xml:space="preserve"> words, with a </w:t>
      </w:r>
      <w:hyperlink r:id="rId3">
        <w:r>
          <w:rPr>
            <w:rStyle w:val="Hyperlink"/>
          </w:rPr>
          <w:t xml:space="preserve">link</w:t>
        </w:r>
      </w:hyperlink>
      <w:r>
        <w:t xml:space="preserve"> in the middle.</w:t>
      </w:r>
    </w:p>
    <w:p>
      <w:pPr>
        <w:pStyle w:val="Heading2"/>
      </w:pPr>
      <w:r>
        <w:t xml:space="preserve">Beyond ASCII</w:t>
      </w:r>
    </w:p>
    <w:p>
      <w:r>
        <w:t xml:space="preserve">Café, naïve, jalapeño — 日本語のテキスト and an emoji 🎉 in one line.</w:t>
      </w:r>
    </w:p>
    <w:p>
      <w:pPr>
        <w:pStyle w:val="Heading2"/>
      </w:pPr>
      <w:r>
        <w:t xml:space="preserve">Findings</w:t>
      </w:r>
    </w:p>
    <w:p>
      <w:pPr>
        <w:pStyle w:val="ListParagraph"/>
        <w:numPr>
          <w:ilvl w:val="0"/>
          <w:numId w:val="1"/>
        </w:numPr>
      </w:pPr>
      <w:r>
        <w:t xml:space="preserve">Top-level finding</w:t>
      </w:r>
    </w:p>
    <w:p>
      <w:pPr>
        <w:pStyle w:val="ListParagraph"/>
        <w:numPr>
          <w:ilvl w:val="0"/>
          <w:numId w:val="1"/>
        </w:numPr>
      </w:pPr>
      <w:r>
        <w:t xml:space="preserve">Finding with </w:t>
      </w:r>
      <w:r>
        <w:rPr>
          <w:b/>
        </w:rPr>
        <w:t xml:space="preserve">emphasis</w:t>
      </w:r>
    </w:p>
    <w:p>
      <w:pPr>
        <w:pStyle w:val="ListParagraph"/>
        <w:numPr>
          <w:ilvl w:val="1"/>
          <w:numId w:val="1"/>
        </w:numPr>
      </w:pPr>
      <w:r>
        <w:t xml:space="preserve">Second level</w:t>
      </w:r>
    </w:p>
    <w:p>
      <w:pPr>
        <w:pStyle w:val="ListParagraph"/>
        <w:numPr>
          <w:ilvl w:val="2"/>
          <w:numId w:val="1"/>
        </w:numPr>
      </w:pPr>
      <w:r>
        <w:t xml:space="preserve">Third level</w:t>
      </w:r>
    </w:p>
    <w:p>
      <w:pPr>
        <w:pStyle w:val="ListParagraph"/>
        <w:numPr>
          <w:ilvl w:val="1"/>
          <w:numId w:val="1"/>
        </w:numPr>
      </w:pPr>
      <w:r>
        <w:t xml:space="preserve">Second level again</w:t>
      </w:r>
    </w:p>
    <w:p>
      <w:pPr>
        <w:pStyle w:val="ListParagraph"/>
        <w:numPr>
          <w:ilvl w:val="0"/>
          <w:numId w:val="1"/>
        </w:numPr>
      </w:pPr>
      <w:r>
        <w:t xml:space="preserve">Back at the top</w:t>
      </w:r>
    </w:p>
    <w:p>
      <w:pPr>
        <w:pStyle w:val="ListParagraph"/>
        <w:numPr>
          <w:ilvl w:val="0"/>
          <w:numId w:val="2"/>
        </w:numPr>
      </w:pPr>
      <w:r>
        <w:t xml:space="preserve">First step</w:t>
      </w:r>
    </w:p>
    <w:p>
      <w:pPr>
        <w:pStyle w:val="ListParagraph"/>
        <w:numPr>
          <w:ilvl w:val="0"/>
          <w:numId w:val="2"/>
        </w:numPr>
      </w:pPr>
      <w:r>
        <w:t xml:space="preserve">Second step</w:t>
      </w:r>
    </w:p>
    <w:p>
      <w:pPr>
        <w:pStyle w:val="ListParagraph"/>
        <w:numPr>
          <w:ilvl w:val="1"/>
          <w:numId w:val="2"/>
        </w:numPr>
      </w:pPr>
      <w:r>
        <w:t xml:space="preserve">Nested step</w:t>
      </w:r>
    </w:p>
    <w:p>
      <w:pPr>
        <w:pStyle w:val="ListParagraph"/>
        <w:numPr>
          <w:ilvl w:val="0"/>
          <w:numId w:val="2"/>
        </w:numPr>
      </w:pPr>
      <w:r>
        <w:t xml:space="preserve">Third step</w:t>
      </w:r>
    </w:p>
    <w:p>
      <w:pPr>
        <w:pStyle w:val="Heading3"/>
      </w:pPr>
      <w:r>
        <w:t xml:space="preserve">Numbers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E7E7E7"/>
          </w:tcPr>
          <w:p>
            <w:r>
              <w:rPr>
                <w:b/>
              </w:rPr>
              <w:t xml:space="preserve">Region</w:t>
            </w:r>
          </w:p>
        </w:tc>
        <w:tc>
          <w:tcPr>
            <w:tcW w:w="3120" w:type="dxa"/>
            <w:shd w:val="clear" w:color="auto" w:fill="E7E7E7"/>
          </w:tcPr>
          <w:p>
            <w:r>
              <w:rPr>
                <w:b/>
              </w:rPr>
              <w:t xml:space="preserve">Revenue</w:t>
            </w:r>
          </w:p>
        </w:tc>
        <w:tc>
          <w:tcPr>
            <w:tcW w:w="3120" w:type="dxa"/>
            <w:shd w:val="clear" w:color="auto" w:fill="E7E7E7"/>
          </w:tcPr>
          <w:p>
            <w:r>
              <w:rPr>
                <w:b/>
              </w:rPr>
              <w:t xml:space="preserve">Change</w:t>
            </w:r>
          </w:p>
        </w:tc>
      </w:tr>
      <w:tr>
        <w:tc>
          <w:tcPr>
            <w:tcW w:w="3120" w:type="dxa"/>
          </w:tcPr>
          <w:p>
            <w:r>
              <w:t xml:space="preserve">North</w:t>
            </w:r>
          </w:p>
        </w:tc>
        <w:tc>
          <w:tcPr>
            <w:tcW w:w="3120" w:type="dxa"/>
          </w:tcPr>
          <w:p>
            <w:r>
              <w:t xml:space="preserve">1,250,000</w:t>
            </w:r>
          </w:p>
        </w:tc>
        <w:tc>
          <w:tcPr>
            <w:tcW w:w="3120" w:type="dxa"/>
          </w:tcPr>
          <w:p>
            <w:r>
              <w:t xml:space="preserve">+18.4%</w:t>
            </w:r>
          </w:p>
        </w:tc>
      </w:tr>
      <w:tr>
        <w:tc>
          <w:tcPr>
            <w:tcW w:w="3120" w:type="dxa"/>
          </w:tcPr>
          <w:p>
            <w:r>
              <w:t xml:space="preserve">São Paulo</w:t>
            </w:r>
          </w:p>
        </w:tc>
        <w:tc>
          <w:tcPr>
            <w:tcW w:w="3120" w:type="dxa"/>
          </w:tcPr>
          <w:p>
            <w:r>
              <w:t xml:space="preserve">980,400</w:t>
            </w:r>
          </w:p>
        </w:tc>
        <w:tc>
          <w:tcPr>
            <w:tcW w:w="3120" w:type="dxa"/>
          </w:tcPr>
          <w:p>
            <w:r>
              <w:t xml:space="preserve">−4.2%</w:t>
            </w:r>
          </w:p>
        </w:tc>
      </w:tr>
    </w:tbl>
    <w:p>
      <w:r>
        <w:t xml:space="preserve">The last paragraph of the report.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Quote">
    <w:name w:val="Quote"/>
    <w:basedOn w:val="Normal"/>
    <w:next w:val="Normal"/>
    <w:qFormat/>
    <w:pPr>
      <w:ind w:left="720"/>
    </w:pPr>
    <w:rPr>
      <w:i/>
      <w:color w:val="595959"/>
    </w:rPr>
  </w:style>
  <w:style w:type="paragraph" w:styleId="CodeBlock">
    <w:name w:val="Code Block"/>
    <w:basedOn w:val="Normal"/>
    <w:qFormat/>
    <w:pPr>
      <w:spacing w:after="0" w:line="240" w:lineRule="auto"/>
      <w:shd w:val="clear" w:color="auto" w:fill="F2F2F2"/>
    </w:pPr>
    <w:rPr>
      <w:rFonts w:ascii="Consolas" w:hAnsi="Consolas" w:cs="Consolas"/>
      <w:sz w:val="20"/>
      <w:szCs w:val="20"/>
    </w:rPr>
  </w:style>
  <w:style w:type="paragraph" w:styleId="ListParagraph">
    <w:name w:val="List Paragraph"/>
    <w:basedOn w:val="Normal"/>
    <w:qFormat/>
    <w:pPr>
      <w:contextualSpacing/>
    </w:pPr>
  </w:style>
  <w:style w:type="character" w:styleId="InlineCode">
    <w:name w:val="Inline Code"/>
    <w:qFormat/>
    <w:rPr>
      <w:rFonts w:ascii="Consolas" w:hAnsi="Consolas" w:cs="Consolas"/>
      <w:sz w:val="20"/>
      <w:shd w:val="clear" w:color="auto" w:fill="F2F2F2"/>
    </w:rPr>
  </w:style>
  <w:style w:type="character" w:styleId="Hyperlink">
    <w:name w:val="Hyperlink"/>
    <w:qFormat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particle.academy/reports" TargetMode="External"/></Relationships>
</file>