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DAC4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3</w:t>
      </w:r>
    </w:p>
    <w:p w14:paraId="5A963FA8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Rahmenliefervertrag</w:t>
      </w:r>
    </w:p>
    <w:p w14:paraId="5115018C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2DE938D1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GmbH</w:t>
      </w:r>
    </w:p>
    <w:p w14:paraId="67358569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Hauptstraße 50</w:t>
      </w:r>
    </w:p>
    <w:p w14:paraId="0B4C0509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60311 Frankfurt am Main</w:t>
      </w:r>
    </w:p>
    <w:p w14:paraId="7E69CF5B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"Besteller" genannt)</w:t>
      </w:r>
    </w:p>
    <w:p w14:paraId="3C44D2E4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375B3FD5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Zulieferer Gamma AG</w:t>
      </w:r>
    </w:p>
    <w:p w14:paraId="42ACA166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Industriering 1</w:t>
      </w:r>
    </w:p>
    <w:p w14:paraId="73B8A9C8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40210 Düsseldorf</w:t>
      </w:r>
    </w:p>
    <w:p w14:paraId="0E5654CC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"Zulieferer" genannt)</w:t>
      </w:r>
    </w:p>
    <w:p w14:paraId="20FFC23F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 und Geltung</w:t>
      </w:r>
    </w:p>
    <w:p w14:paraId="0ECB9DD7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Dieser Rahmenvertrag regelt die Bedingungen für zukünftige Lieferungen von Standardkomponenten (gemäß Katalog, Anlage A) vom Zulieferer an den Besteller.</w:t>
      </w:r>
    </w:p>
    <w:p w14:paraId="3473085D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Einzelne Lieferungen erfolgen auf Basis von Abrufen des Bestellers gemäß § 2.</w:t>
      </w:r>
    </w:p>
    <w:p w14:paraId="3C14A7A9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Die Einkaufsbedingungen des Bestellers (Anlage B) gelten ausschließlich, entgegenstehende AGB des Zulieferers werden nicht anerkannt.22</w:t>
      </w:r>
    </w:p>
    <w:p w14:paraId="7F70C9FE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Abrufe und Lieferung</w:t>
      </w:r>
    </w:p>
    <w:p w14:paraId="2502200B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Besteller übermittelt verbindliche Lieferabrufe mit Mengen und Lieferterminen.</w:t>
      </w:r>
    </w:p>
    <w:p w14:paraId="5D9408C1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Liefertermine sind verbindlich. Lieferung erfolgt DDP Werk Frankfurt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1320CE40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Bei Verzug ist der Besteller berechtigt, nach fruchtlosem Ablauf einer angemessenen Nachfrist vom jeweiligen Abruf zurückzutreten und/oder Schadensersatz zu fordern. Eine Vertragsstrafe von 0,3% des Abrufwertes pro Werktag des Verzugs, max. 5% des Abrufwertes, wird vereinbart.47</w:t>
      </w:r>
    </w:p>
    <w:p w14:paraId="6C952392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Qualität und Gewährleistung</w:t>
      </w:r>
    </w:p>
    <w:p w14:paraId="30828C54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Zulieferer sichert die Einhaltung der vereinbarten Spezifikationen und eine Mängelfreiheit der Ware zu.</w:t>
      </w:r>
    </w:p>
    <w:p w14:paraId="1B4E48C3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Die Gewährleistungsfrist beträgt 36 Monate ab Gefahrübergang.13</w:t>
      </w:r>
    </w:p>
    <w:p w14:paraId="254A16F1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Der Besteller hat das Wahlrecht bei der Nacherfüllung. Kosten der Nacherfüllung, inkl. Aus- und Einbaukosten, trägt der Zulieferer.14</w:t>
      </w:r>
    </w:p>
    <w:p w14:paraId="265ED493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Die Rügefrist gemäß § 377 HGB wird auf 10 Werktage für offene Mängel und 15 Werktage nach Entdeckung für versteckte Mängel verlängert.11</w:t>
      </w:r>
    </w:p>
    <w:p w14:paraId="1F0DC7A6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und Zahlung</w:t>
      </w:r>
    </w:p>
    <w:p w14:paraId="6EB0E047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Anlage A sind für die Laufzeit des Vertrages fest.</w:t>
      </w:r>
    </w:p>
    <w:p w14:paraId="1298EDBF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60 Tage netto nach Rechnungserhalt.55</w:t>
      </w:r>
    </w:p>
    <w:p w14:paraId="0FE565B9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6E7C198F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Zulieferer haftet nach den gesetzlichen Vorschriften, soweit in diesem Vertrag oder den Einkaufsbedingungen des Bestellers (Anlage B) nichts anderes geregelt ist.</w:t>
      </w:r>
    </w:p>
    <w:p w14:paraId="29ED7B5C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Haftungsbeschränkungen des Zulieferers für leichte Fahrlässigkeit sind unwirksam, soweit Kardinalpflichten oder Leben, Körper, Gesundheit betroffen sind.9</w:t>
      </w:r>
    </w:p>
    <w:p w14:paraId="16A24E5E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6 Laufzeit und Kündigung</w:t>
      </w:r>
    </w:p>
    <w:p w14:paraId="6BA52CBC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Vertrag beginnt am [Datum] und läuft auf unbestimmte Zeit.</w:t>
      </w:r>
    </w:p>
    <w:p w14:paraId="3AB2182A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Er kann von beiden Parteien mit einer Frist von 6 Monaten zum Jahresende gekündigt werden. Das Recht zur außerordentlichen Kündigung bleibt unberührt.145</w:t>
      </w:r>
    </w:p>
    <w:p w14:paraId="5D55E470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§ 7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43298D14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Der Zulieferer bestätigt die Einhaltung des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und stellt dem Besteller auf Anfrage entsprechende </w:t>
      </w:r>
      <w:r>
        <w:rPr>
          <w:rFonts w:ascii="Google Sans Text" w:eastAsia="Google Sans Text" w:hAnsi="Google Sans Text" w:cs="Google Sans Text"/>
        </w:rPr>
        <w:lastRenderedPageBreak/>
        <w:t>Nachweise zur Verfügung. Der Besteller ist zu risikobasierten Kontrollen berechtigt.100</w:t>
      </w:r>
    </w:p>
    <w:p w14:paraId="2C1623CA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8 Schlussbestimmungen</w:t>
      </w:r>
    </w:p>
    <w:p w14:paraId="6867C8F5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Es gilt deutsches Recht (ohne UN-Kaufrecht). Gerichtsstand ist Frankfurt am Main.</w:t>
      </w:r>
    </w:p>
    <w:p w14:paraId="70955144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Änderungen bedürfen der Schriftform. Salvatorische Klausel gilt.2</w:t>
      </w:r>
    </w:p>
    <w:p w14:paraId="2B5B9DFB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Frankfurt am Main, [Datum] Düsseldorf, [Datum]</w:t>
      </w:r>
    </w:p>
    <w:p w14:paraId="74C87ED2" w14:textId="77777777" w:rsidR="00643836" w:rsidRDefault="00643836" w:rsidP="0064383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GmbH Zulieferer Gamma AG</w:t>
      </w:r>
    </w:p>
    <w:p w14:paraId="7D33E6ED" w14:textId="69FC5F4C" w:rsidR="00C87332" w:rsidRPr="00643836" w:rsidRDefault="00C87332" w:rsidP="00643836"/>
    <w:sectPr w:rsidR="00C87332" w:rsidRPr="00643836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D9802" w14:textId="77777777" w:rsidR="00E9426F" w:rsidRDefault="00E9426F" w:rsidP="00C87332">
      <w:r>
        <w:separator/>
      </w:r>
    </w:p>
  </w:endnote>
  <w:endnote w:type="continuationSeparator" w:id="0">
    <w:p w14:paraId="1EF90856" w14:textId="77777777" w:rsidR="00E9426F" w:rsidRDefault="00E9426F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D9FFF" w14:textId="77777777" w:rsidR="00E9426F" w:rsidRDefault="00E9426F" w:rsidP="00C87332">
      <w:r>
        <w:separator/>
      </w:r>
    </w:p>
  </w:footnote>
  <w:footnote w:type="continuationSeparator" w:id="0">
    <w:p w14:paraId="54485124" w14:textId="77777777" w:rsidR="00E9426F" w:rsidRDefault="00E9426F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643836"/>
    <w:rsid w:val="006438CE"/>
    <w:rsid w:val="00C368F9"/>
    <w:rsid w:val="00C87332"/>
    <w:rsid w:val="00E9426F"/>
    <w:rsid w:val="00E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B280A-09F6-0649-810E-170E4199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2025-04-26T17:19:00Z</dcterms:created>
  <dcterms:modified xsi:type="dcterms:W3CDTF">2025-04-26T17:19:00Z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