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FB18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22</w:t>
      </w:r>
    </w:p>
    <w:p w14:paraId="3588B7D0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Liefervertrag (Ausgewogen)</w:t>
      </w:r>
    </w:p>
    <w:p w14:paraId="59007636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01C3D2AF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Kunde Mittelstand GmbH</w:t>
      </w:r>
    </w:p>
    <w:p w14:paraId="5076279D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Mittelweg 15</w:t>
      </w:r>
    </w:p>
    <w:p w14:paraId="5FDA9A09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50667 Köln</w:t>
      </w:r>
    </w:p>
    <w:p w14:paraId="6054409B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"Kunde" genannt)</w:t>
      </w:r>
    </w:p>
    <w:p w14:paraId="1B3F6562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6A2129BB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Lieferant </w:t>
      </w:r>
      <w:proofErr w:type="spellStart"/>
      <w:r>
        <w:rPr>
          <w:rFonts w:ascii="Google Sans Text" w:eastAsia="Google Sans Text" w:hAnsi="Google Sans Text" w:cs="Google Sans Text"/>
        </w:rPr>
        <w:t>AlphaPrime</w:t>
      </w:r>
      <w:proofErr w:type="spellEnd"/>
      <w:r>
        <w:rPr>
          <w:rFonts w:ascii="Google Sans Text" w:eastAsia="Google Sans Text" w:hAnsi="Google Sans Text" w:cs="Google Sans Text"/>
        </w:rPr>
        <w:t xml:space="preserve"> AG</w:t>
      </w:r>
    </w:p>
    <w:p w14:paraId="154ACF91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Technologiestraße 1</w:t>
      </w:r>
    </w:p>
    <w:p w14:paraId="72099EFA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85748 Garching</w:t>
      </w:r>
    </w:p>
    <w:p w14:paraId="7624CA96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"Lieferant" genannt)</w:t>
      </w:r>
    </w:p>
    <w:p w14:paraId="7C7CE0BD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Vertragsgegenstand</w:t>
      </w:r>
    </w:p>
    <w:p w14:paraId="5DC6A36D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Spezialoptiken (Spezifikation Anhang 1).</w:t>
      </w:r>
    </w:p>
    <w:p w14:paraId="287874AD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 &amp; Gewährleistung</w:t>
      </w:r>
    </w:p>
    <w:p w14:paraId="3020CFCA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Qualität gemäß Anhang 1 und ISO 9001.</w:t>
      </w:r>
    </w:p>
    <w:p w14:paraId="75D04209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24 Monate.</w:t>
      </w:r>
    </w:p>
    <w:p w14:paraId="51824250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Nacherfüllung nach Wahl Lieferant. Aus-/Einbaukosten nur bei grobem Verschulden Lieferant.</w:t>
      </w:r>
    </w:p>
    <w:p w14:paraId="0D36D83F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(4) Rügefrist § 377 HGB: 7 Tage (offen), 10 Tage nach Entdeckung (versteckt).11</w:t>
      </w:r>
    </w:p>
    <w:p w14:paraId="0C12B2EB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 &amp; Verzug</w:t>
      </w:r>
    </w:p>
    <w:p w14:paraId="4466A688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Liefertermine sind Richtwerte. Lieferung FCA Garching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310F7BFC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Verzugsschaden auf 10% des Auftragswertes begrenzt.</w:t>
      </w:r>
    </w:p>
    <w:p w14:paraId="3A143E73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Preise &amp; Zahlung</w:t>
      </w:r>
    </w:p>
    <w:p w14:paraId="35AC9BB1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Angebot. Jährliche Anpassung an Index möglich.5</w:t>
      </w:r>
    </w:p>
    <w:p w14:paraId="39DDADF1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30 Tage netto.127</w:t>
      </w:r>
    </w:p>
    <w:p w14:paraId="0866CBD3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6AA605E3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Haftung für leichte Fahrlässigkeit ausgeschlossen, außer Kardinalpflichten, Leben, Körper, Gesundheit.</w:t>
      </w:r>
    </w:p>
    <w:p w14:paraId="7E3CC40E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Bei Kardinalpflichtverletzung Haftung auf vorhersehbaren Schaden begrenzt.4</w:t>
      </w:r>
    </w:p>
    <w:p w14:paraId="7C3A512E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6. Geheimhaltung &amp;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</w:p>
    <w:p w14:paraId="64495AE7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Gegenseitige Geheimhaltung. Lieferant beachtet LkSG-Grundsätze.100</w:t>
      </w:r>
    </w:p>
    <w:p w14:paraId="6D31403C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7. Schlussbestimmungen</w:t>
      </w:r>
    </w:p>
    <w:p w14:paraId="157A225B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Recht. Gerichtsstand München. Salvatorische Klausel.2</w:t>
      </w:r>
    </w:p>
    <w:p w14:paraId="0984A766" w14:textId="77777777" w:rsidR="009D42DD" w:rsidRDefault="009D42DD" w:rsidP="009D42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Köln, [Datum] Garching, [Datum]</w:t>
      </w:r>
    </w:p>
    <w:p w14:paraId="7D33E6ED" w14:textId="41169938" w:rsidR="00C87332" w:rsidRPr="009D42DD" w:rsidRDefault="009D42DD" w:rsidP="009D42DD">
      <w:r>
        <w:rPr>
          <w:rFonts w:ascii="Google Sans Text" w:eastAsia="Google Sans Text" w:hAnsi="Google Sans Text" w:cs="Google Sans Text"/>
        </w:rPr>
        <w:t xml:space="preserve">Kunde Mittelstand GmbH Lieferant </w:t>
      </w:r>
      <w:proofErr w:type="spellStart"/>
      <w:r>
        <w:rPr>
          <w:rFonts w:ascii="Google Sans Text" w:eastAsia="Google Sans Text" w:hAnsi="Google Sans Text" w:cs="Google Sans Text"/>
        </w:rPr>
        <w:t>AlphaPrime</w:t>
      </w:r>
      <w:proofErr w:type="spellEnd"/>
      <w:r>
        <w:rPr>
          <w:rFonts w:ascii="Google Sans Text" w:eastAsia="Google Sans Text" w:hAnsi="Google Sans Text" w:cs="Google Sans Text"/>
        </w:rPr>
        <w:t xml:space="preserve"> AG</w:t>
      </w:r>
    </w:p>
    <w:sectPr w:rsidR="00C87332" w:rsidRPr="009D42DD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2A0EF" w14:textId="77777777" w:rsidR="00CC039D" w:rsidRDefault="00CC039D" w:rsidP="00C87332">
      <w:r>
        <w:separator/>
      </w:r>
    </w:p>
  </w:endnote>
  <w:endnote w:type="continuationSeparator" w:id="0">
    <w:p w14:paraId="1413F623" w14:textId="77777777" w:rsidR="00CC039D" w:rsidRDefault="00CC039D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15347" w14:textId="77777777" w:rsidR="00CC039D" w:rsidRDefault="00CC039D" w:rsidP="00C87332">
      <w:r>
        <w:separator/>
      </w:r>
    </w:p>
  </w:footnote>
  <w:footnote w:type="continuationSeparator" w:id="0">
    <w:p w14:paraId="0EF83669" w14:textId="77777777" w:rsidR="00CC039D" w:rsidRDefault="00CC039D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000DB"/>
    <w:rsid w:val="00164441"/>
    <w:rsid w:val="00183C82"/>
    <w:rsid w:val="002456E1"/>
    <w:rsid w:val="0028267D"/>
    <w:rsid w:val="005B78CB"/>
    <w:rsid w:val="00643836"/>
    <w:rsid w:val="006438CE"/>
    <w:rsid w:val="00764063"/>
    <w:rsid w:val="009D42DD"/>
    <w:rsid w:val="00AD636A"/>
    <w:rsid w:val="00B66C48"/>
    <w:rsid w:val="00BF3D14"/>
    <w:rsid w:val="00C368F9"/>
    <w:rsid w:val="00C87332"/>
    <w:rsid w:val="00CA56C3"/>
    <w:rsid w:val="00CC039D"/>
    <w:rsid w:val="00DC5C38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C40CC5-954E-F645-9DE2-D74CA01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2025-04-26T17:23:00Z</dcterms:created>
  <dcterms:modified xsi:type="dcterms:W3CDTF">2025-04-26T17:23:00Z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