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3D0F677F"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w:t>
      </w:r>
      <w:r w:rsidR="0026148D" w:rsidRPr="0026148D">
        <w:rPr>
          <w:rFonts w:ascii="Century Gothic" w:hAnsi="Century Gothic" w:cs="Century Gothic"/>
          <w:b/>
          <w:bCs/>
          <w:color w:val="00A4E4"/>
          <w:sz w:val="45"/>
          <w:szCs w:val="45"/>
          <w:lang w:val="nl-NL"/>
        </w:rPr>
        <w:t>enquête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8543690"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26148D">
        <w:rPr>
          <w:rFonts w:ascii="Century Gothic" w:hAnsi="Century Gothic" w:cs="Century Gothic"/>
          <w:b/>
          <w:bCs/>
          <w:color w:val="00A4E4"/>
          <w:sz w:val="45"/>
          <w:szCs w:val="45"/>
          <w:lang w:val="nl-NL"/>
        </w:rPr>
        <w:t>vredenheids</w:t>
      </w:r>
      <w:r w:rsidR="0026148D" w:rsidRPr="0026148D">
        <w:rPr>
          <w:rFonts w:ascii="Century Gothic" w:hAnsi="Century Gothic" w:cs="Century Gothic"/>
          <w:b/>
          <w:bCs/>
          <w:color w:val="00A4E4"/>
          <w:sz w:val="45"/>
          <w:szCs w:val="45"/>
          <w:lang w:val="nl-NL"/>
        </w:rPr>
        <w:t>enquête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151D9D">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151D9D">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151D9D">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151D9D">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151D9D">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20C1A0E1"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In dit rapport worden de resultaten beschreven van de Leerlingtevredenheids</w:t>
      </w:r>
      <w:r w:rsidR="0026148D">
        <w:rPr>
          <w:rFonts w:ascii="Century Gothic" w:hAnsi="Century Gothic" w:cs="Century Gothic"/>
          <w:lang w:val="nl-NL"/>
        </w:rPr>
        <w:t>enquête</w:t>
      </w:r>
      <w:r w:rsidR="00990756">
        <w:rPr>
          <w:rFonts w:ascii="Century Gothic" w:hAnsi="Century Gothic" w:cs="Century Gothic"/>
          <w:lang w:val="nl-NL"/>
        </w:rPr>
        <w:t xml:space="preserve"> [txt global.survey.year] (LTE</w:t>
      </w:r>
      <w:r>
        <w:rPr>
          <w:rFonts w:ascii="Century Gothic" w:hAnsi="Century Gothic" w:cs="Century Gothic"/>
          <w:lang w:val="nl-NL"/>
        </w:rPr>
        <w:t>TTTxml:peiling.j</w:t>
      </w:r>
      <w:r w:rsidR="0026148D">
        <w:rPr>
          <w:rFonts w:ascii="Century Gothic" w:hAnsi="Century Gothic" w:cs="Century Gothic"/>
          <w:lang w:val="nl-NL"/>
        </w:rPr>
        <w:t>aarTTT). De tevredenheidsenquête</w:t>
      </w:r>
      <w:r>
        <w:rPr>
          <w:rFonts w:ascii="Century Gothic" w:hAnsi="Century Gothic" w:cs="Century Gothic"/>
          <w:lang w:val="nl-NL"/>
        </w:rPr>
        <w:t xml:space="preserve">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2E68ECB6" w:rsidR="0095045E" w:rsidRDefault="0095045E" w:rsidP="0095045E">
      <w:pPr>
        <w:pStyle w:val="PlainText"/>
        <w:rPr>
          <w:rFonts w:ascii="Century Gothic" w:hAnsi="Century Gothic" w:cs="Century Gothic"/>
          <w:lang w:val="nl-NL"/>
        </w:rPr>
      </w:pPr>
      <w:r>
        <w:rPr>
          <w:rFonts w:ascii="Century Gothic" w:hAnsi="Century Gothic" w:cs="Century Gothic"/>
          <w:lang w:val="nl-NL"/>
        </w:rPr>
        <w:t>De tevredenheids</w:t>
      </w:r>
      <w:r w:rsidR="0026148D" w:rsidRPr="0026148D">
        <w:rPr>
          <w:rFonts w:ascii="Century Gothic" w:hAnsi="Century Gothic" w:cs="Century Gothic"/>
          <w:lang w:val="nl-NL"/>
        </w:rPr>
        <w:t>enquête</w:t>
      </w:r>
      <w:r>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7F8845C8" w:rsidR="0095045E" w:rsidRDefault="0095045E" w:rsidP="0095045E">
      <w:pPr>
        <w:pStyle w:val="PlainText"/>
        <w:rPr>
          <w:rFonts w:ascii="Century Gothic" w:hAnsi="Century Gothic" w:cs="Century Gothic"/>
          <w:lang w:val="nl-NL"/>
        </w:rPr>
      </w:pPr>
      <w:r>
        <w:rPr>
          <w:rFonts w:ascii="Century Gothic" w:hAnsi="Century Gothic" w:cs="Century Gothic"/>
          <w:lang w:val="nl-NL"/>
        </w:rPr>
        <w:t>De tevredenheids</w:t>
      </w:r>
      <w:r w:rsidR="0026148D" w:rsidRPr="0026148D">
        <w:rPr>
          <w:rFonts w:ascii="Century Gothic" w:hAnsi="Century Gothic" w:cs="Century Gothic"/>
          <w:lang w:val="nl-NL"/>
        </w:rPr>
        <w:t>enquête</w:t>
      </w:r>
      <w:r>
        <w:rPr>
          <w:rFonts w:ascii="Century Gothic" w:hAnsi="Century Gothic" w:cs="Century Gothic"/>
          <w:lang w:val="nl-NL"/>
        </w:rPr>
        <w:t xml:space="preserve">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7C8002B" w14:textId="0A1D8C79"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w:t>
      </w:r>
      <w:r w:rsidR="0026148D" w:rsidRPr="0026148D">
        <w:rPr>
          <w:rFonts w:ascii="Century Gothic" w:hAnsi="Century Gothic" w:cs="Century Gothic"/>
          <w:lang w:val="nl-NL"/>
        </w:rPr>
        <w:t>enquête</w:t>
      </w:r>
      <w:r w:rsidR="0026148D">
        <w:rPr>
          <w:rFonts w:ascii="Century Gothic" w:hAnsi="Century Gothic" w:cs="Century Gothic"/>
          <w:lang w:val="nl-NL"/>
        </w:rPr>
        <w:t xml:space="preserve"> </w:t>
      </w:r>
      <w:r>
        <w:rPr>
          <w:rFonts w:ascii="Century Gothic" w:hAnsi="Century Gothic" w:cs="Century Gothic"/>
          <w:lang w:val="nl-NL"/>
        </w:rPr>
        <w:t xml:space="preserve">bestaat uit een standaardvragenlijst die door de computer verwerkt wordt tot een schoolrapport met een geschreven samenvatting/conclusie en een tabellenoverzicht van de resultaten. Hierbij wordt de school vergeleken met het landelijk gemiddelde. </w:t>
      </w:r>
    </w:p>
    <w:p w14:paraId="1EBB137E"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09E78026" w14:textId="77777777" w:rsidR="0095045E" w:rsidRDefault="0095045E" w:rsidP="0095045E">
      <w:pPr>
        <w:pStyle w:val="PlainText"/>
        <w:tabs>
          <w:tab w:val="left" w:pos="5868"/>
        </w:tabs>
        <w:rPr>
          <w:rFonts w:ascii="Century Gothic" w:hAnsi="Century Gothic" w:cs="Century Gothic"/>
          <w:lang w:val="nl-NL"/>
        </w:rPr>
      </w:pPr>
    </w:p>
    <w:p w14:paraId="64F439F9" w14:textId="112BEE33" w:rsidR="00E22358" w:rsidRDefault="0095045E" w:rsidP="0095045E">
      <w:pPr>
        <w:rPr>
          <w:rFonts w:cs="Century Gothic"/>
        </w:rPr>
      </w:pPr>
      <w:r w:rsidRPr="00382751">
        <w:rPr>
          <w:rFonts w:cs="Century Gothic"/>
        </w:rPr>
        <w:t>Veel succes!</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328CF194" w14:textId="30F8E8E6" w:rsidR="00CF3C78" w:rsidRPr="00CF3C78" w:rsidRDefault="00CF3C78" w:rsidP="00CF3C78">
      <w:pPr>
        <w:pStyle w:val="PlainText"/>
        <w:rPr>
          <w:rFonts w:ascii="Century Gothic" w:hAnsi="Century Gothic" w:cs="Century Gothic"/>
          <w:lang w:val="nl-NL"/>
        </w:rPr>
      </w:pPr>
      <w:r w:rsidRPr="00CF3C78">
        <w:rPr>
          <w:rFonts w:ascii="Century Gothic" w:hAnsi="Century Gothic" w:cs="Century Gothic"/>
          <w:lang w:val="nl-NL"/>
        </w:rPr>
        <w:t xml:space="preserve">Eerder dit jaar heeft TTTxml:schoolnaamTTT deelgenomen aan de leerlingtevredenheidsenquête. </w:t>
      </w:r>
    </w:p>
    <w:p w14:paraId="641C96A0" w14:textId="580B9B7E" w:rsidR="00CF3C78" w:rsidRPr="00CF3C78" w:rsidRDefault="00CF3C78" w:rsidP="00CF3C78">
      <w:pPr>
        <w:pStyle w:val="PlainText"/>
        <w:rPr>
          <w:rFonts w:ascii="Century Gothic" w:hAnsi="Century Gothic" w:cs="Century Gothic"/>
          <w:lang w:val="nl-NL"/>
        </w:rPr>
      </w:pPr>
      <w:r w:rsidRPr="00CF3C78">
        <w:rPr>
          <w:rFonts w:ascii="Century Gothic" w:hAnsi="Century Gothic" w:cs="Century Gothic"/>
          <w:lang w:val="nl-NL"/>
        </w:rPr>
        <w:t>Van onze school hebben TTTxml:count_peiling_formsTTT leerlingen de vragenlijst ingevuld.</w:t>
      </w:r>
    </w:p>
    <w:p w14:paraId="16A9C967" w14:textId="2E5C850C" w:rsidR="00E22358" w:rsidRPr="008D1318" w:rsidRDefault="00CF3C78" w:rsidP="00C7178B">
      <w:pPr>
        <w:pStyle w:val="PlainText"/>
        <w:rPr>
          <w:rFonts w:ascii="Century Gothic" w:hAnsi="Century Gothic" w:cs="Century Gothic"/>
          <w:lang w:val="nl-NL"/>
        </w:rPr>
      </w:pPr>
      <w:r w:rsidRPr="00CF3C78">
        <w:rPr>
          <w:rFonts w:ascii="Century Gothic" w:hAnsi="Century Gothic" w:cs="Century Gothic"/>
          <w:lang w:val="nl-NL"/>
        </w:rPr>
        <w:t>De responsgroep bestond uit TTTxml:l</w:t>
      </w:r>
      <w:r w:rsidR="00151D9D">
        <w:rPr>
          <w:rFonts w:ascii="Century Gothic" w:hAnsi="Century Gothic" w:cs="Century Gothic"/>
          <w:lang w:val="nl-NL"/>
        </w:rPr>
        <w:t>tpb.count.peiling.forms.boysTTT</w:t>
      </w:r>
      <w:r w:rsidRPr="00CF3C78">
        <w:rPr>
          <w:rFonts w:ascii="Century Gothic" w:hAnsi="Century Gothic" w:cs="Century Gothic"/>
          <w:lang w:val="nl-NL"/>
        </w:rPr>
        <w:t xml:space="preserve"> jongens en TTTxml:lt</w:t>
      </w:r>
      <w:r w:rsidR="00151D9D">
        <w:rPr>
          <w:rFonts w:ascii="Century Gothic" w:hAnsi="Century Gothic" w:cs="Century Gothic"/>
          <w:lang w:val="nl-NL"/>
        </w:rPr>
        <w:t>pb.count.peiling.forms.girlsTTT</w:t>
      </w:r>
      <w:bookmarkStart w:id="13" w:name="_GoBack"/>
      <w:bookmarkEnd w:id="13"/>
      <w:r w:rsidRPr="00CF3C78">
        <w:rPr>
          <w:rFonts w:ascii="Century Gothic" w:hAnsi="Century Gothic" w:cs="Century Gothic"/>
          <w:lang w:val="nl-NL"/>
        </w:rPr>
        <w:t xml:space="preserve"> meisjes. TTTxml:ltpb.count.peiling.forms.unknowngender</w:t>
      </w:r>
      <w:r>
        <w:rPr>
          <w:rFonts w:ascii="Century Gothic" w:hAnsi="Century Gothic" w:cs="Century Gothic"/>
          <w:lang w:val="nl-NL"/>
        </w:rPr>
        <w:t>TTT% heeft dit niet aangegeven.</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TTTclass:satisfactionSummaryTTT</w:t>
      </w:r>
    </w:p>
    <w:p w14:paraId="7010F258" w14:textId="77777777" w:rsidR="00E22358" w:rsidRPr="00FC3C02" w:rsidRDefault="00E22358" w:rsidP="00045FE1">
      <w:pPr>
        <w:ind w:right="-27"/>
        <w:rPr>
          <w:rFonts w:cs="Century Gothic"/>
          <w:szCs w:val="20"/>
          <w:lang w:val="nl-NL"/>
        </w:rPr>
      </w:pPr>
    </w:p>
    <w:p w14:paraId="61B8292F" w14:textId="79C7A3C4" w:rsidR="001F269F" w:rsidRDefault="00E22358" w:rsidP="00C7178B">
      <w:pPr>
        <w:pStyle w:val="Heading2"/>
        <w:rPr>
          <w:b w:val="0"/>
          <w:bCs w:val="0"/>
          <w:noProof/>
          <w:sz w:val="20"/>
          <w:szCs w:val="20"/>
        </w:rPr>
      </w:pPr>
      <w:r>
        <w:rPr>
          <w:sz w:val="22"/>
          <w:szCs w:val="22"/>
        </w:rPr>
        <w:br w:type="page"/>
      </w:r>
    </w:p>
    <w:p w14:paraId="7110E3FC" w14:textId="7AE288B1" w:rsidR="00E22358" w:rsidRPr="00C7178B" w:rsidRDefault="00E22358" w:rsidP="00D91456">
      <w:pPr>
        <w:pStyle w:val="ListParagraphPHPDOCX"/>
        <w:rPr>
          <w:b/>
          <w:color w:val="F78E1E"/>
        </w:rPr>
      </w:pPr>
      <w:r w:rsidRPr="00C7178B">
        <w:rPr>
          <w:b/>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2758C1AC"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990756">
        <w:rPr>
          <w:rFonts w:cs="Century Gothic"/>
          <w:noProof/>
          <w:szCs w:val="20"/>
          <w:lang w:val="nl-NL"/>
        </w:rPr>
        <w:t>st van de LTE</w:t>
      </w:r>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23859093"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 xml:space="preserve">Vergelijking met vorige </w:t>
      </w:r>
      <w:r w:rsidR="0026148D" w:rsidRPr="0026148D">
        <w:rPr>
          <w:color w:val="F78E1E"/>
          <w:sz w:val="22"/>
          <w:szCs w:val="22"/>
        </w:rPr>
        <w:t>enquête</w:t>
      </w:r>
    </w:p>
    <w:p w14:paraId="6182ED64" w14:textId="1A36D70E"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990756">
        <w:rPr>
          <w:rFonts w:cs="Century Gothic"/>
          <w:noProof/>
          <w:szCs w:val="20"/>
          <w:lang w:val="nl-NL"/>
        </w:rPr>
        <w:t>TE</w:t>
      </w:r>
      <w:r w:rsidR="00E22358">
        <w:rPr>
          <w:rFonts w:cs="Century Gothic"/>
          <w:noProof/>
          <w:szCs w:val="20"/>
          <w:lang w:val="nl-NL"/>
        </w:rPr>
        <w:t xml:space="preserve"> heeft afgenomen wordt hieronder  een grafische vergelijking gemaakt met de tevredenheidsscores van de vorige </w:t>
      </w:r>
      <w:r w:rsidR="0026148D" w:rsidRPr="0026148D">
        <w:rPr>
          <w:rFonts w:cs="Century Gothic"/>
          <w:noProof/>
          <w:szCs w:val="20"/>
          <w:lang w:val="nl-NL"/>
        </w:rPr>
        <w:t>enquête</w:t>
      </w:r>
      <w:r w:rsidR="0026148D">
        <w:rPr>
          <w:rFonts w:cs="Century Gothic"/>
          <w:noProof/>
          <w:szCs w:val="20"/>
          <w:lang w:val="nl-NL"/>
        </w:rPr>
        <w:t xml:space="preserve"> </w:t>
      </w:r>
      <w:r w:rsidR="00E22358">
        <w:rPr>
          <w:rFonts w:cs="Century Gothic"/>
          <w:noProof/>
          <w:szCs w:val="20"/>
          <w:lang w:val="nl-NL"/>
        </w:rPr>
        <w:t xml:space="preserve">en de huidige </w:t>
      </w:r>
      <w:r w:rsidR="0026148D" w:rsidRPr="0026148D">
        <w:rPr>
          <w:rFonts w:cs="Century Gothic"/>
          <w:noProof/>
          <w:szCs w:val="20"/>
          <w:lang w:val="nl-NL"/>
        </w:rPr>
        <w:t>enquête</w:t>
      </w:r>
      <w:r w:rsidR="00E22358">
        <w:rPr>
          <w:rFonts w:cs="Century Gothic"/>
          <w:noProof/>
          <w:szCs w:val="20"/>
          <w:lang w:val="nl-NL"/>
        </w:rPr>
        <w:t>.</w:t>
      </w:r>
    </w:p>
    <w:p w14:paraId="76DA04E5" w14:textId="77777777" w:rsidR="00E22358" w:rsidRDefault="00E22358">
      <w:pPr>
        <w:pStyle w:val="Standard"/>
        <w:widowControl/>
        <w:autoSpaceDE/>
        <w:autoSpaceDN/>
        <w:adjustRightInd/>
        <w:rPr>
          <w:rFonts w:cs="Century Gothic"/>
          <w:noProof/>
          <w:szCs w:val="20"/>
          <w:lang w:val="nl-NL"/>
        </w:rPr>
      </w:pPr>
    </w:p>
    <w:p w14:paraId="24FAB0CA" w14:textId="6D7C95BA"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w:t>
      </w:r>
      <w:r w:rsidR="0026148D" w:rsidRPr="0026148D">
        <w:rPr>
          <w:rFonts w:ascii="Century Gothic" w:hAnsi="Century Gothic" w:cs="Century Gothic"/>
          <w:noProof/>
          <w:lang w:val="nl-NL"/>
        </w:rPr>
        <w:t>enquête</w:t>
      </w:r>
      <w:r w:rsidR="0026148D">
        <w:rPr>
          <w:rFonts w:ascii="Century Gothic" w:hAnsi="Century Gothic" w:cs="Century Gothic"/>
          <w:noProof/>
          <w:lang w:val="nl-NL"/>
        </w:rPr>
        <w:t xml:space="preserve"> </w:t>
      </w:r>
      <w:r>
        <w:rPr>
          <w:rFonts w:ascii="Century Gothic" w:hAnsi="Century Gothic" w:cs="Century Gothic"/>
          <w:noProof/>
          <w:lang w:val="nl-NL"/>
        </w:rPr>
        <w:t xml:space="preserve">weergegeven. De blauwe punten geven de resultaten weer van de huidige </w:t>
      </w:r>
      <w:r w:rsidR="0026148D" w:rsidRPr="0026148D">
        <w:rPr>
          <w:rFonts w:ascii="Century Gothic" w:hAnsi="Century Gothic" w:cs="Century Gothic"/>
          <w:noProof/>
          <w:lang w:val="nl-NL"/>
        </w:rPr>
        <w:t>enquête</w:t>
      </w:r>
      <w:r>
        <w:rPr>
          <w:rFonts w:ascii="Century Gothic" w:hAnsi="Century Gothic" w:cs="Century Gothic"/>
          <w:noProof/>
          <w:lang w:val="nl-NL"/>
        </w:rPr>
        <w:t>.</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EA7767B"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w:t>
      </w:r>
      <w:r w:rsidR="0026148D" w:rsidRPr="0026148D">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A04A02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Pr="00BE26FC">
        <w:rPr>
          <w:rFonts w:cs="Century Gothic"/>
          <w:szCs w:val="20"/>
          <w:lang w:val="nl-NL"/>
        </w:rPr>
        <w:t xml:space="preserve">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1DF8B1B7" w14:textId="2C406B89" w:rsidR="00E22358" w:rsidRPr="00FC3C02" w:rsidRDefault="00C7178B" w:rsidP="00C7178B">
      <w:pPr>
        <w:pStyle w:val="Heading3"/>
        <w:rPr>
          <w:lang w:val="en-US"/>
        </w:rPr>
        <w:sectPr w:rsidR="00E22358" w:rsidRPr="00FC3C02">
          <w:headerReference w:type="default" r:id="rId15"/>
          <w:pgSz w:w="11909" w:h="16834" w:code="9"/>
          <w:pgMar w:top="1418" w:right="851" w:bottom="1418" w:left="851" w:header="284" w:footer="624" w:gutter="567"/>
          <w:cols w:space="708"/>
          <w:docGrid w:linePitch="360"/>
        </w:sectPr>
      </w:pPr>
      <w:r w:rsidRPr="00FC3C02">
        <w:rPr>
          <w:lang w:val="en-US"/>
        </w:rPr>
        <w:t xml:space="preserve"> </w:t>
      </w: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5FCB0779" w14:textId="50D534DE" w:rsidR="00E22358" w:rsidRPr="00FC3C02" w:rsidRDefault="00ED7C6F" w:rsidP="00ED7C6F">
      <w:pPr>
        <w:pStyle w:val="Heading1"/>
        <w:rPr>
          <w:szCs w:val="20"/>
        </w:rPr>
      </w:pPr>
      <w:r w:rsidRPr="00FC3C02">
        <w:rPr>
          <w:szCs w:val="20"/>
        </w:rPr>
        <w:t xml:space="preserve"> </w:t>
      </w: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31E369D6" w:rsidR="00A41912" w:rsidRPr="00A41912" w:rsidRDefault="00A41912" w:rsidP="00A41912">
      <w:pPr>
        <w:rPr>
          <w:szCs w:val="20"/>
          <w:lang w:val="nl-NL"/>
        </w:rPr>
      </w:pPr>
      <w:r w:rsidRPr="00A41912">
        <w:rPr>
          <w:szCs w:val="20"/>
          <w:lang w:val="nl-NL"/>
        </w:rPr>
        <w:t>Met de Tevredenheids</w:t>
      </w:r>
      <w:r w:rsidR="0026148D" w:rsidRPr="0026148D">
        <w:rPr>
          <w:szCs w:val="20"/>
          <w:lang w:val="nl-NL"/>
        </w:rPr>
        <w:t>enquête</w:t>
      </w:r>
      <w:r w:rsidRPr="00A41912">
        <w:rPr>
          <w:szCs w:val="20"/>
          <w:lang w:val="nl-NL"/>
        </w:rPr>
        <w:t>(</w:t>
      </w:r>
      <w:r w:rsidR="0026148D">
        <w:rPr>
          <w:szCs w:val="20"/>
          <w:lang w:val="nl-NL"/>
        </w:rPr>
        <w:t>s</w:t>
      </w:r>
      <w:r w:rsidRPr="00A41912">
        <w:rPr>
          <w:szCs w:val="20"/>
          <w:lang w:val="nl-NL"/>
        </w:rPr>
        <w:t xml:space="preserve">)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w:t>
      </w:r>
      <w:r w:rsidR="00C7178B">
        <w:rPr>
          <w:szCs w:val="20"/>
          <w:lang w:val="nl-NL"/>
        </w:rPr>
        <w:t>leerlingen</w:t>
      </w:r>
      <w:r w:rsidRPr="00A41912">
        <w:rPr>
          <w:szCs w:val="20"/>
          <w:lang w:val="nl-NL"/>
        </w:rPr>
        <w:t xml:space="preserve"> op school heeft, dan is een responspercentage van tenminste 53% nodig (er zijn dan 79 </w:t>
      </w:r>
      <w:r w:rsidR="00C7178B">
        <w:rPr>
          <w:szCs w:val="20"/>
          <w:lang w:val="nl-NL"/>
        </w:rPr>
        <w:t>leerlingen</w:t>
      </w:r>
      <w:r w:rsidRPr="00A41912">
        <w:rPr>
          <w:szCs w:val="20"/>
          <w:lang w:val="nl-NL"/>
        </w:rPr>
        <w:t xml:space="preserve"> die de vragenlijst hebben ingevuld) om het rapport als betrouwbaar te mogen interpreteren. Hebben minder </w:t>
      </w:r>
      <w:r w:rsidR="00C7178B">
        <w:rPr>
          <w:szCs w:val="20"/>
          <w:lang w:val="nl-NL"/>
        </w:rPr>
        <w:t>leerlingen</w:t>
      </w:r>
      <w:r w:rsidRPr="00A41912">
        <w:rPr>
          <w:szCs w:val="20"/>
          <w:lang w:val="nl-NL"/>
        </w:rPr>
        <w:t xml:space="preserve">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19B1DEFF"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tevredenheidsvragen uit de </w:t>
      </w:r>
      <w:r w:rsidR="00C7178B">
        <w:rPr>
          <w:sz w:val="16"/>
          <w:szCs w:val="16"/>
          <w:lang w:val="nl-NL"/>
        </w:rPr>
        <w:t>Leerling</w:t>
      </w:r>
      <w:r w:rsidR="0026148D">
        <w:rPr>
          <w:sz w:val="16"/>
          <w:szCs w:val="16"/>
          <w:lang w:val="nl-NL"/>
        </w:rPr>
        <w:t>tevredenheids</w:t>
      </w:r>
      <w:r w:rsidR="0026148D" w:rsidRPr="0026148D">
        <w:rPr>
          <w:sz w:val="16"/>
          <w:szCs w:val="16"/>
          <w:lang w:val="nl-NL"/>
        </w:rPr>
        <w:t>enquête</w:t>
      </w:r>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3C60E7E7"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r w:rsidR="00C7178B">
        <w:rPr>
          <w:szCs w:val="20"/>
          <w:lang w:val="nl-NL"/>
        </w:rPr>
        <w:t>Leerling</w:t>
      </w:r>
      <w:r w:rsidR="0026148D">
        <w:rPr>
          <w:szCs w:val="20"/>
          <w:lang w:val="nl-NL"/>
        </w:rPr>
        <w:t>tevredenheids</w:t>
      </w:r>
      <w:r w:rsidR="0026148D" w:rsidRPr="0026148D">
        <w:rPr>
          <w:szCs w:val="20"/>
          <w:lang w:val="nl-NL"/>
        </w:rPr>
        <w:t>enquête</w:t>
      </w:r>
      <w:r w:rsidRPr="00A41912">
        <w:rPr>
          <w:szCs w:val="20"/>
          <w:lang w:val="nl-NL"/>
        </w:rPr>
        <w:t xml:space="preserve">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361920D3" w:rsidR="00A41912" w:rsidRPr="00A41912" w:rsidRDefault="00A41912" w:rsidP="00A41912">
      <w:pPr>
        <w:rPr>
          <w:szCs w:val="20"/>
          <w:lang w:val="nl-NL"/>
        </w:rPr>
      </w:pPr>
      <w:r w:rsidRPr="00A41912">
        <w:rPr>
          <w:szCs w:val="20"/>
          <w:lang w:val="nl-NL"/>
        </w:rPr>
        <w:t xml:space="preserve">Er zijn twee soorten non-respons: </w:t>
      </w:r>
      <w:r w:rsidR="00C7178B">
        <w:rPr>
          <w:szCs w:val="20"/>
          <w:lang w:val="nl-NL"/>
        </w:rPr>
        <w:t>leerlingen</w:t>
      </w:r>
      <w:r w:rsidRPr="00A41912">
        <w:rPr>
          <w:szCs w:val="20"/>
          <w:lang w:val="nl-NL"/>
        </w:rPr>
        <w:t xml:space="preserve"> die de vragenlijst helemaal niet hebben ingevuld en </w:t>
      </w:r>
      <w:r w:rsidR="00C7178B">
        <w:rPr>
          <w:szCs w:val="20"/>
          <w:lang w:val="nl-NL"/>
        </w:rPr>
        <w:t>leerlingen</w:t>
      </w:r>
      <w:r w:rsidRPr="00A41912">
        <w:rPr>
          <w:szCs w:val="20"/>
          <w:lang w:val="nl-NL"/>
        </w:rPr>
        <w:t xml:space="preserve">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A436D83" w:rsidR="00A41912" w:rsidRPr="00702FA3" w:rsidRDefault="00A41912" w:rsidP="00A41912">
      <w:pPr>
        <w:rPr>
          <w:szCs w:val="20"/>
          <w:lang w:val="nl-NL"/>
        </w:rPr>
      </w:pPr>
      <w:r w:rsidRPr="00A41912">
        <w:rPr>
          <w:szCs w:val="20"/>
          <w:lang w:val="nl-NL"/>
        </w:rPr>
        <w:t xml:space="preserve">De groep </w:t>
      </w:r>
      <w:r w:rsidR="00C7178B">
        <w:rPr>
          <w:szCs w:val="20"/>
          <w:lang w:val="nl-NL"/>
        </w:rPr>
        <w:t>leerlingen</w:t>
      </w:r>
      <w:r w:rsidRPr="00A41912">
        <w:rPr>
          <w:szCs w:val="20"/>
          <w:lang w:val="nl-NL"/>
        </w:rPr>
        <w:t xml:space="preserve">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FF0733" w:rsidRDefault="00FF0733">
      <w:pPr>
        <w:rPr>
          <w:sz w:val="22"/>
          <w:szCs w:val="22"/>
        </w:rPr>
      </w:pPr>
      <w:r>
        <w:rPr>
          <w:sz w:val="22"/>
          <w:szCs w:val="22"/>
        </w:rPr>
        <w:separator/>
      </w:r>
    </w:p>
  </w:endnote>
  <w:endnote w:type="continuationSeparator" w:id="0">
    <w:p w14:paraId="2AC289FF" w14:textId="77777777" w:rsidR="00FF0733" w:rsidRDefault="00FF073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1685C78C" w:rsidR="00FF0733" w:rsidRPr="008E154F" w:rsidRDefault="00FF0733"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sidR="00151D9D">
      <w:rPr>
        <w:rStyle w:val="PageNumber"/>
        <w:rFonts w:cs="Century Gothic"/>
        <w:b/>
        <w:bCs/>
        <w:noProof/>
        <w:color w:val="00A4E4"/>
        <w:szCs w:val="20"/>
        <w:lang w:val="nl-NL"/>
      </w:rPr>
      <w:t>6</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7DB3D602" w:rsidR="00FF0733" w:rsidRPr="000439C8" w:rsidRDefault="00FF0733"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151D9D">
      <w:rPr>
        <w:rStyle w:val="PageNumber"/>
        <w:rFonts w:cs="Century Gothic"/>
        <w:b/>
        <w:bCs/>
        <w:noProof/>
        <w:color w:val="00A4E4"/>
        <w:position w:val="16"/>
        <w:szCs w:val="19"/>
        <w:lang w:val="nl-NL"/>
      </w:rPr>
      <w:t>7</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FF0733" w:rsidRDefault="00FF0733">
      <w:pPr>
        <w:rPr>
          <w:sz w:val="22"/>
          <w:szCs w:val="22"/>
        </w:rPr>
      </w:pPr>
      <w:r>
        <w:rPr>
          <w:sz w:val="22"/>
          <w:szCs w:val="22"/>
        </w:rPr>
        <w:separator/>
      </w:r>
    </w:p>
  </w:footnote>
  <w:footnote w:type="continuationSeparator" w:id="0">
    <w:p w14:paraId="02955395" w14:textId="77777777" w:rsidR="00FF0733" w:rsidRDefault="00FF073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FF0733" w:rsidRDefault="00FF073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FF0733" w:rsidRPr="0017526A" w:rsidRDefault="00FF073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3F8589D1" w:rsidR="00FF0733" w:rsidRPr="00DB5219" w:rsidRDefault="00FF073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Pr>
        <w:rFonts w:cs="Century Gothic"/>
        <w:b/>
        <w:bCs/>
        <w:color w:val="00A4E4"/>
        <w:sz w:val="22"/>
        <w:szCs w:val="22"/>
        <w:lang w:val="en-GB"/>
      </w:rPr>
      <w:t>LTE</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4122" w14:textId="77777777" w:rsidR="00FF0733" w:rsidRPr="00EE1B35" w:rsidRDefault="00FF073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77777777" w:rsidR="00FF0733" w:rsidRPr="00B153B3" w:rsidRDefault="00FF073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1D9D"/>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148D"/>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16A11"/>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46A41"/>
    <w:rsid w:val="00556E6C"/>
    <w:rsid w:val="005706E4"/>
    <w:rsid w:val="00593DE1"/>
    <w:rsid w:val="005C12F7"/>
    <w:rsid w:val="005C3C70"/>
    <w:rsid w:val="005D73D1"/>
    <w:rsid w:val="005E6F9F"/>
    <w:rsid w:val="005F2708"/>
    <w:rsid w:val="00627BEF"/>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768C5"/>
    <w:rsid w:val="007C3727"/>
    <w:rsid w:val="007D3AD1"/>
    <w:rsid w:val="007D59DE"/>
    <w:rsid w:val="0083747C"/>
    <w:rsid w:val="0086510B"/>
    <w:rsid w:val="00867320"/>
    <w:rsid w:val="008705EC"/>
    <w:rsid w:val="00872CD7"/>
    <w:rsid w:val="00875FD9"/>
    <w:rsid w:val="00881CB3"/>
    <w:rsid w:val="0088233E"/>
    <w:rsid w:val="008B286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90756"/>
    <w:rsid w:val="009B0422"/>
    <w:rsid w:val="009D6DDB"/>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CF3C78"/>
    <w:rsid w:val="00D01B49"/>
    <w:rsid w:val="00D036FF"/>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C1BEB"/>
    <w:rsid w:val="00ED7C6F"/>
    <w:rsid w:val="00EE1B35"/>
    <w:rsid w:val="00EE5542"/>
    <w:rsid w:val="00EF2276"/>
    <w:rsid w:val="00F23597"/>
    <w:rsid w:val="00F36ED3"/>
    <w:rsid w:val="00F533EF"/>
    <w:rsid w:val="00F63DD1"/>
    <w:rsid w:val="00F812C5"/>
    <w:rsid w:val="00FA63B5"/>
    <w:rsid w:val="00FC1851"/>
    <w:rsid w:val="00FC3C02"/>
    <w:rsid w:val="00FD779F"/>
    <w:rsid w:val="00FF073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17</Pages>
  <Words>1973</Words>
  <Characters>11247</Characters>
  <Application>Microsoft Macintosh Word</Application>
  <DocSecurity>0</DocSecurity>
  <Lines>93</Lines>
  <Paragraphs>26</Paragraphs>
  <ScaleCrop>false</ScaleCrop>
  <Manager>[txt report.manager]</Manager>
  <Company>[txt report.company]</Company>
  <LinksUpToDate>false</LinksUpToDate>
  <CharactersWithSpaces>13194</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12</cp:revision>
  <cp:lastPrinted>2004-11-30T15:26:00Z</cp:lastPrinted>
  <dcterms:created xsi:type="dcterms:W3CDTF">2012-11-28T09:38:00Z</dcterms:created>
  <dcterms:modified xsi:type="dcterms:W3CDTF">2012-12-04T04:59:00Z</dcterms:modified>
  <cp:category>[txt report.category]</cp:category>
</cp:coreProperties>
</file>