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1085F823" w:rsidR="00E22358" w:rsidRPr="00753262" w:rsidRDefault="004B6934">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Personeel</w:t>
      </w:r>
      <w:r w:rsidR="00E22358" w:rsidRPr="00753262">
        <w:rPr>
          <w:rFonts w:ascii="Century Gothic" w:hAnsi="Century Gothic" w:cs="Century Gothic"/>
          <w:b/>
          <w:bCs/>
          <w:color w:val="00A4E4"/>
          <w:sz w:val="45"/>
          <w:szCs w:val="45"/>
          <w:lang w:val="nl-NL"/>
        </w:rPr>
        <w:t>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2376394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8B016E" w:rsidRPr="008B016E">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035F9064" w:rsidR="00E22358" w:rsidRPr="00A17E59" w:rsidRDefault="004B6934">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Personeel</w:t>
      </w:r>
      <w:r w:rsidR="00E22358" w:rsidRPr="00A17E59">
        <w:rPr>
          <w:rFonts w:ascii="Century Gothic" w:hAnsi="Century Gothic" w:cs="Century Gothic"/>
          <w:b/>
          <w:bCs/>
          <w:color w:val="00A4E4"/>
          <w:sz w:val="45"/>
          <w:szCs w:val="45"/>
          <w:lang w:val="nl-NL"/>
        </w:rPr>
        <w:t>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A61CBA">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A61CBA">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A61CBA">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A61CBA">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A61CBA">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0EAECD94" w14:textId="46ECEAC9"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In dit rapport worden de resultaten beschreven van de Personeeltevredenheidspeiling </w:t>
      </w:r>
      <w:r w:rsidR="00A61CBA" w:rsidRPr="00A61CBA">
        <w:rPr>
          <w:rFonts w:ascii="Century Gothic" w:hAnsi="Century Gothic" w:cs="Century Gothic"/>
          <w:lang w:val="nl-NL"/>
        </w:rPr>
        <w:t>TTTxml:peiling.jaarTTT</w:t>
      </w:r>
      <w:r w:rsidRPr="004B6934">
        <w:rPr>
          <w:rFonts w:ascii="Century Gothic" w:hAnsi="Century Gothic" w:cs="Century Gothic"/>
          <w:lang w:val="nl-NL"/>
        </w:rPr>
        <w:t xml:space="preserve"> (PTP</w:t>
      </w:r>
      <w:r>
        <w:rPr>
          <w:rFonts w:ascii="Century Gothic" w:hAnsi="Century Gothic" w:cs="Century Gothic"/>
          <w:lang w:val="nl-NL"/>
        </w:rPr>
        <w:t>TTTxml:peiling.jaarTTT</w:t>
      </w:r>
      <w:r w:rsidRPr="004B6934">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63115C30"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Dit rapport werd automatisch gegenereerd met behulp van informatiesysteem “Succesdata” dat door Dulmers Management BV voor ‘Scholen met Succes!’ is ontwikkeld.</w:t>
      </w:r>
    </w:p>
    <w:p w14:paraId="2C0A8AD6" w14:textId="77777777" w:rsidR="004B6934" w:rsidRPr="004B6934" w:rsidRDefault="004B6934" w:rsidP="004B6934">
      <w:pPr>
        <w:pStyle w:val="PlainText"/>
        <w:tabs>
          <w:tab w:val="left" w:pos="5868"/>
        </w:tabs>
        <w:rPr>
          <w:rFonts w:ascii="Century Gothic" w:hAnsi="Century Gothic" w:cs="Century Gothic"/>
          <w:lang w:val="nl-NL"/>
        </w:rPr>
      </w:pPr>
    </w:p>
    <w:p w14:paraId="2B7CEEB6"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2DE9415" w14:textId="391FAAFD" w:rsidR="004B6934" w:rsidRPr="004B6934" w:rsidRDefault="004B6934" w:rsidP="004B6934">
      <w:pPr>
        <w:pStyle w:val="PlainText"/>
        <w:numPr>
          <w:ilvl w:val="0"/>
          <w:numId w:val="47"/>
        </w:numPr>
        <w:tabs>
          <w:tab w:val="left" w:pos="5868"/>
        </w:tabs>
        <w:ind w:left="426"/>
        <w:rPr>
          <w:rFonts w:ascii="Century Gothic" w:hAnsi="Century Gothic" w:cs="Century Gothic"/>
          <w:lang w:val="nl-NL"/>
        </w:rPr>
      </w:pPr>
      <w:r w:rsidRPr="004B6934">
        <w:rPr>
          <w:rFonts w:ascii="Century Gothic" w:hAnsi="Century Gothic" w:cs="Century Gothic"/>
          <w:lang w:val="nl-NL"/>
        </w:rPr>
        <w:t>Module Markt en Maatschappij voor onderzoek en analyse van de positie van uw school.</w:t>
      </w:r>
    </w:p>
    <w:p w14:paraId="5FE3CCE8" w14:textId="0EEF8574" w:rsidR="004B6934" w:rsidRPr="004B6934" w:rsidRDefault="004B6934" w:rsidP="004B6934">
      <w:pPr>
        <w:pStyle w:val="PlainText"/>
        <w:numPr>
          <w:ilvl w:val="0"/>
          <w:numId w:val="47"/>
        </w:numPr>
        <w:tabs>
          <w:tab w:val="left" w:pos="5868"/>
        </w:tabs>
        <w:ind w:left="426"/>
        <w:rPr>
          <w:rFonts w:ascii="Century Gothic" w:hAnsi="Century Gothic" w:cs="Century Gothic"/>
          <w:lang w:val="nl-NL"/>
        </w:rPr>
      </w:pPr>
      <w:r w:rsidRPr="004B6934">
        <w:rPr>
          <w:rFonts w:ascii="Century Gothic" w:hAnsi="Century Gothic" w:cs="Century Gothic"/>
          <w:lang w:val="nl-NL"/>
        </w:rPr>
        <w:t>Module Mens en Missie voor inspiratie en motivatie in uw organisatie.</w:t>
      </w:r>
    </w:p>
    <w:p w14:paraId="4138D40C" w14:textId="1E3ABC35" w:rsidR="004B6934" w:rsidRPr="004B6934" w:rsidRDefault="004B6934" w:rsidP="004B6934">
      <w:pPr>
        <w:pStyle w:val="PlainText"/>
        <w:numPr>
          <w:ilvl w:val="0"/>
          <w:numId w:val="47"/>
        </w:numPr>
        <w:tabs>
          <w:tab w:val="left" w:pos="5868"/>
        </w:tabs>
        <w:ind w:left="426"/>
        <w:rPr>
          <w:rFonts w:ascii="Century Gothic" w:hAnsi="Century Gothic" w:cs="Century Gothic"/>
          <w:lang w:val="nl-NL"/>
        </w:rPr>
      </w:pPr>
      <w:r w:rsidRPr="004B6934">
        <w:rPr>
          <w:rFonts w:ascii="Century Gothic" w:hAnsi="Century Gothic" w:cs="Century Gothic"/>
          <w:lang w:val="nl-NL"/>
        </w:rPr>
        <w:t>Module Middelen en Methoden voor markt- en klantgerichte communicatie en presentatie.</w:t>
      </w:r>
    </w:p>
    <w:p w14:paraId="3C2B9C30" w14:textId="77777777" w:rsidR="004B6934" w:rsidRPr="004B6934" w:rsidRDefault="004B6934" w:rsidP="004B6934">
      <w:pPr>
        <w:pStyle w:val="PlainText"/>
        <w:tabs>
          <w:tab w:val="left" w:pos="5868"/>
        </w:tabs>
        <w:rPr>
          <w:rFonts w:ascii="Century Gothic" w:hAnsi="Century Gothic" w:cs="Century Gothic"/>
          <w:lang w:val="nl-NL"/>
        </w:rPr>
      </w:pPr>
    </w:p>
    <w:p w14:paraId="7013B061"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De tevredenheidspeiling, waarvan dit rapport de resultaten geeft, is onderdeel van de module “Markt en Maatschappij”. Meer informatie over de modules van het programma vindt u op onze website: www.scholenmetsucces.nl.</w:t>
      </w:r>
    </w:p>
    <w:p w14:paraId="3E627C5D" w14:textId="77777777" w:rsidR="004B6934" w:rsidRPr="004B6934" w:rsidRDefault="004B6934" w:rsidP="004B6934">
      <w:pPr>
        <w:pStyle w:val="PlainText"/>
        <w:tabs>
          <w:tab w:val="left" w:pos="5868"/>
        </w:tabs>
        <w:rPr>
          <w:rFonts w:ascii="Century Gothic" w:hAnsi="Century Gothic" w:cs="Century Gothic"/>
          <w:lang w:val="nl-NL"/>
        </w:rPr>
      </w:pPr>
    </w:p>
    <w:p w14:paraId="6349D0D4"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De tevredenheidspeilingen voor personeel, ouders en leerlingen zijn ontwikkeld om een gerichte bijdrage te leveren aan:</w:t>
      </w:r>
    </w:p>
    <w:p w14:paraId="21DD3513" w14:textId="0E6839FD" w:rsidR="004B6934" w:rsidRPr="004B6934" w:rsidRDefault="004B6934" w:rsidP="004B6934">
      <w:pPr>
        <w:pStyle w:val="PlainText"/>
        <w:numPr>
          <w:ilvl w:val="0"/>
          <w:numId w:val="46"/>
        </w:numPr>
        <w:tabs>
          <w:tab w:val="left" w:pos="5868"/>
        </w:tabs>
        <w:ind w:left="426"/>
        <w:rPr>
          <w:rFonts w:ascii="Century Gothic" w:hAnsi="Century Gothic" w:cs="Century Gothic"/>
          <w:lang w:val="nl-NL"/>
        </w:rPr>
      </w:pPr>
      <w:r w:rsidRPr="004B6934">
        <w:rPr>
          <w:rFonts w:ascii="Century Gothic" w:hAnsi="Century Gothic" w:cs="Century Gothic"/>
          <w:lang w:val="nl-NL"/>
        </w:rPr>
        <w:t>Het kwaliteitsbeleid van de schoolorganisatie.</w:t>
      </w:r>
    </w:p>
    <w:p w14:paraId="3E49EE7F" w14:textId="1EBE87B0" w:rsidR="004B6934" w:rsidRPr="004B6934" w:rsidRDefault="004B6934" w:rsidP="004B6934">
      <w:pPr>
        <w:pStyle w:val="PlainText"/>
        <w:numPr>
          <w:ilvl w:val="0"/>
          <w:numId w:val="46"/>
        </w:numPr>
        <w:tabs>
          <w:tab w:val="left" w:pos="5868"/>
        </w:tabs>
        <w:ind w:left="426"/>
        <w:rPr>
          <w:rFonts w:ascii="Century Gothic" w:hAnsi="Century Gothic" w:cs="Century Gothic"/>
          <w:lang w:val="nl-NL"/>
        </w:rPr>
      </w:pPr>
      <w:r w:rsidRPr="004B6934">
        <w:rPr>
          <w:rFonts w:ascii="Century Gothic" w:hAnsi="Century Gothic" w:cs="Century Gothic"/>
          <w:lang w:val="nl-NL"/>
        </w:rPr>
        <w:t>De ouderbetrokkenheid.</w:t>
      </w:r>
    </w:p>
    <w:p w14:paraId="354F5AC0" w14:textId="4F856A96" w:rsidR="004B6934" w:rsidRPr="004B6934" w:rsidRDefault="004B6934" w:rsidP="004B6934">
      <w:pPr>
        <w:pStyle w:val="PlainText"/>
        <w:numPr>
          <w:ilvl w:val="0"/>
          <w:numId w:val="46"/>
        </w:numPr>
        <w:tabs>
          <w:tab w:val="left" w:pos="5868"/>
        </w:tabs>
        <w:ind w:left="426"/>
        <w:rPr>
          <w:rFonts w:ascii="Century Gothic" w:hAnsi="Century Gothic" w:cs="Century Gothic"/>
          <w:lang w:val="nl-NL"/>
        </w:rPr>
      </w:pPr>
      <w:r w:rsidRPr="004B6934">
        <w:rPr>
          <w:rFonts w:ascii="Century Gothic" w:hAnsi="Century Gothic" w:cs="Century Gothic"/>
          <w:lang w:val="nl-NL"/>
        </w:rPr>
        <w:t>De marktpositie van de school.</w:t>
      </w:r>
    </w:p>
    <w:p w14:paraId="40593EB5" w14:textId="77777777" w:rsidR="004B6934" w:rsidRPr="004B6934" w:rsidRDefault="004B6934" w:rsidP="004B6934">
      <w:pPr>
        <w:pStyle w:val="PlainText"/>
        <w:tabs>
          <w:tab w:val="left" w:pos="5868"/>
        </w:tabs>
        <w:rPr>
          <w:rFonts w:ascii="Century Gothic" w:hAnsi="Century Gothic" w:cs="Century Gothic"/>
          <w:lang w:val="nl-NL"/>
        </w:rPr>
      </w:pPr>
    </w:p>
    <w:p w14:paraId="73FFD873" w14:textId="2BA97EB1" w:rsidR="004B6934" w:rsidRDefault="00A61CBA" w:rsidP="004B6934">
      <w:pPr>
        <w:pStyle w:val="PlainText"/>
        <w:tabs>
          <w:tab w:val="left" w:pos="5868"/>
        </w:tabs>
        <w:rPr>
          <w:rFonts w:ascii="Century Gothic" w:hAnsi="Century Gothic" w:cs="Century Gothic"/>
          <w:lang w:val="nl-NL"/>
        </w:rPr>
      </w:pPr>
      <w:r w:rsidRPr="00A61CBA">
        <w:rPr>
          <w:rFonts w:ascii="Century Gothic" w:hAnsi="Century Gothic" w:cs="Century Gothic"/>
          <w:lang w:val="nl-NL"/>
        </w:rPr>
        <w:t>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w:t>
      </w:r>
    </w:p>
    <w:p w14:paraId="206E16B5" w14:textId="77777777" w:rsidR="00A61CBA" w:rsidRPr="004B6934" w:rsidRDefault="00A61CBA" w:rsidP="004B6934">
      <w:pPr>
        <w:pStyle w:val="PlainText"/>
        <w:tabs>
          <w:tab w:val="left" w:pos="5868"/>
        </w:tabs>
        <w:rPr>
          <w:rFonts w:ascii="Century Gothic" w:hAnsi="Century Gothic" w:cs="Century Gothic"/>
          <w:lang w:val="nl-NL"/>
        </w:rPr>
      </w:pP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6D3D3DBE" w14:textId="77777777" w:rsidR="004B6934" w:rsidRPr="00074873" w:rsidRDefault="004B6934" w:rsidP="004B6934">
      <w:pPr>
        <w:pStyle w:val="Heading3"/>
        <w:rPr>
          <w:color w:val="F78E1E"/>
        </w:rPr>
      </w:pPr>
      <w:r w:rsidRPr="00074873">
        <w:rPr>
          <w:color w:val="F78E1E"/>
        </w:rPr>
        <w:t>Top 10 Tevredenheid en Ontevredenheid</w:t>
      </w:r>
    </w:p>
    <w:p w14:paraId="6176A200"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 xml:space="preserve">Bij een groot aantal vragen konden de personeelsleden aangeven of ze ‘tevreden’ of ‘ontevreden’ waren met het onderwerp van de vraag. In de Top 10 Tevredenheid wordt een overzicht gegeven van de onderwerpen die door de personeelsleden het positiefst gewaardeerd worden, met de bijbehorende percentages. In de Top 10 Ontevredenheid staan de onderwerpen die door de personeelsleden het minst gewaardeerd worden. </w:t>
      </w:r>
    </w:p>
    <w:p w14:paraId="1F31BD22" w14:textId="77777777" w:rsidR="004B6934" w:rsidRDefault="004B6934" w:rsidP="004B6934">
      <w:pPr>
        <w:pStyle w:val="PlainText"/>
        <w:rPr>
          <w:rFonts w:ascii="Century Gothic" w:hAnsi="Century Gothic" w:cs="Century Gothic"/>
          <w:lang w:val="nl-NL"/>
        </w:rPr>
      </w:pPr>
    </w:p>
    <w:p w14:paraId="523180BD" w14:textId="77777777" w:rsidR="004B6934" w:rsidRPr="00074873" w:rsidRDefault="004B6934" w:rsidP="004B6934">
      <w:pPr>
        <w:pStyle w:val="Heading3"/>
        <w:rPr>
          <w:color w:val="F78E1E"/>
        </w:rPr>
      </w:pPr>
      <w:r w:rsidRPr="00074873">
        <w:rPr>
          <w:color w:val="F78E1E"/>
        </w:rPr>
        <w:t>Referentiegroep</w:t>
      </w:r>
    </w:p>
    <w:p w14:paraId="5024C620"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2DD18FF2" w14:textId="77777777" w:rsidR="004B6934" w:rsidRDefault="004B6934" w:rsidP="004B6934">
      <w:pPr>
        <w:pStyle w:val="PlainText"/>
        <w:rPr>
          <w:rFonts w:ascii="Century Gothic" w:hAnsi="Century Gothic" w:cs="Century Gothic"/>
          <w:lang w:val="nl-NL"/>
        </w:rPr>
      </w:pPr>
    </w:p>
    <w:p w14:paraId="5B8BF3FB" w14:textId="77777777" w:rsidR="004B6934" w:rsidRPr="00074873" w:rsidRDefault="004B6934" w:rsidP="004B6934">
      <w:pPr>
        <w:pStyle w:val="Heading3"/>
        <w:rPr>
          <w:color w:val="F78E1E"/>
        </w:rPr>
      </w:pPr>
      <w:r w:rsidRPr="00074873">
        <w:rPr>
          <w:color w:val="F78E1E"/>
        </w:rPr>
        <w:t>Rubriekscores</w:t>
      </w:r>
    </w:p>
    <w:p w14:paraId="231BBF73"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De vragenlijst is ingedeeld in vragenclusters of rubrieken. In de rapportage worden deze rubrieken met elkaar vergeleken. Het gaat dan om de rubriekscores. Rubriekscores hebben dus niet betrekking op een enkele vraag, maar op een geheel vragencluster of thema.</w:t>
      </w:r>
    </w:p>
    <w:p w14:paraId="7A8C5B64" w14:textId="77777777" w:rsidR="004B6934" w:rsidRDefault="004B6934" w:rsidP="004B6934">
      <w:pPr>
        <w:pStyle w:val="PlainText"/>
        <w:rPr>
          <w:rFonts w:ascii="Century Gothic" w:hAnsi="Century Gothic" w:cs="Century Gothic"/>
          <w:lang w:val="nl-NL"/>
        </w:rPr>
      </w:pPr>
    </w:p>
    <w:p w14:paraId="759B0981" w14:textId="77777777" w:rsidR="004B6934" w:rsidRPr="00074873" w:rsidRDefault="004B6934" w:rsidP="004B6934">
      <w:pPr>
        <w:pStyle w:val="Heading3"/>
        <w:rPr>
          <w:color w:val="F78E1E"/>
          <w:lang w:val="es-ES_tradnl"/>
        </w:rPr>
      </w:pPr>
      <w:r w:rsidRPr="00074873">
        <w:rPr>
          <w:color w:val="F78E1E"/>
          <w:lang w:val="es-ES_tradnl"/>
        </w:rPr>
        <w:t>Satisfactie-prioriteiten matrix</w:t>
      </w:r>
    </w:p>
    <w:p w14:paraId="57C89592"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In de samenvatting wordt per cluster van vragen(rubriek) een overzicht gegeven van de mate waarin de personeelsleden tevreden zijn alsmede het belang dat zij aan dat thema hechten. De uitkomsten worden afgedrukt in een Satisfactie-prioriteiten matrix. De matrix geeft de relatieve positie weer van belang en tevredenheid. De matrix biedt enerzijds inzicht in eventuele ‘punten voor profilering’. Dit zijn rubrieken of thema’s die de personeelsleden zeer belangrijk vinden en waarover zij ook zeer tevreden zijn. Anderzijds zijn er eventuele ‘aandachtspunten voor beleid’. Dit zijn de thema’s die de personeelsleden eveneens zeer belangrijk vinden, maar waarover zij minder tevreden zijn.</w:t>
      </w:r>
    </w:p>
    <w:p w14:paraId="451ED7AF" w14:textId="77777777" w:rsidR="004B6934" w:rsidRDefault="004B6934" w:rsidP="004B6934">
      <w:pPr>
        <w:pStyle w:val="PlainText"/>
        <w:rPr>
          <w:rFonts w:ascii="Century Gothic" w:hAnsi="Century Gothic" w:cs="Century Gothic"/>
          <w:lang w:val="nl-NL"/>
        </w:rPr>
      </w:pPr>
    </w:p>
    <w:p w14:paraId="4B451FA7" w14:textId="77777777" w:rsidR="004B6934" w:rsidRPr="00074873" w:rsidRDefault="004B6934" w:rsidP="004B6934">
      <w:pPr>
        <w:pStyle w:val="Heading3"/>
        <w:rPr>
          <w:color w:val="F78E1E"/>
        </w:rPr>
      </w:pPr>
      <w:r w:rsidRPr="00074873">
        <w:rPr>
          <w:color w:val="F78E1E"/>
        </w:rPr>
        <w:t>Tevredenheidscijfers en Rapportcijfers</w:t>
      </w:r>
    </w:p>
    <w:p w14:paraId="35DC23A8" w14:textId="77777777" w:rsidR="004B6934" w:rsidRDefault="004B6934" w:rsidP="004B6934">
      <w:pPr>
        <w:rPr>
          <w:lang w:val="nl-NL"/>
        </w:rPr>
      </w:pPr>
      <w:r>
        <w:rPr>
          <w:lang w:val="nl-NL"/>
        </w:rPr>
        <w:t xml:space="preserve">Een Tevredenheidscijfer in de samenvatting is berekend op basis van de antwoorden op de rubriek of cluster van vragen over het desbetreffende thema. </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5CA0753F" w14:textId="77777777" w:rsidR="004B6934" w:rsidRPr="004B6934" w:rsidRDefault="004B6934" w:rsidP="004B6934">
      <w:pPr>
        <w:pStyle w:val="Heading3"/>
        <w:rPr>
          <w:color w:val="F78E1E"/>
        </w:rPr>
      </w:pPr>
      <w:r w:rsidRPr="004B6934">
        <w:rPr>
          <w:color w:val="F78E1E"/>
        </w:rPr>
        <w:t>Achtergrondgegevens</w:t>
      </w:r>
    </w:p>
    <w:p w14:paraId="12BECB35" w14:textId="77777777" w:rsidR="004B6934" w:rsidRPr="004B6934" w:rsidRDefault="004B6934" w:rsidP="004B6934">
      <w:pPr>
        <w:rPr>
          <w:lang w:val="nl-NL"/>
        </w:rPr>
      </w:pPr>
      <w:r w:rsidRPr="004B6934">
        <w:rPr>
          <w:lang w:val="nl-NL"/>
        </w:rPr>
        <w:t xml:space="preserve">Eerder dit jaar heeft onze school </w:t>
      </w:r>
      <w:r w:rsidRPr="004B6934">
        <w:rPr>
          <w:rFonts w:cs="Century Gothic"/>
          <w:lang w:val="nl-NL"/>
        </w:rPr>
        <w:t>TTTxml:schoolnaamTTT</w:t>
      </w:r>
      <w:r w:rsidRPr="004B6934">
        <w:rPr>
          <w:lang w:val="nl-NL"/>
        </w:rPr>
        <w:t xml:space="preserve"> deelgenomen aan de personeel-tevredenheidspeiling. De huidige referentiegroep bevat gegevens van [</w:t>
      </w:r>
      <w:r w:rsidRPr="004B6934">
        <w:rPr>
          <w:rFonts w:cs="Century Gothic"/>
          <w:lang w:val="nl-NL"/>
        </w:rPr>
        <w:t>TTTxml:count_alle_scholen_formsTTT</w:t>
      </w:r>
      <w:r w:rsidRPr="004B6934">
        <w:rPr>
          <w:lang w:val="nl-NL"/>
        </w:rPr>
        <w:t xml:space="preserve"> personeelsleden van </w:t>
      </w:r>
      <w:r w:rsidRPr="004B6934">
        <w:rPr>
          <w:rFonts w:cs="Century Gothic"/>
          <w:lang w:val="nl-NL"/>
        </w:rPr>
        <w:t>TTTxm</w:t>
      </w:r>
      <w:r w:rsidRPr="004B6934">
        <w:rPr>
          <w:lang w:val="nl-NL"/>
        </w:rPr>
        <w:t>l:count_alle_scholen_surveysTTT</w:t>
      </w:r>
      <w:r w:rsidRPr="004B6934">
        <w:rPr>
          <w:rFonts w:cs="Century Gothic"/>
          <w:lang w:val="nl-NL"/>
        </w:rPr>
        <w:t xml:space="preserve"> </w:t>
      </w:r>
      <w:r w:rsidRPr="004B6934">
        <w:rPr>
          <w:lang w:val="nl-NL"/>
        </w:rPr>
        <w:t xml:space="preserve">vergelijkbare basisscholen. </w:t>
      </w:r>
    </w:p>
    <w:p w14:paraId="3C865C9D" w14:textId="10EB4CB7" w:rsidR="004B6934" w:rsidRPr="004B6934" w:rsidRDefault="004B6934" w:rsidP="004B6934">
      <w:pPr>
        <w:rPr>
          <w:lang w:val="nl-NL"/>
        </w:rPr>
      </w:pPr>
      <w:r w:rsidRPr="004B6934">
        <w:rPr>
          <w:lang w:val="nl-NL"/>
        </w:rPr>
        <w:t xml:space="preserve">Van onze school hebben </w:t>
      </w:r>
      <w:r w:rsidRPr="004B6934">
        <w:rPr>
          <w:rFonts w:cs="Century Gothic"/>
          <w:lang w:val="nl-NL"/>
        </w:rPr>
        <w:t>TTTxml:count_peiling_formsTTT</w:t>
      </w:r>
      <w:r w:rsidRPr="004B6934">
        <w:rPr>
          <w:lang w:val="nl-NL"/>
        </w:rPr>
        <w:t xml:space="preserve"> personeelsleden de vragenlijst ingevuld. Het responspercentage voor de peiling is </w:t>
      </w:r>
      <w:r w:rsidR="00985783">
        <w:rPr>
          <w:color w:val="FF0000"/>
          <w:lang w:val="nl-NL"/>
        </w:rPr>
        <w:t>TTTxml:</w:t>
      </w:r>
      <w:r w:rsidR="009E43CF" w:rsidRPr="009E43CF">
        <w:rPr>
          <w:color w:val="FF0000"/>
          <w:lang w:val="nl-NL"/>
        </w:rPr>
        <w:t>target.primary.response</w:t>
      </w:r>
      <w:r w:rsidR="002A1176">
        <w:rPr>
          <w:color w:val="FF0000"/>
          <w:lang w:val="nl-NL"/>
        </w:rPr>
        <w:t>TTT</w:t>
      </w:r>
      <w:bookmarkStart w:id="13" w:name="_GoBack"/>
      <w:bookmarkEnd w:id="13"/>
      <w:r w:rsidRPr="004B6934">
        <w:rPr>
          <w:lang w:val="nl-NL"/>
        </w:rPr>
        <w:t>%.</w:t>
      </w:r>
    </w:p>
    <w:p w14:paraId="099BBAE5" w14:textId="77777777" w:rsidR="004B6934" w:rsidRPr="004B6934" w:rsidRDefault="004B6934" w:rsidP="004B6934">
      <w:pPr>
        <w:rPr>
          <w:lang w:val="nl-NL"/>
        </w:rPr>
      </w:pPr>
    </w:p>
    <w:p w14:paraId="365D9E16" w14:textId="77777777" w:rsidR="004B6934" w:rsidRPr="004B6934" w:rsidRDefault="004B6934" w:rsidP="004B6934">
      <w:pPr>
        <w:pStyle w:val="BodyText"/>
        <w:rPr>
          <w:rFonts w:ascii="Century Gothic" w:hAnsi="Century Gothic"/>
          <w:lang w:val="nl-NL"/>
        </w:rPr>
      </w:pPr>
    </w:p>
    <w:p w14:paraId="408682FD" w14:textId="77777777" w:rsidR="004B6934" w:rsidRPr="004B6934" w:rsidRDefault="004B6934" w:rsidP="004B6934">
      <w:pPr>
        <w:pStyle w:val="Heading3"/>
        <w:rPr>
          <w:color w:val="F78E1E"/>
        </w:rPr>
      </w:pPr>
      <w:r w:rsidRPr="004B6934">
        <w:rPr>
          <w:color w:val="F78E1E"/>
        </w:rPr>
        <w:t>De personeelsleden op TTTxml:schoolnaamTTT</w:t>
      </w:r>
    </w:p>
    <w:p w14:paraId="035C0B51" w14:textId="1F352037" w:rsidR="004B6934" w:rsidRPr="004B6934" w:rsidRDefault="004B6934" w:rsidP="004B6934">
      <w:pPr>
        <w:rPr>
          <w:color w:val="FF0000"/>
          <w:lang w:val="nl-NL"/>
        </w:rPr>
      </w:pPr>
      <w:r w:rsidRPr="004B6934">
        <w:rPr>
          <w:color w:val="FF0000"/>
          <w:lang w:val="nl-NL"/>
        </w:rPr>
        <w:t xml:space="preserve">Er werden gegevens verzameld van </w:t>
      </w:r>
      <w:r w:rsidR="00A61CBA" w:rsidRPr="00A61CBA">
        <w:rPr>
          <w:color w:val="FF0000"/>
          <w:lang w:val="nl-NL"/>
        </w:rPr>
        <w:t>TTTxml:count_peiling_formsTTT</w:t>
      </w:r>
      <w:r w:rsidRPr="004B6934">
        <w:rPr>
          <w:color w:val="FF0000"/>
          <w:lang w:val="nl-NL"/>
        </w:rPr>
        <w:t xml:space="preserve"> (groeps)leerkrachten, </w:t>
      </w:r>
      <w:r w:rsidR="004546CA" w:rsidRPr="004546CA">
        <w:rPr>
          <w:color w:val="FF0000"/>
          <w:lang w:val="nl-NL"/>
        </w:rPr>
        <w:t>TTTxml:ptp.count.peiling.forms.directieledenTTT</w:t>
      </w:r>
      <w:r w:rsidRPr="004B6934">
        <w:rPr>
          <w:color w:val="FF0000"/>
          <w:lang w:val="nl-NL"/>
        </w:rPr>
        <w:t xml:space="preserve"> directieleden en</w:t>
      </w:r>
      <w:r w:rsidR="00985783" w:rsidRPr="00985783">
        <w:t xml:space="preserve"> </w:t>
      </w:r>
      <w:r w:rsidR="00985783" w:rsidRPr="00985783">
        <w:rPr>
          <w:color w:val="FF0000"/>
          <w:lang w:val="nl-NL"/>
        </w:rPr>
        <w:t>TTTxml:ptp.count.peiling.forms.oopTTT</w:t>
      </w:r>
      <w:r w:rsidRPr="004B6934">
        <w:rPr>
          <w:color w:val="FF0000"/>
          <w:lang w:val="nl-NL"/>
        </w:rPr>
        <w:t xml:space="preserve"> leden van het onderwijs ondersteunend personeel. </w:t>
      </w:r>
      <w:r w:rsidR="00985783" w:rsidRPr="00985783">
        <w:rPr>
          <w:color w:val="FF0000"/>
          <w:lang w:val="nl-NL"/>
        </w:rPr>
        <w:t>TTTxml:ptp.count.peiling.forms.unknownTTT</w:t>
      </w:r>
      <w:r w:rsidRPr="004B6934">
        <w:rPr>
          <w:color w:val="FF0000"/>
          <w:lang w:val="nl-NL"/>
        </w:rPr>
        <w:t xml:space="preserve"> respondent(en)heeft de functie niet aangegeven. Van de personeelsleden die de vragenlijst ingevuld hebben geeft </w:t>
      </w:r>
      <w:r w:rsidR="004546CA" w:rsidRPr="004546CA">
        <w:rPr>
          <w:color w:val="FF0000"/>
          <w:lang w:val="nl-NL"/>
        </w:rPr>
        <w:t>TTTclass:questionProperties:6:lt:5:peilingTTT</w:t>
      </w:r>
      <w:r w:rsidRPr="004B6934">
        <w:rPr>
          <w:color w:val="FF0000"/>
          <w:lang w:val="nl-NL"/>
        </w:rPr>
        <w:t xml:space="preserve"> procent les in de onderbouw en </w:t>
      </w:r>
      <w:r w:rsidR="004546CA" w:rsidRPr="004546CA">
        <w:rPr>
          <w:color w:val="FF0000"/>
          <w:lang w:val="nl-NL"/>
        </w:rPr>
        <w:t>TTTclass:questionProperties:6:gte:5:peilingTTT</w:t>
      </w:r>
      <w:r w:rsidRPr="004B6934">
        <w:rPr>
          <w:color w:val="FF0000"/>
          <w:lang w:val="nl-NL"/>
        </w:rPr>
        <w:t xml:space="preserve"> procent geeft les in de bovenbouw (n.b. de respondenten konden aangeven in meer dan één groep te werken). </w:t>
      </w:r>
      <w:r w:rsidR="004546CA" w:rsidRPr="004546CA">
        <w:rPr>
          <w:color w:val="FF0000"/>
          <w:lang w:val="nl-NL"/>
        </w:rPr>
        <w:t>TTTclass:questionProperties:5:value:2:peilingTTT</w:t>
      </w:r>
      <w:r w:rsidRPr="004B6934">
        <w:rPr>
          <w:color w:val="FF0000"/>
          <w:lang w:val="nl-NL"/>
        </w:rPr>
        <w:t xml:space="preserve"> procent van de respondenten is werkzaam als onderwijs ondersteunend personeel.</w:t>
      </w:r>
    </w:p>
    <w:p w14:paraId="7D2AC903" w14:textId="2C9BBDBF" w:rsidR="004B6934" w:rsidRPr="004B6934" w:rsidRDefault="004B6934" w:rsidP="004B6934">
      <w:pPr>
        <w:rPr>
          <w:color w:val="FF0000"/>
          <w:lang w:val="nl-NL"/>
        </w:rPr>
      </w:pPr>
      <w:r w:rsidRPr="004B6934">
        <w:rPr>
          <w:color w:val="FF0000"/>
          <w:lang w:val="nl-NL"/>
        </w:rPr>
        <w:t xml:space="preserve">Van de respondenten heeft </w:t>
      </w:r>
      <w:r w:rsidR="004546CA" w:rsidRPr="004546CA">
        <w:rPr>
          <w:color w:val="FF0000"/>
          <w:lang w:val="nl-NL"/>
        </w:rPr>
        <w:t>TTTclass:questionProperties:3:lt:3:peilingTTT</w:t>
      </w:r>
      <w:r w:rsidR="004546CA">
        <w:rPr>
          <w:color w:val="FF0000"/>
          <w:lang w:val="nl-NL"/>
        </w:rPr>
        <w:t xml:space="preserve"> </w:t>
      </w:r>
      <w:r w:rsidRPr="004B6934">
        <w:rPr>
          <w:color w:val="FF0000"/>
          <w:lang w:val="nl-NL"/>
        </w:rPr>
        <w:t>procent vijf jaar of minder onderwijservaring,</w:t>
      </w:r>
      <w:r w:rsidR="004546CA">
        <w:rPr>
          <w:color w:val="FF0000"/>
          <w:lang w:val="nl-NL"/>
        </w:rPr>
        <w:t xml:space="preserve"> </w:t>
      </w:r>
      <w:r w:rsidR="004546CA" w:rsidRPr="004546CA">
        <w:rPr>
          <w:color w:val="FF0000"/>
          <w:lang w:val="nl-NL"/>
        </w:rPr>
        <w:t>TTTclass:questionProperties:3:gte:3:peilingTTT</w:t>
      </w:r>
      <w:r w:rsidRPr="004B6934">
        <w:rPr>
          <w:color w:val="FF0000"/>
          <w:lang w:val="nl-NL"/>
        </w:rPr>
        <w:t xml:space="preserve"> procent heeft zes jaar of langer ervaring in het onderwijs.</w:t>
      </w:r>
    </w:p>
    <w:p w14:paraId="6D6E66D5" w14:textId="77777777" w:rsidR="004B6934" w:rsidRPr="004B6934" w:rsidRDefault="004B6934" w:rsidP="004B6934">
      <w:pPr>
        <w:pStyle w:val="EndnoteText"/>
        <w:rPr>
          <w:lang w:val="nl-NL"/>
        </w:rPr>
      </w:pPr>
    </w:p>
    <w:p w14:paraId="3F6BE533" w14:textId="77777777" w:rsidR="004B6934" w:rsidRPr="004B6934" w:rsidRDefault="004B6934" w:rsidP="004B6934">
      <w:pPr>
        <w:pStyle w:val="EndnoteText"/>
        <w:rPr>
          <w:lang w:val="nl-NL"/>
        </w:rPr>
      </w:pPr>
    </w:p>
    <w:p w14:paraId="2944BE0E" w14:textId="77777777" w:rsidR="004B6934" w:rsidRPr="004B6934" w:rsidRDefault="004B6934" w:rsidP="004B6934">
      <w:pPr>
        <w:pStyle w:val="Heading2"/>
        <w:rPr>
          <w:color w:val="F78E1E"/>
          <w:sz w:val="24"/>
          <w:szCs w:val="24"/>
        </w:rPr>
      </w:pPr>
      <w:r w:rsidRPr="004B6934">
        <w:rPr>
          <w:color w:val="F78E1E"/>
          <w:sz w:val="24"/>
          <w:szCs w:val="24"/>
        </w:rPr>
        <w:t>Waardering TTTxml:schoolnaamTTT</w:t>
      </w:r>
    </w:p>
    <w:p w14:paraId="4D3BE179" w14:textId="106D958C" w:rsidR="004B6934" w:rsidRPr="004B6934" w:rsidRDefault="00A61CBA" w:rsidP="004B6934">
      <w:pPr>
        <w:rPr>
          <w:color w:val="FF0000"/>
          <w:lang w:val="nl-NL"/>
        </w:rPr>
      </w:pPr>
      <w:r w:rsidRPr="004B6934">
        <w:rPr>
          <w:color w:val="FF0000"/>
          <w:lang w:val="nl-NL"/>
        </w:rPr>
        <w:t xml:space="preserve">De personeelsleden geven onze school een gemiddeld rapportcijfer van </w:t>
      </w:r>
      <w:r w:rsidRPr="00690AAB">
        <w:rPr>
          <w:color w:val="FF0000"/>
          <w:lang w:val="nl-NL"/>
        </w:rPr>
        <w:t>TTTclass:questionProperties:reportmark:average:peilingTTT</w:t>
      </w:r>
      <w:r w:rsidRPr="004B6934">
        <w:rPr>
          <w:color w:val="FF0000"/>
          <w:lang w:val="nl-NL"/>
        </w:rPr>
        <w:t xml:space="preserve">. Het landelijk gemiddelde rapportcijfer dat personeelsleden aan hun school geven is </w:t>
      </w:r>
      <w:r w:rsidRPr="00690AAB">
        <w:rPr>
          <w:color w:val="FF0000"/>
          <w:lang w:val="nl-NL"/>
        </w:rPr>
        <w:t>TTTclass:questionProperties:reportmark:average:alle_scholenTTT</w:t>
      </w:r>
      <w:r>
        <w:rPr>
          <w:color w:val="FF0000"/>
          <w:lang w:val="nl-NL"/>
        </w:rPr>
        <w:t xml:space="preserve">. </w:t>
      </w:r>
    </w:p>
    <w:p w14:paraId="0D45B640" w14:textId="77777777" w:rsidR="004B6934" w:rsidRPr="004B6934" w:rsidRDefault="004B6934" w:rsidP="004B6934">
      <w:pPr>
        <w:rPr>
          <w:lang w:val="nl-NL"/>
        </w:rPr>
      </w:pPr>
    </w:p>
    <w:p w14:paraId="6448F6D0" w14:textId="466D802E" w:rsidR="00E22358" w:rsidRPr="004B6934" w:rsidRDefault="004B6934" w:rsidP="004B6934">
      <w:pPr>
        <w:pStyle w:val="PlainText"/>
        <w:rPr>
          <w:rFonts w:ascii="Century Gothic" w:hAnsi="Century Gothic"/>
          <w:lang w:val="nl-NL"/>
        </w:rPr>
      </w:pPr>
      <w:r w:rsidRPr="004B6934">
        <w:rPr>
          <w:rFonts w:ascii="Century Gothic" w:hAnsi="Century Gothic"/>
          <w:lang w:val="nl-NL"/>
        </w:rPr>
        <w:t xml:space="preserve">In de grafiek hieronder wordt het rapportcijfer dat de personeelsleden aan onze </w:t>
      </w:r>
      <w:r w:rsidRPr="004B6934">
        <w:rPr>
          <w:rFonts w:ascii="Century Gothic" w:hAnsi="Century Gothic"/>
          <w:u w:val="single"/>
          <w:lang w:val="nl-NL"/>
        </w:rPr>
        <w:t>school</w:t>
      </w:r>
      <w:r w:rsidRPr="004B6934">
        <w:rPr>
          <w:rFonts w:ascii="Century Gothic" w:hAnsi="Century Gothic"/>
          <w:lang w:val="nl-NL"/>
        </w:rPr>
        <w:t xml:space="preserve"> geven vergeleken met het rapportcijfer dat de personeelsleden van andere scholen aan hun school geven.</w:t>
      </w:r>
    </w:p>
    <w:p w14:paraId="71DB30C3" w14:textId="77777777" w:rsidR="004B6934" w:rsidRPr="004B6934" w:rsidRDefault="004B6934" w:rsidP="004B6934">
      <w:pPr>
        <w:pStyle w:val="PlainText"/>
        <w:rPr>
          <w:rFonts w:ascii="Century Gothic" w:hAnsi="Century Gothic" w:cs="Century Gothic"/>
          <w:sz w:val="19"/>
          <w:szCs w:val="19"/>
          <w:lang w:val="nl-NL"/>
        </w:rPr>
      </w:pPr>
    </w:p>
    <w:p w14:paraId="5E317113" w14:textId="77777777" w:rsidR="00E22358" w:rsidRPr="004B6934" w:rsidRDefault="00E22358">
      <w:pPr>
        <w:pStyle w:val="Heading2"/>
        <w:rPr>
          <w:color w:val="F78E1E"/>
          <w:sz w:val="20"/>
          <w:szCs w:val="20"/>
        </w:rPr>
      </w:pPr>
      <w:r w:rsidRPr="004B6934">
        <w:rPr>
          <w:color w:val="F78E1E"/>
          <w:sz w:val="20"/>
          <w:szCs w:val="20"/>
        </w:rPr>
        <w:t>Rapportcijfer</w:t>
      </w:r>
    </w:p>
    <w:p w14:paraId="29CBD074" w14:textId="77777777" w:rsidR="000E6B42" w:rsidRPr="004B6934" w:rsidRDefault="000E6B42" w:rsidP="000E6B42">
      <w:pPr>
        <w:rPr>
          <w:lang w:val="nl-NL"/>
        </w:rPr>
      </w:pPr>
    </w:p>
    <w:p w14:paraId="0B08B0DC" w14:textId="77777777" w:rsidR="000E6B42" w:rsidRPr="004B6934" w:rsidRDefault="000E6B42" w:rsidP="000E6B42">
      <w:pPr>
        <w:rPr>
          <w:lang w:val="nl-NL"/>
        </w:rPr>
      </w:pPr>
      <w:r w:rsidRPr="004B6934">
        <w:rPr>
          <w:lang w:val="nl-NL"/>
        </w:rPr>
        <w:t>Figuur 1</w:t>
      </w:r>
      <w:r w:rsidR="007D3AD1" w:rsidRPr="004B6934">
        <w:rPr>
          <w:lang w:val="nl-NL"/>
        </w:rPr>
        <w:t>: Rapportcijfer voor de school</w:t>
      </w:r>
    </w:p>
    <w:p w14:paraId="67759CAB" w14:textId="77777777" w:rsidR="00076591" w:rsidRPr="004B6934" w:rsidRDefault="00076591">
      <w:pPr>
        <w:rPr>
          <w:rFonts w:cs="Century Gothic"/>
          <w:sz w:val="19"/>
          <w:szCs w:val="19"/>
          <w:lang w:val="nl-NL"/>
        </w:rPr>
      </w:pPr>
    </w:p>
    <w:p w14:paraId="26ACE61A" w14:textId="60C35D64" w:rsidR="00076591" w:rsidRPr="004B6934" w:rsidRDefault="008E105E">
      <w:pPr>
        <w:rPr>
          <w:rFonts w:cs="Century Gothic"/>
          <w:sz w:val="19"/>
          <w:szCs w:val="19"/>
          <w:lang w:val="en-GB"/>
        </w:rPr>
      </w:pPr>
      <w:r w:rsidRPr="004B6934">
        <w:rPr>
          <w:rFonts w:cs="Century Gothic"/>
          <w:sz w:val="19"/>
          <w:szCs w:val="19"/>
          <w:lang w:val="en-GB"/>
        </w:rPr>
        <w:t>TTTclass:reportmarkTTT</w:t>
      </w:r>
    </w:p>
    <w:p w14:paraId="03E4800C" w14:textId="2A44486D" w:rsidR="00E22358" w:rsidRPr="004B6934" w:rsidRDefault="00045FE1" w:rsidP="00045FE1">
      <w:r w:rsidRPr="004B6934">
        <w:t>TTTclass:satisfactionSummaryTTT</w:t>
      </w:r>
    </w:p>
    <w:p w14:paraId="7010F258" w14:textId="77777777" w:rsidR="00E22358" w:rsidRPr="004B6934" w:rsidRDefault="00E22358" w:rsidP="00045FE1">
      <w:pPr>
        <w:ind w:right="-27"/>
        <w:rPr>
          <w:rFonts w:cs="Century Gothic"/>
          <w:szCs w:val="20"/>
          <w:lang w:val="nl-NL"/>
        </w:rPr>
      </w:pPr>
    </w:p>
    <w:p w14:paraId="6220C605" w14:textId="00EA90B2" w:rsidR="00E22358" w:rsidRPr="004B6934" w:rsidRDefault="00E22358" w:rsidP="00045FE1">
      <w:pPr>
        <w:rPr>
          <w:rFonts w:cs="Century Gothic"/>
          <w:szCs w:val="20"/>
          <w:lang w:val="nl-NL"/>
        </w:rPr>
      </w:pPr>
    </w:p>
    <w:p w14:paraId="14B69307" w14:textId="77777777" w:rsidR="007E6359" w:rsidRPr="00FC3C02" w:rsidRDefault="00E22358" w:rsidP="007E6359">
      <w:pPr>
        <w:pStyle w:val="ListParagraphPHPDOCX"/>
        <w:rPr>
          <w:color w:val="F78E1E"/>
        </w:rPr>
      </w:pPr>
      <w:r>
        <w:rPr>
          <w:sz w:val="22"/>
        </w:rPr>
        <w:br w:type="page"/>
      </w:r>
      <w:r w:rsidR="007E6359" w:rsidRPr="00FC3C02">
        <w:rPr>
          <w:color w:val="F78E1E"/>
        </w:rPr>
        <w:lastRenderedPageBreak/>
        <w:t>Tevredenheid</w:t>
      </w:r>
    </w:p>
    <w:p w14:paraId="3B332539" w14:textId="77777777" w:rsidR="007E6359" w:rsidRDefault="007E6359" w:rsidP="007E6359">
      <w:pPr>
        <w:pStyle w:val="PlainText"/>
        <w:rPr>
          <w:rFonts w:ascii="Century Gothic" w:hAnsi="Century Gothic" w:cs="Century Gothic"/>
          <w:sz w:val="19"/>
          <w:szCs w:val="19"/>
          <w:lang w:val="nl-NL"/>
        </w:rPr>
      </w:pPr>
    </w:p>
    <w:p w14:paraId="3427BF98" w14:textId="77777777" w:rsidR="007E6359" w:rsidRDefault="007E6359" w:rsidP="007E6359">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73EDF36C" w14:textId="77777777" w:rsidR="007E6359" w:rsidRDefault="007E6359" w:rsidP="007E6359">
      <w:pPr>
        <w:pStyle w:val="PlainText"/>
        <w:rPr>
          <w:rFonts w:ascii="Century Gothic" w:hAnsi="Century Gothic" w:cs="Century Gothic"/>
          <w:sz w:val="19"/>
          <w:szCs w:val="19"/>
          <w:lang w:val="nl-NL"/>
        </w:rPr>
      </w:pPr>
    </w:p>
    <w:p w14:paraId="45D5FBED" w14:textId="77777777" w:rsidR="007E6359" w:rsidRDefault="007E6359">
      <w:pPr>
        <w:spacing w:after="200" w:line="276" w:lineRule="auto"/>
        <w:rPr>
          <w:rFonts w:cs="Century Gothic"/>
          <w:b/>
          <w:bCs/>
          <w:color w:val="F78E1E"/>
          <w:sz w:val="22"/>
          <w:szCs w:val="22"/>
          <w:lang w:val="nl-NL"/>
        </w:rPr>
      </w:pPr>
      <w:r>
        <w:rPr>
          <w:color w:val="F78E1E"/>
          <w:sz w:val="22"/>
          <w:szCs w:val="22"/>
        </w:rPr>
        <w:br w:type="page"/>
      </w:r>
    </w:p>
    <w:p w14:paraId="1E59ABC6" w14:textId="0AA061D6" w:rsidR="00E22358" w:rsidRPr="00C00009" w:rsidRDefault="00E22358">
      <w:pPr>
        <w:pStyle w:val="Heading2"/>
        <w:rPr>
          <w:color w:val="F78E1E"/>
          <w:sz w:val="22"/>
          <w:szCs w:val="22"/>
        </w:rPr>
      </w:pP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23B6B6CA" w:rsidR="00E22358" w:rsidRDefault="004B6934">
      <w:pPr>
        <w:pStyle w:val="Standard"/>
        <w:widowControl/>
        <w:autoSpaceDE/>
        <w:autoSpaceDN/>
        <w:adjustRightInd/>
        <w:rPr>
          <w:rFonts w:cs="Century Gothic"/>
          <w:noProof/>
          <w:szCs w:val="20"/>
          <w:lang w:val="nl-NL"/>
        </w:rPr>
      </w:pPr>
      <w:r>
        <w:rPr>
          <w:rFonts w:cs="Century Gothic"/>
          <w:noProof/>
          <w:szCs w:val="20"/>
          <w:lang w:val="nl-NL"/>
        </w:rPr>
        <w:t>De vragenlijst van de P</w:t>
      </w:r>
      <w:r w:rsidR="00E22358">
        <w:rPr>
          <w:rFonts w:cs="Century Gothic"/>
          <w:noProof/>
          <w:szCs w:val="20"/>
          <w:lang w:val="nl-NL"/>
        </w:rPr>
        <w:t xml:space="preserve">TP is ingedeeld in </w:t>
      </w:r>
      <w:r w:rsidR="00E22358" w:rsidRPr="00405EF6">
        <w:rPr>
          <w:rFonts w:cs="Century Gothic"/>
          <w:noProof/>
          <w:color w:val="FF0000"/>
          <w:szCs w:val="20"/>
          <w:lang w:val="nl-NL"/>
        </w:rPr>
        <w:t>15 rubrieken</w:t>
      </w:r>
      <w:r w:rsidR="00E22358">
        <w:rPr>
          <w:rFonts w:cs="Century Gothic"/>
          <w:noProof/>
          <w:szCs w:val="20"/>
          <w:lang w:val="nl-NL"/>
        </w:rPr>
        <w:t xml:space="preserve"> (aspecten van het onderwijs) met verschillende soorten vragen. </w:t>
      </w:r>
      <w:r w:rsidR="00E22358" w:rsidRPr="00405EF6">
        <w:rPr>
          <w:rFonts w:cs="Century Gothic"/>
          <w:noProof/>
          <w:color w:val="FF0000"/>
          <w:szCs w:val="20"/>
          <w:lang w:val="nl-NL"/>
        </w:rPr>
        <w:t>10 rubrieken</w:t>
      </w:r>
      <w:r w:rsidR="00E22358">
        <w:rPr>
          <w:rFonts w:cs="Century Gothic"/>
          <w:noProof/>
          <w:szCs w:val="20"/>
          <w:lang w:val="nl-NL"/>
        </w:rPr>
        <w:t xml:space="preserve">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08E0C37A" w14:textId="3B2CE407" w:rsidR="00E22358" w:rsidRPr="007E6359" w:rsidRDefault="00E22358" w:rsidP="007E6359">
      <w:pPr>
        <w:pStyle w:val="ListParagraphPHPDOCX"/>
        <w:rPr>
          <w:rFonts w:cs="Century Gothic"/>
          <w:sz w:val="19"/>
          <w:szCs w:val="19"/>
          <w:lang w:val="nl-NL"/>
        </w:rPr>
      </w:pPr>
      <w:r w:rsidRPr="00FC3C02">
        <w:br w:type="page"/>
      </w:r>
      <w:r w:rsidR="007E6359">
        <w:rPr>
          <w:rFonts w:cs="Century Gothic"/>
          <w:sz w:val="19"/>
          <w:szCs w:val="19"/>
          <w:lang w:val="nl-NL"/>
        </w:rPr>
        <w:lastRenderedPageBreak/>
        <w:t xml:space="preserve"> </w:t>
      </w:r>
      <w:r w:rsidRPr="00CF09AD">
        <w:rPr>
          <w:rFonts w:cs="Century Gothic"/>
          <w:b/>
          <w:bCs/>
          <w:noProof/>
          <w:color w:val="F78E1E"/>
          <w:sz w:val="22"/>
          <w:lang w:val="nl-NL"/>
        </w:rPr>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3BBFC2FE" w:rsidR="00E22358" w:rsidRDefault="004B6934">
      <w:pPr>
        <w:pStyle w:val="Standard"/>
        <w:widowControl/>
        <w:autoSpaceDE/>
        <w:autoSpaceDN/>
        <w:adjustRightInd/>
        <w:rPr>
          <w:rFonts w:cs="Century Gothic"/>
          <w:noProof/>
          <w:szCs w:val="20"/>
          <w:lang w:val="nl-NL"/>
        </w:rPr>
      </w:pPr>
      <w:r>
        <w:rPr>
          <w:rFonts w:cs="Century Gothic"/>
          <w:noProof/>
          <w:szCs w:val="20"/>
          <w:lang w:val="nl-NL"/>
        </w:rPr>
        <w:t>De vragenlijst van de PTP is ingedeeld in eenaantal</w:t>
      </w:r>
      <w:r w:rsidR="00E22358">
        <w:rPr>
          <w:rFonts w:cs="Century Gothic"/>
          <w:noProof/>
          <w:szCs w:val="20"/>
          <w:lang w:val="nl-NL"/>
        </w:rPr>
        <w:t xml:space="preserve"> rubrieken (aspecten van het onderwijs) met </w:t>
      </w:r>
      <w:r>
        <w:rPr>
          <w:rFonts w:cs="Century Gothic"/>
          <w:noProof/>
          <w:szCs w:val="20"/>
          <w:lang w:val="nl-NL"/>
        </w:rPr>
        <w:t>verschillende soorten vragen. Een aantal</w:t>
      </w:r>
      <w:r w:rsidR="00E22358">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5B67D549"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Indien de school al </w:t>
      </w:r>
      <w:r w:rsidR="004B6934">
        <w:rPr>
          <w:rFonts w:cs="Century Gothic"/>
          <w:noProof/>
          <w:szCs w:val="20"/>
          <w:lang w:val="nl-NL"/>
        </w:rPr>
        <w:t>eerder een P</w:t>
      </w:r>
      <w:r>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40648A2"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w:t>
      </w:r>
      <w:r w:rsidR="004B6934">
        <w:rPr>
          <w:rFonts w:cs="Century Gothic"/>
          <w:sz w:val="19"/>
          <w:szCs w:val="19"/>
          <w:lang w:val="nl-NL"/>
        </w:rPr>
        <w:t xml:space="preserve"> school is niet eerder een personeel</w:t>
      </w:r>
      <w:r>
        <w:rPr>
          <w:rFonts w:cs="Century Gothic"/>
          <w:sz w:val="19"/>
          <w:szCs w:val="19"/>
          <w:lang w:val="nl-NL"/>
        </w:rPr>
        <w:t>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1FFA39D" w14:textId="77777777" w:rsidR="004B6934" w:rsidRDefault="004B6934" w:rsidP="004B6934">
      <w:pPr>
        <w:rPr>
          <w:lang w:val="nl-NL"/>
        </w:rPr>
      </w:pPr>
      <w:r>
        <w:rPr>
          <w:lang w:val="nl-NL"/>
        </w:rPr>
        <w:t>Als personeelsleden over belangrijke onderwerpen meer tevreden zijn dan gemiddeld dan kan de school zich op die onderwerpen profileren. Als zij echter over belangrijke onderwerpen niet tevreden zijn dan is die rubriek een aandachtspunt voor het kwaliteitsbeleid van de school.</w:t>
      </w:r>
    </w:p>
    <w:p w14:paraId="17346D18" w14:textId="77777777" w:rsidR="004B6934" w:rsidRDefault="004B6934" w:rsidP="004B6934">
      <w:pPr>
        <w:rPr>
          <w:lang w:val="nl-NL"/>
        </w:rPr>
      </w:pPr>
    </w:p>
    <w:p w14:paraId="5149E7E4" w14:textId="77777777" w:rsidR="004B6934" w:rsidRDefault="004B6934" w:rsidP="004B6934">
      <w:pPr>
        <w:rPr>
          <w:lang w:val="nl-NL"/>
        </w:rPr>
      </w:pPr>
      <w:r>
        <w:rPr>
          <w:lang w:val="nl-NL"/>
        </w:rPr>
        <w:t xml:space="preserve">In het diagram hieronder worden de belang- en tevredenheidsscores per rubriek in combinatie met elkaar grafisch weergegeven. </w:t>
      </w:r>
    </w:p>
    <w:p w14:paraId="1B51FC2F"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personeelsleden het belangrijkst vinden. </w:t>
      </w:r>
    </w:p>
    <w:p w14:paraId="33444F32"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5E9F0CE0" w14:textId="77777777" w:rsidR="004B6934" w:rsidRDefault="004B6934" w:rsidP="004B6934">
      <w:pPr>
        <w:rPr>
          <w:lang w:val="nl-NL"/>
        </w:rPr>
      </w:pPr>
    </w:p>
    <w:p w14:paraId="16BDD3CE"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Als de respondenten van TTTxml:schoolnaamTTT over een aspect relatief meer tevreden zijn en er tevens een relatief hoog belang aan hechten staan deze in het assenstelsel in het kwadrant rechtsboven.</w:t>
      </w:r>
    </w:p>
    <w:p w14:paraId="1D852D4B" w14:textId="7BEEB9BC" w:rsidR="00E22358" w:rsidRPr="004B6934" w:rsidRDefault="004B6934">
      <w:pPr>
        <w:rPr>
          <w:lang w:val="nl-NL"/>
        </w:rPr>
      </w:pPr>
      <w:r>
        <w:rPr>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4"/>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77777777"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77777777"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77777777" w:rsidR="00A41912" w:rsidRPr="00A41912" w:rsidRDefault="00A41912" w:rsidP="00A41912">
      <w:pPr>
        <w:rPr>
          <w:szCs w:val="20"/>
          <w:lang w:val="nl-NL"/>
        </w:rPr>
      </w:pPr>
      <w:r w:rsidRPr="00A41912">
        <w:rPr>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59641529" w:rsidR="00E22358" w:rsidRDefault="000A5A8E">
      <w:pPr>
        <w:rPr>
          <w:rFonts w:cs="Century Gothic"/>
          <w:sz w:val="16"/>
          <w:szCs w:val="16"/>
          <w:lang w:val="nl-NL"/>
        </w:rPr>
      </w:pPr>
      <w:r>
        <w:rPr>
          <w:rFonts w:cs="Century Gothic"/>
          <w:sz w:val="16"/>
          <w:szCs w:val="16"/>
          <w:lang w:val="nl-NL"/>
        </w:rPr>
        <w:t xml:space="preserve">Template </w:t>
      </w:r>
      <w:r w:rsidR="004B6934">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405EF6" w:rsidRDefault="00405EF6">
      <w:pPr>
        <w:rPr>
          <w:sz w:val="22"/>
          <w:szCs w:val="22"/>
        </w:rPr>
      </w:pPr>
      <w:r>
        <w:rPr>
          <w:sz w:val="22"/>
          <w:szCs w:val="22"/>
        </w:rPr>
        <w:separator/>
      </w:r>
    </w:p>
  </w:endnote>
  <w:endnote w:type="continuationSeparator" w:id="0">
    <w:p w14:paraId="2AC289FF" w14:textId="77777777" w:rsidR="00405EF6" w:rsidRDefault="00405EF6">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29B70" w14:textId="3C9AD500" w:rsidR="00405EF6" w:rsidRPr="008E154F" w:rsidRDefault="00405EF6"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29765B5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7pt,-7.85pt" to="479.45pt,-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" strokecolor="#00a4e4" strokeweight="1.5pt">
              <w10:wrap type="tight"/>
            </v:line>
          </w:pict>
        </mc:Fallback>
      </mc:AlternateContent>
    </w:r>
    <w:r w:rsidRPr="008E154F">
      <w:rPr>
        <w:rStyle w:val="PageNumber"/>
        <w:rFonts w:cs="Century Gothic"/>
        <w:b/>
        <w:bCs/>
        <w:color w:val="00A4E4"/>
        <w:szCs w:val="20"/>
        <w:lang w:val="nl-NL"/>
      </w:rPr>
      <w:fldChar w:fldCharType="begin"/>
    </w:r>
    <w:r w:rsidRPr="008E154F">
      <w:rPr>
        <w:rStyle w:val="PageNumber"/>
        <w:rFonts w:cs="Century Gothic"/>
        <w:b/>
        <w:bCs/>
        <w:color w:val="00A4E4"/>
        <w:szCs w:val="20"/>
        <w:lang w:val="nl-NL"/>
      </w:rPr>
      <w:instrText xml:space="preserve"> PAGE </w:instrText>
    </w:r>
    <w:r w:rsidRPr="008E154F">
      <w:rPr>
        <w:rStyle w:val="PageNumber"/>
        <w:rFonts w:cs="Century Gothic"/>
        <w:b/>
        <w:bCs/>
        <w:color w:val="00A4E4"/>
        <w:szCs w:val="20"/>
        <w:lang w:val="nl-NL"/>
      </w:rPr>
      <w:fldChar w:fldCharType="separate"/>
    </w:r>
    <w:r w:rsidR="009E43CF">
      <w:rPr>
        <w:rStyle w:val="PageNumber"/>
        <w:rFonts w:cs="Century Gothic"/>
        <w:b/>
        <w:bCs/>
        <w:noProof/>
        <w:color w:val="00A4E4"/>
        <w:szCs w:val="20"/>
        <w:lang w:val="nl-NL"/>
      </w:rPr>
      <w:t>6</w:t>
    </w:r>
    <w:r w:rsidRPr="008E154F">
      <w:rPr>
        <w:rStyle w:val="PageNumber"/>
        <w:rFonts w:cs="Century Gothic"/>
        <w:b/>
        <w:bCs/>
        <w:color w:val="00A4E4"/>
        <w:szCs w:val="20"/>
        <w:lang w:val="nl-NL"/>
      </w:rPr>
      <w:fldChar w:fldCharType="end"/>
    </w:r>
    <w:r w:rsidRPr="008E154F">
      <w:rPr>
        <w:rStyle w:val="PageNumber"/>
        <w:rFonts w:cs="Century Gothic"/>
        <w:b/>
        <w:bCs/>
        <w:color w:val="00A4E4"/>
        <w:szCs w:val="20"/>
        <w:lang w:val="nl-NL"/>
      </w:rPr>
      <w:t xml:space="preserve">                                                                                                    </w:t>
    </w:r>
    <w:r>
      <w:rPr>
        <w:rStyle w:val="PageNumber"/>
        <w:rFonts w:cs="Century Gothic"/>
        <w:b/>
        <w:bCs/>
        <w:color w:val="00A4E4"/>
        <w:szCs w:val="20"/>
        <w:lang w:val="nl-NL"/>
      </w:rPr>
      <w:t xml:space="preserve">               </w:t>
    </w:r>
    <w:r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20BC0" w14:textId="2706F668" w:rsidR="00405EF6" w:rsidRPr="000439C8" w:rsidRDefault="00405EF6"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1754B095">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5pt,-10.1pt" to="478.1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" strokecolor="#00a4e4" strokeweight="1.5pt">
              <w10:wrap type="tight"/>
            </v:line>
          </w:pict>
        </mc:Fallback>
      </mc:AlternateContent>
    </w:r>
    <w:r w:rsidRPr="000439C8">
      <w:rPr>
        <w:rStyle w:val="PageNumber"/>
        <w:rFonts w:cs="Century Gothic"/>
        <w:b/>
        <w:bCs/>
        <w:color w:val="00A4E4"/>
        <w:position w:val="16"/>
        <w:szCs w:val="19"/>
        <w:lang w:val="nl-NL"/>
      </w:rPr>
      <w:fldChar w:fldCharType="begin"/>
    </w:r>
    <w:r w:rsidRPr="000439C8">
      <w:rPr>
        <w:rStyle w:val="PageNumber"/>
        <w:rFonts w:cs="Century Gothic"/>
        <w:b/>
        <w:bCs/>
        <w:color w:val="00A4E4"/>
        <w:position w:val="16"/>
        <w:szCs w:val="19"/>
        <w:lang w:val="nl-NL"/>
      </w:rPr>
      <w:instrText xml:space="preserve"> PAGE </w:instrText>
    </w:r>
    <w:r w:rsidRPr="000439C8">
      <w:rPr>
        <w:rStyle w:val="PageNumber"/>
        <w:rFonts w:cs="Century Gothic"/>
        <w:b/>
        <w:bCs/>
        <w:color w:val="00A4E4"/>
        <w:position w:val="16"/>
        <w:szCs w:val="19"/>
        <w:lang w:val="nl-NL"/>
      </w:rPr>
      <w:fldChar w:fldCharType="separate"/>
    </w:r>
    <w:r w:rsidR="002A1176">
      <w:rPr>
        <w:rStyle w:val="PageNumber"/>
        <w:rFonts w:cs="Century Gothic"/>
        <w:b/>
        <w:bCs/>
        <w:noProof/>
        <w:color w:val="00A4E4"/>
        <w:position w:val="16"/>
        <w:szCs w:val="19"/>
        <w:lang w:val="nl-NL"/>
      </w:rPr>
      <w:t>7</w:t>
    </w:r>
    <w:r w:rsidRPr="000439C8">
      <w:rPr>
        <w:rStyle w:val="PageNumber"/>
        <w:rFonts w:cs="Century Gothic"/>
        <w:b/>
        <w:bCs/>
        <w:color w:val="00A4E4"/>
        <w:position w:val="16"/>
        <w:szCs w:val="19"/>
        <w:lang w:val="nl-NL"/>
      </w:rPr>
      <w:fldChar w:fldCharType="end"/>
    </w:r>
    <w:r w:rsidRPr="000439C8">
      <w:rPr>
        <w:rStyle w:val="PageNumber"/>
        <w:rFonts w:cs="Century Gothic"/>
        <w:b/>
        <w:bCs/>
        <w:color w:val="00A4E4"/>
        <w:position w:val="16"/>
        <w:szCs w:val="19"/>
        <w:lang w:val="nl-NL"/>
      </w:rPr>
      <w:t xml:space="preserve">                                                                                      </w:t>
    </w:r>
    <w:r>
      <w:rPr>
        <w:rStyle w:val="PageNumber"/>
        <w:rFonts w:cs="Century Gothic"/>
        <w:b/>
        <w:bCs/>
        <w:color w:val="00A4E4"/>
        <w:position w:val="16"/>
        <w:szCs w:val="19"/>
        <w:lang w:val="nl-NL"/>
      </w:rPr>
      <w:t xml:space="preserve">                                       </w:t>
    </w:r>
    <w:r w:rsidRPr="000439C8">
      <w:rPr>
        <w:rStyle w:val="PageNumber"/>
        <w:rFonts w:cs="Century Gothic"/>
        <w:b/>
        <w:bCs/>
        <w:color w:val="00A4E4"/>
        <w:position w:val="16"/>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405EF6" w:rsidRDefault="00405EF6">
      <w:pPr>
        <w:rPr>
          <w:sz w:val="22"/>
          <w:szCs w:val="22"/>
        </w:rPr>
      </w:pPr>
      <w:r>
        <w:rPr>
          <w:sz w:val="22"/>
          <w:szCs w:val="22"/>
        </w:rPr>
        <w:separator/>
      </w:r>
    </w:p>
  </w:footnote>
  <w:footnote w:type="continuationSeparator" w:id="0">
    <w:p w14:paraId="02955395" w14:textId="77777777" w:rsidR="00405EF6" w:rsidRDefault="00405EF6">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FA568" w14:textId="77777777" w:rsidR="00405EF6" w:rsidRDefault="00405EF6">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3F48D" w14:textId="77777777" w:rsidR="00405EF6" w:rsidRPr="0017526A" w:rsidRDefault="00405EF6">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7F688" w14:textId="77777777" w:rsidR="00405EF6" w:rsidRPr="00DB5219" w:rsidRDefault="00405EF6">
    <w:pPr>
      <w:pStyle w:val="Header"/>
      <w:jc w:val="right"/>
      <w:rPr>
        <w:rFonts w:cs="Century Gothic"/>
        <w:b/>
        <w:bCs/>
        <w:color w:val="00A4E4"/>
        <w:sz w:val="22"/>
        <w:szCs w:val="22"/>
        <w:lang w:val="en-GB"/>
      </w:rPr>
    </w:pPr>
    <w:r w:rsidRPr="00DB5219">
      <w:rPr>
        <w:rFonts w:cs="Century Gothic"/>
        <w:b/>
        <w:bCs/>
        <w:color w:val="00A4E4"/>
        <w:sz w:val="22"/>
        <w:szCs w:val="22"/>
        <w:lang w:val="en-GB"/>
      </w:rPr>
      <w:t>Resultaten OTP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F4122" w14:textId="77777777" w:rsidR="00405EF6" w:rsidRPr="00EE1B35" w:rsidRDefault="00405EF6">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DECF6" w14:textId="085E6254" w:rsidR="00405EF6" w:rsidRPr="00B153B3" w:rsidRDefault="00405EF6">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Pr>
        <w:rFonts w:cs="Century Gothic"/>
        <w:b/>
        <w:bCs/>
        <w:color w:val="00A4E4"/>
        <w:sz w:val="22"/>
        <w:szCs w:val="22"/>
        <w:lang w:val="en-GB"/>
      </w:rPr>
      <w:t>P</w:t>
    </w:r>
    <w:r w:rsidRPr="001D7713">
      <w:rPr>
        <w:rFonts w:cs="Century Gothic"/>
        <w:b/>
        <w:bCs/>
        <w:color w:val="00A4E4"/>
        <w:sz w:val="22"/>
        <w:szCs w:val="22"/>
        <w:lang w:val="en-GB"/>
      </w:rPr>
      <w:t>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C563D09"/>
    <w:multiLevelType w:val="hybridMultilevel"/>
    <w:tmpl w:val="820C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0748F5"/>
    <w:multiLevelType w:val="hybridMultilevel"/>
    <w:tmpl w:val="5A2E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E525FE3"/>
    <w:multiLevelType w:val="hybridMultilevel"/>
    <w:tmpl w:val="9A40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5"/>
  </w:num>
  <w:num w:numId="4">
    <w:abstractNumId w:val="32"/>
  </w:num>
  <w:num w:numId="5">
    <w:abstractNumId w:val="12"/>
  </w:num>
  <w:num w:numId="6">
    <w:abstractNumId w:val="15"/>
  </w:num>
  <w:num w:numId="7">
    <w:abstractNumId w:val="30"/>
  </w:num>
  <w:num w:numId="8">
    <w:abstractNumId w:val="35"/>
  </w:num>
  <w:num w:numId="9">
    <w:abstractNumId w:val="2"/>
  </w:num>
  <w:num w:numId="10">
    <w:abstractNumId w:val="6"/>
  </w:num>
  <w:num w:numId="11">
    <w:abstractNumId w:val="0"/>
  </w:num>
  <w:num w:numId="12">
    <w:abstractNumId w:val="7"/>
  </w:num>
  <w:num w:numId="13">
    <w:abstractNumId w:val="19"/>
  </w:num>
  <w:num w:numId="14">
    <w:abstractNumId w:val="34"/>
  </w:num>
  <w:num w:numId="15">
    <w:abstractNumId w:val="24"/>
  </w:num>
  <w:num w:numId="16">
    <w:abstractNumId w:val="27"/>
  </w:num>
  <w:num w:numId="17">
    <w:abstractNumId w:val="39"/>
  </w:num>
  <w:num w:numId="18">
    <w:abstractNumId w:val="16"/>
  </w:num>
  <w:num w:numId="19">
    <w:abstractNumId w:val="38"/>
  </w:num>
  <w:num w:numId="20">
    <w:abstractNumId w:val="4"/>
  </w:num>
  <w:num w:numId="21">
    <w:abstractNumId w:val="43"/>
  </w:num>
  <w:num w:numId="22">
    <w:abstractNumId w:val="36"/>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40"/>
  </w:num>
  <w:num w:numId="33">
    <w:abstractNumId w:val="18"/>
  </w:num>
  <w:num w:numId="34">
    <w:abstractNumId w:val="17"/>
  </w:num>
  <w:num w:numId="35">
    <w:abstractNumId w:val="37"/>
  </w:num>
  <w:num w:numId="36">
    <w:abstractNumId w:val="23"/>
  </w:num>
  <w:num w:numId="37">
    <w:abstractNumId w:val="10"/>
  </w:num>
  <w:num w:numId="38">
    <w:abstractNumId w:val="20"/>
  </w:num>
  <w:num w:numId="39">
    <w:abstractNumId w:val="33"/>
  </w:num>
  <w:num w:numId="40">
    <w:abstractNumId w:val="42"/>
  </w:num>
  <w:num w:numId="41">
    <w:abstractNumId w:val="20"/>
  </w:num>
  <w:num w:numId="42">
    <w:abstractNumId w:val="44"/>
  </w:num>
  <w:num w:numId="43">
    <w:abstractNumId w:val="8"/>
  </w:num>
  <w:num w:numId="44">
    <w:abstractNumId w:val="1"/>
  </w:num>
  <w:num w:numId="45">
    <w:abstractNumId w:val="31"/>
  </w:num>
  <w:num w:numId="46">
    <w:abstractNumId w:val="28"/>
  </w:num>
  <w:num w:numId="47">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A1176"/>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05EF6"/>
    <w:rsid w:val="004137D1"/>
    <w:rsid w:val="004176D8"/>
    <w:rsid w:val="00422DA1"/>
    <w:rsid w:val="0045156D"/>
    <w:rsid w:val="004546CA"/>
    <w:rsid w:val="00477BAD"/>
    <w:rsid w:val="00493914"/>
    <w:rsid w:val="004977C5"/>
    <w:rsid w:val="004A100B"/>
    <w:rsid w:val="004A6A3B"/>
    <w:rsid w:val="004B4942"/>
    <w:rsid w:val="004B6934"/>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7E6359"/>
    <w:rsid w:val="0083747C"/>
    <w:rsid w:val="0086510B"/>
    <w:rsid w:val="00867320"/>
    <w:rsid w:val="008705EC"/>
    <w:rsid w:val="00872CD7"/>
    <w:rsid w:val="00875FD9"/>
    <w:rsid w:val="00881CB3"/>
    <w:rsid w:val="0088233E"/>
    <w:rsid w:val="008B016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85783"/>
    <w:rsid w:val="009B0422"/>
    <w:rsid w:val="009E43CF"/>
    <w:rsid w:val="009F0F2D"/>
    <w:rsid w:val="009F367E"/>
    <w:rsid w:val="009F7F9E"/>
    <w:rsid w:val="00A17E59"/>
    <w:rsid w:val="00A41912"/>
    <w:rsid w:val="00A54C61"/>
    <w:rsid w:val="00A54CF6"/>
    <w:rsid w:val="00A61CBA"/>
    <w:rsid w:val="00A70327"/>
    <w:rsid w:val="00A74844"/>
    <w:rsid w:val="00A774AC"/>
    <w:rsid w:val="00A83640"/>
    <w:rsid w:val="00A83F59"/>
    <w:rsid w:val="00A8417B"/>
    <w:rsid w:val="00AB4943"/>
    <w:rsid w:val="00AC46E0"/>
    <w:rsid w:val="00AC4939"/>
    <w:rsid w:val="00AC790E"/>
    <w:rsid w:val="00AD328B"/>
    <w:rsid w:val="00B10940"/>
    <w:rsid w:val="00B153B3"/>
    <w:rsid w:val="00B234D7"/>
    <w:rsid w:val="00B33847"/>
    <w:rsid w:val="00B339DA"/>
    <w:rsid w:val="00B7322F"/>
    <w:rsid w:val="00B75ED4"/>
    <w:rsid w:val="00BA328C"/>
    <w:rsid w:val="00BB7891"/>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styleId="BodyText3">
    <w:name w:val="Body Text 3"/>
    <w:basedOn w:val="Normal"/>
    <w:link w:val="BodyText3Char"/>
    <w:uiPriority w:val="99"/>
    <w:semiHidden/>
    <w:unhideWhenUsed/>
    <w:rsid w:val="004B6934"/>
    <w:pPr>
      <w:spacing w:after="120"/>
    </w:pPr>
    <w:rPr>
      <w:sz w:val="16"/>
      <w:szCs w:val="16"/>
    </w:rPr>
  </w:style>
  <w:style w:type="character" w:customStyle="1" w:styleId="BodyText3Char">
    <w:name w:val="Body Text 3 Char"/>
    <w:basedOn w:val="DefaultParagraphFont"/>
    <w:link w:val="BodyText3"/>
    <w:uiPriority w:val="99"/>
    <w:semiHidden/>
    <w:rsid w:val="004B6934"/>
    <w:rPr>
      <w:rFonts w:ascii="Century Gothic" w:hAnsi="Century Gothic"/>
      <w:sz w:val="16"/>
      <w:szCs w:val="16"/>
    </w:rPr>
  </w:style>
  <w:style w:type="paragraph" w:styleId="EndnoteText">
    <w:name w:val="endnote text"/>
    <w:basedOn w:val="Normal"/>
    <w:link w:val="EndnoteTextChar"/>
    <w:uiPriority w:val="99"/>
    <w:semiHidden/>
    <w:rsid w:val="004B6934"/>
    <w:pPr>
      <w:widowControl w:val="0"/>
      <w:autoSpaceDE w:val="0"/>
      <w:autoSpaceDN w:val="0"/>
      <w:adjustRightInd w:val="0"/>
    </w:pPr>
    <w:rPr>
      <w:rFonts w:eastAsia="Times New Roman" w:cs="Century Gothic"/>
      <w:szCs w:val="20"/>
    </w:rPr>
  </w:style>
  <w:style w:type="character" w:customStyle="1" w:styleId="EndnoteTextChar">
    <w:name w:val="Endnote Text Char"/>
    <w:basedOn w:val="DefaultParagraphFont"/>
    <w:link w:val="EndnoteText"/>
    <w:uiPriority w:val="99"/>
    <w:semiHidden/>
    <w:rsid w:val="004B6934"/>
    <w:rPr>
      <w:rFonts w:ascii="Century Gothic" w:eastAsia="Times New Roman" w:hAnsi="Century Gothic" w:cs="Century Gothic"/>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styleId="BodyText3">
    <w:name w:val="Body Text 3"/>
    <w:basedOn w:val="Normal"/>
    <w:link w:val="BodyText3Char"/>
    <w:uiPriority w:val="99"/>
    <w:semiHidden/>
    <w:unhideWhenUsed/>
    <w:rsid w:val="004B6934"/>
    <w:pPr>
      <w:spacing w:after="120"/>
    </w:pPr>
    <w:rPr>
      <w:sz w:val="16"/>
      <w:szCs w:val="16"/>
    </w:rPr>
  </w:style>
  <w:style w:type="character" w:customStyle="1" w:styleId="BodyText3Char">
    <w:name w:val="Body Text 3 Char"/>
    <w:basedOn w:val="DefaultParagraphFont"/>
    <w:link w:val="BodyText3"/>
    <w:uiPriority w:val="99"/>
    <w:semiHidden/>
    <w:rsid w:val="004B6934"/>
    <w:rPr>
      <w:rFonts w:ascii="Century Gothic" w:hAnsi="Century Gothic"/>
      <w:sz w:val="16"/>
      <w:szCs w:val="16"/>
    </w:rPr>
  </w:style>
  <w:style w:type="paragraph" w:styleId="EndnoteText">
    <w:name w:val="endnote text"/>
    <w:basedOn w:val="Normal"/>
    <w:link w:val="EndnoteTextChar"/>
    <w:uiPriority w:val="99"/>
    <w:semiHidden/>
    <w:rsid w:val="004B6934"/>
    <w:pPr>
      <w:widowControl w:val="0"/>
      <w:autoSpaceDE w:val="0"/>
      <w:autoSpaceDN w:val="0"/>
      <w:adjustRightInd w:val="0"/>
    </w:pPr>
    <w:rPr>
      <w:rFonts w:eastAsia="Times New Roman" w:cs="Century Gothic"/>
      <w:szCs w:val="20"/>
    </w:rPr>
  </w:style>
  <w:style w:type="character" w:customStyle="1" w:styleId="EndnoteTextChar">
    <w:name w:val="Endnote Text Char"/>
    <w:basedOn w:val="DefaultParagraphFont"/>
    <w:link w:val="EndnoteText"/>
    <w:uiPriority w:val="99"/>
    <w:semiHidden/>
    <w:rsid w:val="004B6934"/>
    <w:rPr>
      <w:rFonts w:ascii="Century Gothic" w:eastAsia="Times New Roman"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22</Pages>
  <Words>2790</Words>
  <Characters>15904</Characters>
  <Application>Microsoft Macintosh Word</Application>
  <DocSecurity>0</DocSecurity>
  <Lines>132</Lines>
  <Paragraphs>37</Paragraphs>
  <ScaleCrop>false</ScaleCrop>
  <Manager>[txt report.manager]</Manager>
  <Company>[txt report.company]</Company>
  <LinksUpToDate>false</LinksUpToDate>
  <CharactersWithSpaces>18657</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8</cp:revision>
  <cp:lastPrinted>2004-11-30T15:26:00Z</cp:lastPrinted>
  <dcterms:created xsi:type="dcterms:W3CDTF">2012-05-18T11:11:00Z</dcterms:created>
  <dcterms:modified xsi:type="dcterms:W3CDTF">2013-06-12T13:11:00Z</dcterms:modified>
  <cp:category>[txt report.category]</cp:category>
</cp:coreProperties>
</file>