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14441398" w:rsidR="00193EBB" w:rsidRPr="002F5C4A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2F5C4A" w:rsidRPr="002F5C4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3.3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4595DD33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406A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406A91" w:rsidRPr="00406A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70FD60BC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406A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406A91" w:rsidRPr="00406A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62E3AD3A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654331" w:rsidRPr="006543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Элементарная ячейка памяти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28C9DACC" w:rsidR="0082364D" w:rsidRPr="00232E2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5433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6543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654331" w:rsidRPr="006543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освоение принципов построения и режимов работы асинхронных триггеров; освоение принципов построения и режимов работы синхронных триггеров со статическим управлением; изучение режимов работы синхронных триггеров с динамическим управлением</w:t>
      </w:r>
      <w:r w:rsidR="00654331" w:rsidRPr="006543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 w:rsidR="00654331" w:rsidRPr="006543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ознакомление с принципом работы ячейки памяти; исследование влияния управляющих сигналов на работу ячейки памяти; реализация и исследование ячейки памяти на основе триггеров</w:t>
      </w:r>
      <w:r w:rsidR="00232E2D" w:rsidRPr="00232E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0A753FBD" w:rsidR="0082364D" w:rsidRPr="005D1B6E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F7FF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5D1B6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D1B6E" w:rsidRPr="005D1B6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Собрать схемы логических функций.</w:t>
      </w:r>
    </w:p>
    <w:p w14:paraId="1B92C847" w14:textId="5BD79427" w:rsidR="008F7FF8" w:rsidRPr="008F7FF8" w:rsidRDefault="008F7FF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Соберём схему работы элементарной ячейки памяти</w:t>
      </w:r>
      <w:r w:rsidRPr="008F7F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4D07530A" w14:textId="687E1239" w:rsidR="0082364D" w:rsidRPr="008F7FF8" w:rsidRDefault="00117543" w:rsidP="004F1154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17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391EA43" wp14:editId="3D1F3050">
            <wp:extent cx="2876550" cy="26358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694" cy="26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276" w14:textId="17181C4B" w:rsidR="0062282F" w:rsidRDefault="008F7FF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F7F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Что бы записать ноль: на A подаем 1, а на B – 0. Что бы записать единицу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8F7F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делаем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F7F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 наоборот: на A подаем 0, а на B – 1. После записи нужного нам значения можно подать на оба входа единицы – и значение не изменится. Это значит, что схема “запомнила” нужный нам сигнал.</w:t>
      </w:r>
    </w:p>
    <w:p w14:paraId="1D3B7448" w14:textId="77777777" w:rsidR="00E536CE" w:rsidRDefault="00E536C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50EC431" w14:textId="0666AEF0" w:rsidR="00E536CE" w:rsidRPr="00E536CE" w:rsidRDefault="00E536C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36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автоматизации этого процесса дополним схему еще двумя логическими элементами.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Соберём схему работы ячейки памяти:</w:t>
      </w:r>
    </w:p>
    <w:p w14:paraId="7ACD6B7F" w14:textId="770BA0D7" w:rsidR="0062282F" w:rsidRDefault="0062282F" w:rsidP="004F1154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2282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4265889" wp14:editId="2574A408">
            <wp:extent cx="4018099" cy="24860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506" cy="25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05B9" w14:textId="67A2899B" w:rsidR="000D529F" w:rsidRDefault="000D529F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29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этой схеме у нас также два входа и один выход. Если S = 0, то I никак не влияет на выходное значение: первый верхний элемент имеет, на нижем входе единицу, значит независимо от значения входа I он будет продолжать выдавать единицу</w:t>
      </w:r>
    </w:p>
    <w:p w14:paraId="65F717D6" w14:textId="77777777" w:rsidR="00FA60D9" w:rsidRDefault="00FA60D9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F03F23B" w14:textId="18548138" w:rsidR="00FA60D9" w:rsidRPr="00FA60D9" w:rsidRDefault="00FA60D9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A60D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 xml:space="preserve">Задание №2. </w:t>
      </w:r>
      <w:r w:rsidRPr="00FA60D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Составить таблицы истинности для предложенных схем.</w:t>
      </w:r>
    </w:p>
    <w:p w14:paraId="71D64985" w14:textId="0595AD61" w:rsidR="00951C9D" w:rsidRDefault="00951C9D" w:rsidP="00951C9D">
      <w:pPr>
        <w:widowControl w:val="0"/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Логическая схема</w:t>
      </w:r>
      <w:r w:rsidR="007F55BD">
        <w:rPr>
          <w:rFonts w:ascii="Times New Roman" w:hAnsi="Times New Roman" w:cs="Times New Roman"/>
          <w:sz w:val="24"/>
          <w:szCs w:val="24"/>
        </w:rPr>
        <w:t xml:space="preserve"> элементарной ячейки памяти</w:t>
      </w:r>
      <w:r>
        <w:rPr>
          <w:rFonts w:ascii="Times New Roman" w:hAnsi="Times New Roman" w:cs="Times New Roman"/>
          <w:sz w:val="24"/>
          <w:szCs w:val="24"/>
        </w:rPr>
        <w:t xml:space="preserve"> состоит из 2 установочных входов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F6474">
        <w:rPr>
          <w:rFonts w:ascii="Times New Roman" w:hAnsi="Times New Roman" w:cs="Times New Roman"/>
          <w:sz w:val="24"/>
          <w:szCs w:val="24"/>
        </w:rPr>
        <w:t xml:space="preserve"> (установка)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F6474">
        <w:rPr>
          <w:rFonts w:ascii="Times New Roman" w:hAnsi="Times New Roman" w:cs="Times New Roman"/>
          <w:sz w:val="24"/>
          <w:szCs w:val="24"/>
        </w:rPr>
        <w:t xml:space="preserve"> (сброс)</w:t>
      </w:r>
      <w:r>
        <w:rPr>
          <w:rFonts w:ascii="Times New Roman" w:hAnsi="Times New Roman" w:cs="Times New Roman"/>
          <w:sz w:val="24"/>
          <w:szCs w:val="24"/>
        </w:rPr>
        <w:t xml:space="preserve">. Также стоит учитывать и то, что </w:t>
      </w:r>
      <w:r w:rsidR="00CE057D">
        <w:rPr>
          <w:rFonts w:ascii="Times New Roman" w:hAnsi="Times New Roman" w:cs="Times New Roman"/>
          <w:sz w:val="24"/>
          <w:szCs w:val="24"/>
        </w:rPr>
        <w:t>ячейка памяти</w:t>
      </w:r>
      <w:r>
        <w:rPr>
          <w:rFonts w:ascii="Times New Roman" w:hAnsi="Times New Roman" w:cs="Times New Roman"/>
          <w:sz w:val="24"/>
          <w:szCs w:val="24"/>
        </w:rPr>
        <w:t xml:space="preserve"> хранит информацию. Обозначим предыдущие </w:t>
      </w:r>
      <w:r w:rsidR="00CE057D">
        <w:rPr>
          <w:rFonts w:ascii="Times New Roman" w:hAnsi="Times New Roman" w:cs="Times New Roman"/>
          <w:sz w:val="24"/>
          <w:szCs w:val="24"/>
        </w:rPr>
        <w:t xml:space="preserve">состояния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E057D" w:rsidRPr="00CE057D">
        <w:rPr>
          <w:rFonts w:ascii="Times New Roman" w:hAnsi="Times New Roman" w:cs="Times New Roman"/>
          <w:sz w:val="24"/>
          <w:szCs w:val="24"/>
        </w:rPr>
        <w:t xml:space="preserve"> </w:t>
      </w:r>
      <w:r w:rsidR="00CE057D">
        <w:rPr>
          <w:rFonts w:ascii="Times New Roman" w:hAnsi="Times New Roman" w:cs="Times New Roman"/>
          <w:sz w:val="24"/>
          <w:szCs w:val="24"/>
        </w:rPr>
        <w:t xml:space="preserve">и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E057D" w:rsidRPr="00CE057D">
        <w:rPr>
          <w:rFonts w:ascii="Times New Roman" w:hAnsi="Times New Roman" w:cs="Times New Roman"/>
          <w:sz w:val="24"/>
          <w:szCs w:val="24"/>
        </w:rPr>
        <w:t xml:space="preserve"> </w:t>
      </w:r>
      <w:r w:rsidR="00CE057D">
        <w:rPr>
          <w:rFonts w:ascii="Times New Roman" w:hAnsi="Times New Roman" w:cs="Times New Roman"/>
          <w:sz w:val="24"/>
          <w:szCs w:val="24"/>
        </w:rPr>
        <w:t xml:space="preserve">как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E057D" w:rsidRPr="00951C9D">
        <w:rPr>
          <w:rFonts w:ascii="Times New Roman" w:hAnsi="Times New Roman" w:cs="Times New Roman"/>
          <w:sz w:val="24"/>
          <w:szCs w:val="24"/>
          <w:vertAlign w:val="subscript"/>
        </w:rPr>
        <w:t>пред</w:t>
      </w:r>
      <w:r w:rsidR="00CE057D">
        <w:rPr>
          <w:rFonts w:ascii="Times New Roman" w:hAnsi="Times New Roman" w:cs="Times New Roman"/>
          <w:sz w:val="24"/>
          <w:szCs w:val="24"/>
          <w:vertAlign w:val="subscript"/>
        </w:rPr>
        <w:t xml:space="preserve"> и </w:t>
      </w:r>
      <w:r w:rsidR="00CE05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E057D" w:rsidRPr="00951C9D">
        <w:rPr>
          <w:rFonts w:ascii="Times New Roman" w:hAnsi="Times New Roman" w:cs="Times New Roman"/>
          <w:sz w:val="24"/>
          <w:szCs w:val="24"/>
          <w:vertAlign w:val="subscript"/>
        </w:rPr>
        <w:t>пред</w:t>
      </w:r>
      <w:r w:rsidR="00CE057D">
        <w:rPr>
          <w:rFonts w:ascii="Times New Roman" w:hAnsi="Times New Roman" w:cs="Times New Roman"/>
          <w:sz w:val="24"/>
          <w:szCs w:val="24"/>
        </w:rPr>
        <w:t xml:space="preserve"> соответственно </w:t>
      </w:r>
      <w:r>
        <w:rPr>
          <w:rFonts w:ascii="Times New Roman" w:eastAsiaTheme="minorEastAsia" w:hAnsi="Times New Roman" w:cs="Times New Roman"/>
          <w:sz w:val="24"/>
          <w:szCs w:val="24"/>
        </w:rPr>
        <w:t>и построим таблицу истинности:</w:t>
      </w:r>
    </w:p>
    <w:tbl>
      <w:tblPr>
        <w:tblStyle w:val="afff4"/>
        <w:tblW w:w="2264" w:type="dxa"/>
        <w:jc w:val="center"/>
        <w:tblLook w:val="04A0" w:firstRow="1" w:lastRow="0" w:firstColumn="1" w:lastColumn="0" w:noHBand="0" w:noVBand="1"/>
      </w:tblPr>
      <w:tblGrid>
        <w:gridCol w:w="435"/>
        <w:gridCol w:w="426"/>
        <w:gridCol w:w="695"/>
        <w:gridCol w:w="708"/>
      </w:tblGrid>
      <w:tr w:rsidR="00951C9D" w14:paraId="52E7B76B" w14:textId="77777777" w:rsidTr="00BB1F11">
        <w:trPr>
          <w:trHeight w:val="433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6642" w14:textId="1ABDB6A6" w:rsidR="00951C9D" w:rsidRP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2D4F4" w14:textId="65F4C04E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92D3" w14:textId="1B60B89A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D57A3" w14:textId="7723B03F" w:rsidR="00951C9D" w:rsidRP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951C9D" w14:paraId="3046AE13" w14:textId="77777777" w:rsidTr="00BB1F11">
        <w:trPr>
          <w:trHeight w:val="450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46E59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0413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5280" w14:textId="5073A9D4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CD3E" w14:textId="0046FFAA" w:rsidR="00951C9D" w:rsidRP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51C9D" w14:paraId="1AD7E6FB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0CDC5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2C141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A76A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6E50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51C9D" w14:paraId="08A33E4E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4DE95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EB33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BAAD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4CB3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51C9D" w14:paraId="4A9A98B8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F08D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5699" w14:textId="77777777" w:rsid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EB59" w14:textId="5BA9A8A3" w:rsidR="00951C9D" w:rsidRP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51C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пред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7EEA" w14:textId="56E1F981" w:rsidR="00951C9D" w:rsidRPr="00951C9D" w:rsidRDefault="00951C9D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951C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пред</w:t>
            </w:r>
          </w:p>
        </w:tc>
      </w:tr>
    </w:tbl>
    <w:p w14:paraId="27E1B026" w14:textId="3153C558" w:rsidR="00951C9D" w:rsidRPr="006E0421" w:rsidRDefault="00951C9D" w:rsidP="00951C9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Примечание: на выходе при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R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=0 и </w:t>
      </w:r>
      <w:r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=0 состояние триггера зависит от предыдущего, </w:t>
      </w:r>
      <w:r w:rsidR="001D451F">
        <w:rPr>
          <w:rFonts w:ascii="Times New Roman" w:hAnsi="Times New Roman" w:cs="Times New Roman"/>
          <w:kern w:val="0"/>
          <w:sz w:val="24"/>
          <w:szCs w:val="24"/>
          <w14:ligatures w14:val="none"/>
        </w:rPr>
        <w:t>что является логически противоречивым состоянием для выходов и не должно использоваться.</w:t>
      </w:r>
    </w:p>
    <w:p w14:paraId="6879C106" w14:textId="77777777" w:rsidR="00FA60D9" w:rsidRDefault="00FA60D9" w:rsidP="0082364D">
      <w:pPr>
        <w:spacing w:after="14" w:line="240" w:lineRule="auto"/>
        <w:ind w:right="272" w:firstLine="709"/>
        <w:jc w:val="both"/>
      </w:pPr>
    </w:p>
    <w:p w14:paraId="020C582A" w14:textId="05AB4950" w:rsidR="00405C0B" w:rsidRDefault="00405C0B" w:rsidP="00405C0B">
      <w:pPr>
        <w:widowControl w:val="0"/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Следующая л</w:t>
      </w:r>
      <w:r>
        <w:rPr>
          <w:rFonts w:ascii="Times New Roman" w:hAnsi="Times New Roman" w:cs="Times New Roman"/>
          <w:sz w:val="24"/>
          <w:szCs w:val="24"/>
        </w:rPr>
        <w:t xml:space="preserve">огическая схема состоит из 2 установочных входов </w:t>
      </w:r>
      <w:r w:rsidR="0054053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05C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540532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Обозначим </w:t>
      </w:r>
      <w:r>
        <w:rPr>
          <w:rFonts w:ascii="Times New Roman" w:hAnsi="Times New Roman" w:cs="Times New Roman"/>
          <w:sz w:val="24"/>
          <w:szCs w:val="24"/>
        </w:rPr>
        <w:t>предыдущ</w:t>
      </w:r>
      <w:r w:rsidR="000A7C7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е состояни</w:t>
      </w:r>
      <w:r w:rsidR="000A7C77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выходов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BA2897" wp14:editId="6FB40A2F">
            <wp:extent cx="9525" cy="9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acc>
          <m:accPr>
            <m:chr m:val="̄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</m:acc>
      </m:oMath>
      <w:r w:rsidR="00EB0834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(инверсионный выход) и построим таблицу истинности:</w:t>
      </w:r>
    </w:p>
    <w:tbl>
      <w:tblPr>
        <w:tblStyle w:val="afff4"/>
        <w:tblW w:w="2264" w:type="dxa"/>
        <w:jc w:val="center"/>
        <w:tblLook w:val="04A0" w:firstRow="1" w:lastRow="0" w:firstColumn="1" w:lastColumn="0" w:noHBand="0" w:noVBand="1"/>
      </w:tblPr>
      <w:tblGrid>
        <w:gridCol w:w="563"/>
        <w:gridCol w:w="567"/>
        <w:gridCol w:w="567"/>
        <w:gridCol w:w="567"/>
      </w:tblGrid>
      <w:tr w:rsidR="00405C0B" w14:paraId="1F3FCC8B" w14:textId="77777777" w:rsidTr="00BB1F11">
        <w:trPr>
          <w:trHeight w:val="433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FAC8" w14:textId="1A0EADFB" w:rsidR="00405C0B" w:rsidRPr="00540532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794FD" w14:textId="542157D5" w:rsidR="00405C0B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B7F95" w14:textId="5C66B616" w:rsidR="00405C0B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5084" w14:textId="6B6452AA" w:rsidR="00405C0B" w:rsidRPr="00540532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405C0B" w14:paraId="4806C352" w14:textId="77777777" w:rsidTr="00BB1F11">
        <w:trPr>
          <w:trHeight w:val="450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BC3F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AF3A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251A" w14:textId="575DAF66" w:rsidR="00405C0B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38E7" w14:textId="3D02F6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</w:tr>
      <w:tr w:rsidR="00405C0B" w14:paraId="11C96124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EC9E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53C58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D8BB" w14:textId="78933D10" w:rsidR="00405C0B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52D3" w14:textId="22010CA9" w:rsidR="00405C0B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hAnsi="Cambria Math" w:cs="Times New Roman"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</m:acc>
              </m:oMath>
            </m:oMathPara>
          </w:p>
        </w:tc>
      </w:tr>
      <w:tr w:rsidR="00405C0B" w14:paraId="5914C42B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588C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1F516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1B24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1F3B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05C0B" w14:paraId="7645B7DF" w14:textId="77777777" w:rsidTr="00BB1F11">
        <w:trPr>
          <w:trHeight w:val="418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8622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7807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8ECA" w14:textId="434CDD5F" w:rsidR="00405C0B" w:rsidRPr="00540532" w:rsidRDefault="00540532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CAF3" w14:textId="77777777" w:rsidR="00405C0B" w:rsidRDefault="00405C0B" w:rsidP="00BB1F1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1B0F38C" w14:textId="2EC7ED22" w:rsidR="0078519E" w:rsidRPr="0078519E" w:rsidRDefault="00B45428" w:rsidP="0078519E">
      <w:pPr>
        <w:spacing w:after="14" w:line="240" w:lineRule="auto"/>
        <w:ind w:right="272" w:firstLine="709"/>
        <w:jc w:val="both"/>
      </w:pPr>
      <w:r>
        <w:t xml:space="preserve">Примечание: </w:t>
      </w:r>
      <w:r w:rsidR="00FD6D24">
        <w:t>п</w:t>
      </w:r>
      <w:r w:rsidR="0078519E" w:rsidRPr="0078519E">
        <w:t>ри </w:t>
      </w:r>
      <w:r w:rsidR="0078519E">
        <w:rPr>
          <w:lang w:val="en-US"/>
        </w:rPr>
        <w:t>S</w:t>
      </w:r>
      <w:r w:rsidR="0078519E" w:rsidRPr="0078519E">
        <w:t xml:space="preserve"> = 0 </w:t>
      </w:r>
      <w:r w:rsidR="0078519E" w:rsidRPr="0078519E">
        <w:t>схема переходит в режим хранения.</w:t>
      </w:r>
      <w:r w:rsidR="0078519E" w:rsidRPr="0078519E">
        <w:t xml:space="preserve"> </w:t>
      </w:r>
      <w:r w:rsidR="0078519E" w:rsidRPr="0078519E">
        <w:t>Вход</w:t>
      </w:r>
      <w:r w:rsidR="0078519E" w:rsidRPr="0078519E">
        <w:t xml:space="preserve"> </w:t>
      </w:r>
      <w:r w:rsidR="0078519E" w:rsidRPr="0078519E">
        <w:t>полностью блокируется: какое бы значение на него ни подавалось, на выходы </w:t>
      </w:r>
      <w:r w:rsidR="0078519E">
        <w:rPr>
          <w:lang w:val="en-US"/>
        </w:rPr>
        <w:t>C</w:t>
      </w:r>
      <w:r w:rsidR="0078519E" w:rsidRPr="0078519E">
        <w:t xml:space="preserve"> </w:t>
      </w:r>
      <w:r w:rsidR="0078519E">
        <w:t xml:space="preserve">и </w:t>
      </w:r>
      <w:r w:rsidR="0078519E">
        <w:rPr>
          <w:lang w:val="en-US"/>
        </w:rPr>
        <w:t>D</w:t>
      </w:r>
      <w:r w:rsidR="0078519E" w:rsidRPr="0078519E">
        <w:t> это не влияет — они сохраняют свои предыдущие состояния без изменений.</w:t>
      </w:r>
    </w:p>
    <w:p w14:paraId="2F4DEAA1" w14:textId="0F26002D" w:rsidR="00E56547" w:rsidRDefault="00E56547" w:rsidP="0082364D">
      <w:pPr>
        <w:spacing w:after="14" w:line="240" w:lineRule="auto"/>
        <w:ind w:right="272" w:firstLine="709"/>
        <w:jc w:val="both"/>
      </w:pPr>
    </w:p>
    <w:p w14:paraId="6DCCF293" w14:textId="76A776DE" w:rsidR="0032077F" w:rsidRPr="0032077F" w:rsidRDefault="0032077F" w:rsidP="0082364D">
      <w:pPr>
        <w:spacing w:after="14" w:line="240" w:lineRule="auto"/>
        <w:ind w:right="272" w:firstLine="709"/>
        <w:jc w:val="both"/>
        <w:rPr>
          <w:b/>
          <w:bCs/>
        </w:rPr>
      </w:pPr>
      <w:r w:rsidRPr="0032077F">
        <w:rPr>
          <w:b/>
          <w:bCs/>
        </w:rPr>
        <w:t>Ответы на</w:t>
      </w:r>
      <w:r w:rsidR="00D85369">
        <w:rPr>
          <w:b/>
          <w:bCs/>
          <w:lang w:val="en-US"/>
        </w:rPr>
        <w:t xml:space="preserve"> </w:t>
      </w:r>
      <w:r w:rsidR="00D85369">
        <w:rPr>
          <w:b/>
          <w:bCs/>
        </w:rPr>
        <w:t>контрольные</w:t>
      </w:r>
      <w:r w:rsidRPr="0032077F">
        <w:rPr>
          <w:b/>
          <w:bCs/>
        </w:rPr>
        <w:t xml:space="preserve"> вопросы</w:t>
      </w:r>
    </w:p>
    <w:p w14:paraId="475B1F0F" w14:textId="5ADDC158" w:rsidR="0032077F" w:rsidRPr="005F1AAA" w:rsidRDefault="00D929AE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 w:rsidRPr="00D85369">
        <w:rPr>
          <w:b/>
          <w:bCs/>
        </w:rPr>
        <w:t>Асинхронный RS-триггер с прямыми входами</w:t>
      </w:r>
      <w:r>
        <w:t xml:space="preserve"> строится на двух элементах ИЛИ-НЕ. Он имеет режимы установки (единица на</w:t>
      </w:r>
      <w:r w:rsidRPr="00D929AE">
        <w:t xml:space="preserve"> </w:t>
      </w:r>
      <w:r w:rsidRPr="005F1AAA">
        <w:rPr>
          <w:lang w:val="en-US"/>
        </w:rPr>
        <w:t>S</w:t>
      </w:r>
      <w:r>
        <w:t xml:space="preserve">), сброса (единица на </w:t>
      </w:r>
      <w:r w:rsidRPr="005F1AAA">
        <w:rPr>
          <w:lang w:val="en-US"/>
        </w:rPr>
        <w:t>R</w:t>
      </w:r>
      <w:r>
        <w:t>) и хранения (нули на обоих входах), а комбинация из двух единиц является для него запрещенной.</w:t>
      </w:r>
    </w:p>
    <w:p w14:paraId="6656930F" w14:textId="4C6B01B7" w:rsidR="00D929AE" w:rsidRPr="005F1AAA" w:rsidRDefault="00D929AE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 w:rsidRPr="006D27AB">
        <w:rPr>
          <w:b/>
          <w:bCs/>
        </w:rPr>
        <w:t>Асинхронный RS-триггер с инверсными входами</w:t>
      </w:r>
      <w:r>
        <w:t xml:space="preserve"> состоит из двух элементов И-НЕ. Его работа управляется логическими нулями: подача нуля на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</m:acc>
      </m:oMath>
      <w:r>
        <w:t xml:space="preserve"> устанавливает выход в «1», нуля на</w:t>
      </w:r>
      <w:r w:rsidRPr="005F1AAA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</m:acc>
      </m:oMath>
      <w:r w:rsidRPr="005F1AAA"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w:r>
        <w:t>— в «0», две единицы обеспечивают хранение, а два нуля — под запретом.</w:t>
      </w:r>
    </w:p>
    <w:p w14:paraId="7810A16D" w14:textId="3D47F5FF" w:rsidR="00D95543" w:rsidRPr="005F1AAA" w:rsidRDefault="00D95543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 w:rsidRPr="002541DF">
        <w:rPr>
          <w:b/>
          <w:bCs/>
        </w:rPr>
        <w:t>Синхронный RS-триггер со статическим управлением</w:t>
      </w:r>
      <w:r>
        <w:t xml:space="preserve"> представляет собой обычный триггер с дополнительной логикой на входе. Он реагирует на сигналы </w:t>
      </w:r>
      <w:r w:rsidRPr="005F1AAA">
        <w:rPr>
          <w:lang w:val="en-US"/>
        </w:rPr>
        <w:t>R</w:t>
      </w:r>
      <w:r w:rsidRPr="00D95543">
        <w:t xml:space="preserve"> </w:t>
      </w:r>
      <w:r>
        <w:t xml:space="preserve">и </w:t>
      </w:r>
      <w:r w:rsidRPr="005F1AAA">
        <w:rPr>
          <w:lang w:val="en-US"/>
        </w:rPr>
        <w:t>C</w:t>
      </w:r>
      <w:r>
        <w:t xml:space="preserve"> только в те периоды времени, когда на синхронизирующем входе</w:t>
      </w:r>
      <w:r w:rsidRPr="00D95543">
        <w:t xml:space="preserve"> </w:t>
      </w:r>
      <w:r w:rsidRPr="005F1AAA">
        <w:rPr>
          <w:lang w:val="en-US"/>
        </w:rPr>
        <w:t>C</w:t>
      </w:r>
      <w:r w:rsidRPr="00D95543">
        <w:t xml:space="preserve"> </w:t>
      </w:r>
      <w:r>
        <w:t>удерживается активный уровень (обычно логическая единица).</w:t>
      </w:r>
    </w:p>
    <w:p w14:paraId="11BAABEB" w14:textId="3A98B4F3" w:rsidR="00EE30C9" w:rsidRPr="005F1AAA" w:rsidRDefault="00EE30C9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 w:rsidRPr="002541DF">
        <w:rPr>
          <w:b/>
          <w:bCs/>
        </w:rPr>
        <w:t>Различие статического и динамического управления</w:t>
      </w:r>
      <w:r w:rsidRPr="00EE30C9">
        <w:t xml:space="preserve"> заключается в моменте срабатывания: при статическом управлении триггер чувствителен к сигналам на входах всё время, пока длится импульс синхронизации, а при динамическом — только в момент короткого перехода сигнала из 0 в 1 (или из 1 в 0).</w:t>
      </w:r>
    </w:p>
    <w:p w14:paraId="5C327ED7" w14:textId="58E1B3EA" w:rsidR="00EE30C9" w:rsidRPr="005F1AAA" w:rsidRDefault="00EE30C9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>
        <w:t xml:space="preserve">Использовать </w:t>
      </w:r>
      <w:r w:rsidRPr="002541DF">
        <w:rPr>
          <w:b/>
          <w:bCs/>
        </w:rPr>
        <w:t>D-триггер в качестве счетного</w:t>
      </w:r>
      <w:r>
        <w:t xml:space="preserve"> можно, если соединить его инверсный выход</w:t>
      </w:r>
      <w:r w:rsidRPr="00EE30C9"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</m:acc>
      </m:oMath>
      <w:r>
        <w:t xml:space="preserve"> с входом данных </w:t>
      </w:r>
      <w:r w:rsidRPr="005F1AAA">
        <w:rPr>
          <w:lang w:val="en-US"/>
        </w:rPr>
        <w:t>D</w:t>
      </w:r>
      <w:r>
        <w:t xml:space="preserve">. В такой конфигурации каждый новый тактовый импульс на входе </w:t>
      </w:r>
      <w:r w:rsidRPr="005F1AAA">
        <w:rPr>
          <w:lang w:val="en-US"/>
        </w:rPr>
        <w:t>C</w:t>
      </w:r>
      <w:r>
        <w:t xml:space="preserve"> будет заставлять триггер переключаться в противоположное состояние.</w:t>
      </w:r>
    </w:p>
    <w:p w14:paraId="2238C892" w14:textId="0C42BBD1" w:rsidR="00A356C3" w:rsidRPr="005F1AAA" w:rsidRDefault="00A356C3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  <w:rPr>
          <w:lang w:val="en-US"/>
        </w:rPr>
      </w:pPr>
      <w:r w:rsidRPr="00BD2C40">
        <w:rPr>
          <w:b/>
          <w:bCs/>
        </w:rPr>
        <w:lastRenderedPageBreak/>
        <w:t xml:space="preserve">Режимы работы синхронного JK-триггера </w:t>
      </w:r>
      <w:r>
        <w:t xml:space="preserve">включают в себя установку, сброс и хранение (как у RS-триггера), но дополнены режимом опрокидывания: если на входы </w:t>
      </w:r>
      <w:r w:rsidRPr="005F1AAA">
        <w:rPr>
          <w:lang w:val="en-US"/>
        </w:rPr>
        <w:t>J</w:t>
      </w:r>
      <w:r w:rsidRPr="00A356C3">
        <w:t xml:space="preserve"> </w:t>
      </w:r>
      <w:r>
        <w:t xml:space="preserve">и </w:t>
      </w:r>
      <w:r w:rsidRPr="005F1AAA">
        <w:rPr>
          <w:lang w:val="en-US"/>
        </w:rPr>
        <w:t>K</w:t>
      </w:r>
      <w:r>
        <w:t xml:space="preserve"> одновременно подать единицы, триггер будет менять свое состояние на обратное при каждом такте.</w:t>
      </w:r>
    </w:p>
    <w:p w14:paraId="6ACAB66B" w14:textId="36EDA1ED" w:rsidR="00A356C3" w:rsidRPr="004B1292" w:rsidRDefault="004B1292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</w:pPr>
      <w:r>
        <w:t>Чтобы и</w:t>
      </w:r>
      <w:r w:rsidR="00A356C3" w:rsidRPr="00A356C3">
        <w:t xml:space="preserve">спользовать </w:t>
      </w:r>
      <w:r w:rsidR="00A356C3" w:rsidRPr="004B1292">
        <w:rPr>
          <w:b/>
          <w:bCs/>
          <w:lang w:val="en-US"/>
        </w:rPr>
        <w:t>JK</w:t>
      </w:r>
      <w:r w:rsidR="00A356C3" w:rsidRPr="004B1292">
        <w:rPr>
          <w:b/>
          <w:bCs/>
        </w:rPr>
        <w:t>-триггер в качестве счетного</w:t>
      </w:r>
      <w:r w:rsidRPr="004B1292">
        <w:t>,</w:t>
      </w:r>
      <w:r w:rsidR="00A356C3" w:rsidRPr="00A356C3">
        <w:t xml:space="preserve"> нужно подать на оба информационных входа (</w:t>
      </w:r>
      <w:r w:rsidR="00A356C3" w:rsidRPr="005F1AAA">
        <w:rPr>
          <w:lang w:val="en-US"/>
        </w:rPr>
        <w:t>J</w:t>
      </w:r>
      <w:r w:rsidR="00A356C3" w:rsidRPr="00A356C3">
        <w:t xml:space="preserve"> </w:t>
      </w:r>
      <w:r w:rsidR="00A356C3" w:rsidRPr="00A356C3">
        <w:t xml:space="preserve">и </w:t>
      </w:r>
      <w:r w:rsidR="00A356C3" w:rsidRPr="005F1AAA">
        <w:rPr>
          <w:lang w:val="en-US"/>
        </w:rPr>
        <w:t>K</w:t>
      </w:r>
      <w:r w:rsidR="00A356C3" w:rsidRPr="00A356C3">
        <w:t xml:space="preserve">) постоянный уровень логической единицы, после чего подавать счетные импульсы на вход синхронизации </w:t>
      </w:r>
      <w:r w:rsidR="005F1AAA" w:rsidRPr="005F1AAA">
        <w:rPr>
          <w:lang w:val="en-US"/>
        </w:rPr>
        <w:t>C</w:t>
      </w:r>
      <w:r w:rsidR="00A356C3" w:rsidRPr="00A356C3">
        <w:t>.</w:t>
      </w:r>
    </w:p>
    <w:p w14:paraId="30BB67F9" w14:textId="148A8D0A" w:rsidR="005F1AAA" w:rsidRPr="005F1AAA" w:rsidRDefault="005F1AAA" w:rsidP="005F1AAA">
      <w:pPr>
        <w:pStyle w:val="af5"/>
        <w:numPr>
          <w:ilvl w:val="0"/>
          <w:numId w:val="19"/>
        </w:numPr>
        <w:spacing w:after="14" w:line="240" w:lineRule="auto"/>
        <w:ind w:right="272"/>
        <w:jc w:val="both"/>
      </w:pPr>
      <w:r w:rsidRPr="00DC5CBB">
        <w:rPr>
          <w:b/>
          <w:bCs/>
        </w:rPr>
        <w:t>Сигналы R и S на микросхемах D- и JK-триггеров</w:t>
      </w:r>
      <w:r w:rsidRPr="005F1AAA">
        <w:t xml:space="preserve"> выполняют роль приоритетных асинхронных входов. Они позволяют мгновенно установить или сбросить триггер независимо от сигналов на других входах и наличия тактовых импульсов, что полезно для начальной установки схемы.</w:t>
      </w:r>
    </w:p>
    <w:sectPr w:rsidR="005F1AAA" w:rsidRPr="005F1AAA" w:rsidSect="001846E7">
      <w:footerReference w:type="even" r:id="rId11"/>
      <w:footerReference w:type="defaul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90D28" w14:textId="77777777" w:rsidR="00334A5F" w:rsidRDefault="00334A5F">
      <w:pPr>
        <w:spacing w:after="0" w:line="240" w:lineRule="auto"/>
      </w:pPr>
      <w:r>
        <w:separator/>
      </w:r>
    </w:p>
  </w:endnote>
  <w:endnote w:type="continuationSeparator" w:id="0">
    <w:p w14:paraId="01B856C6" w14:textId="77777777" w:rsidR="00334A5F" w:rsidRDefault="0033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4199E" w14:textId="77777777" w:rsidR="00334A5F" w:rsidRDefault="00334A5F">
      <w:pPr>
        <w:spacing w:after="0" w:line="240" w:lineRule="auto"/>
      </w:pPr>
      <w:r>
        <w:separator/>
      </w:r>
    </w:p>
  </w:footnote>
  <w:footnote w:type="continuationSeparator" w:id="0">
    <w:p w14:paraId="0B70F9F2" w14:textId="77777777" w:rsidR="00334A5F" w:rsidRDefault="0033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344B"/>
    <w:multiLevelType w:val="hybridMultilevel"/>
    <w:tmpl w:val="A5F4FF8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1"/>
  </w:num>
  <w:num w:numId="2" w16cid:durableId="898590203">
    <w:abstractNumId w:val="1"/>
  </w:num>
  <w:num w:numId="3" w16cid:durableId="2067290454">
    <w:abstractNumId w:val="1"/>
  </w:num>
  <w:num w:numId="4" w16cid:durableId="801656340">
    <w:abstractNumId w:val="1"/>
  </w:num>
  <w:num w:numId="5" w16cid:durableId="661814449">
    <w:abstractNumId w:val="5"/>
  </w:num>
  <w:num w:numId="6" w16cid:durableId="463157203">
    <w:abstractNumId w:val="3"/>
  </w:num>
  <w:num w:numId="7" w16cid:durableId="2085909757">
    <w:abstractNumId w:val="2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2"/>
  </w:num>
  <w:num w:numId="12" w16cid:durableId="752553333">
    <w:abstractNumId w:val="4"/>
  </w:num>
  <w:num w:numId="13" w16cid:durableId="1413042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6"/>
  </w:num>
  <w:num w:numId="18" w16cid:durableId="12505038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7208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A7C77"/>
    <w:rsid w:val="000B630E"/>
    <w:rsid w:val="000C759D"/>
    <w:rsid w:val="000D089A"/>
    <w:rsid w:val="000D529F"/>
    <w:rsid w:val="00100F70"/>
    <w:rsid w:val="001028CF"/>
    <w:rsid w:val="00117543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451F"/>
    <w:rsid w:val="001D78A7"/>
    <w:rsid w:val="001F5442"/>
    <w:rsid w:val="00211050"/>
    <w:rsid w:val="00232E2D"/>
    <w:rsid w:val="00250749"/>
    <w:rsid w:val="002541DF"/>
    <w:rsid w:val="002A7D47"/>
    <w:rsid w:val="002B0996"/>
    <w:rsid w:val="002C6B7A"/>
    <w:rsid w:val="002D49C7"/>
    <w:rsid w:val="002F5C4A"/>
    <w:rsid w:val="0032077F"/>
    <w:rsid w:val="00334A5F"/>
    <w:rsid w:val="00352041"/>
    <w:rsid w:val="003937E9"/>
    <w:rsid w:val="003939A8"/>
    <w:rsid w:val="003B048C"/>
    <w:rsid w:val="00400CBC"/>
    <w:rsid w:val="00405C0B"/>
    <w:rsid w:val="00406A91"/>
    <w:rsid w:val="00420C37"/>
    <w:rsid w:val="00431CC1"/>
    <w:rsid w:val="0043386C"/>
    <w:rsid w:val="00435A00"/>
    <w:rsid w:val="00452AD8"/>
    <w:rsid w:val="0047270E"/>
    <w:rsid w:val="004775D0"/>
    <w:rsid w:val="004A62D7"/>
    <w:rsid w:val="004B1292"/>
    <w:rsid w:val="004F1154"/>
    <w:rsid w:val="00536CCB"/>
    <w:rsid w:val="00540532"/>
    <w:rsid w:val="005643AB"/>
    <w:rsid w:val="0057646C"/>
    <w:rsid w:val="0058763E"/>
    <w:rsid w:val="00587AA4"/>
    <w:rsid w:val="005A252B"/>
    <w:rsid w:val="005A32F4"/>
    <w:rsid w:val="005D1B6E"/>
    <w:rsid w:val="005F1AAA"/>
    <w:rsid w:val="005F6474"/>
    <w:rsid w:val="00600714"/>
    <w:rsid w:val="0062282F"/>
    <w:rsid w:val="00625A61"/>
    <w:rsid w:val="00625E04"/>
    <w:rsid w:val="006435F7"/>
    <w:rsid w:val="00654331"/>
    <w:rsid w:val="00683B54"/>
    <w:rsid w:val="006B1572"/>
    <w:rsid w:val="006B5CAD"/>
    <w:rsid w:val="006D27AB"/>
    <w:rsid w:val="006D7E64"/>
    <w:rsid w:val="006E465A"/>
    <w:rsid w:val="007110EB"/>
    <w:rsid w:val="007473FC"/>
    <w:rsid w:val="00761EF5"/>
    <w:rsid w:val="007620B8"/>
    <w:rsid w:val="0078519E"/>
    <w:rsid w:val="007C4EAC"/>
    <w:rsid w:val="007F28B0"/>
    <w:rsid w:val="007F55BD"/>
    <w:rsid w:val="00803D7D"/>
    <w:rsid w:val="0082364D"/>
    <w:rsid w:val="00870BEB"/>
    <w:rsid w:val="008A1593"/>
    <w:rsid w:val="008A4C9E"/>
    <w:rsid w:val="008B6DA3"/>
    <w:rsid w:val="008C7DAE"/>
    <w:rsid w:val="008E191A"/>
    <w:rsid w:val="008F7FF8"/>
    <w:rsid w:val="00902D93"/>
    <w:rsid w:val="00951C9D"/>
    <w:rsid w:val="009B630A"/>
    <w:rsid w:val="009C6AE9"/>
    <w:rsid w:val="00A03C35"/>
    <w:rsid w:val="00A05E3C"/>
    <w:rsid w:val="00A15E7A"/>
    <w:rsid w:val="00A356C3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45428"/>
    <w:rsid w:val="00B64910"/>
    <w:rsid w:val="00BD2C40"/>
    <w:rsid w:val="00BE7237"/>
    <w:rsid w:val="00BE7439"/>
    <w:rsid w:val="00BF1DD0"/>
    <w:rsid w:val="00CA2AEC"/>
    <w:rsid w:val="00CC4A66"/>
    <w:rsid w:val="00CE057D"/>
    <w:rsid w:val="00D63364"/>
    <w:rsid w:val="00D658AF"/>
    <w:rsid w:val="00D81D57"/>
    <w:rsid w:val="00D85369"/>
    <w:rsid w:val="00D85856"/>
    <w:rsid w:val="00D929AE"/>
    <w:rsid w:val="00D95543"/>
    <w:rsid w:val="00DB3AF3"/>
    <w:rsid w:val="00DC5CBB"/>
    <w:rsid w:val="00DF0604"/>
    <w:rsid w:val="00E21A6A"/>
    <w:rsid w:val="00E22219"/>
    <w:rsid w:val="00E4590C"/>
    <w:rsid w:val="00E47110"/>
    <w:rsid w:val="00E50108"/>
    <w:rsid w:val="00E536CE"/>
    <w:rsid w:val="00E56547"/>
    <w:rsid w:val="00E734D3"/>
    <w:rsid w:val="00E740BE"/>
    <w:rsid w:val="00E778DE"/>
    <w:rsid w:val="00EB0834"/>
    <w:rsid w:val="00EB35E6"/>
    <w:rsid w:val="00EE30C9"/>
    <w:rsid w:val="00F07BB4"/>
    <w:rsid w:val="00F11F57"/>
    <w:rsid w:val="00F57788"/>
    <w:rsid w:val="00F71C11"/>
    <w:rsid w:val="00FA60D9"/>
    <w:rsid w:val="00F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5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44</cp:revision>
  <cp:lastPrinted>2023-12-28T09:46:00Z</cp:lastPrinted>
  <dcterms:created xsi:type="dcterms:W3CDTF">2024-09-09T10:10:00Z</dcterms:created>
  <dcterms:modified xsi:type="dcterms:W3CDTF">2026-04-13T10:05:00Z</dcterms:modified>
</cp:coreProperties>
</file>