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C73A8F" w:rsidRDefault="00E72193" w:rsidP="00E72193">
      <w:pPr>
        <w:pStyle w:val="a6"/>
      </w:pPr>
      <w:r>
        <w:rPr>
          <w:lang w:val="en-US"/>
        </w:rPr>
        <w:t>Test</w:t>
      </w:r>
      <w:r w:rsidRPr="00571B91">
        <w:t xml:space="preserve"> </w:t>
      </w:r>
      <w:r>
        <w:rPr>
          <w:lang w:val="en-US"/>
        </w:rPr>
        <w:t>Case</w:t>
      </w:r>
      <w:r w:rsidRPr="00571B91">
        <w:t xml:space="preserve"> </w:t>
      </w:r>
      <w:r w:rsidR="00940040">
        <w:t>2.0</w:t>
      </w:r>
      <w:r w:rsidR="00940040" w:rsidRPr="00571B91">
        <w:t>.0</w:t>
      </w:r>
      <w:r w:rsidR="004E1263">
        <w:t>7</w:t>
      </w:r>
      <w:r w:rsidR="00940040" w:rsidRPr="00571B91">
        <w:t xml:space="preserve">.1 </w:t>
      </w:r>
      <w:r w:rsidR="004E1263">
        <w:t>Поиск заказа в</w:t>
      </w:r>
      <w:r w:rsidR="00940040">
        <w:t xml:space="preserve"> </w:t>
      </w:r>
      <w:r w:rsidR="004E1263">
        <w:t xml:space="preserve">аналитическом представлении по </w:t>
      </w:r>
      <w:r w:rsidR="00C73A8F">
        <w:t>номеру заказа</w:t>
      </w:r>
    </w:p>
    <w:p w:rsidR="00140697" w:rsidRPr="00571B91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4E1263">
            <w:pPr>
              <w:rPr>
                <w:b/>
              </w:rPr>
            </w:pPr>
            <w:r>
              <w:rPr>
                <w:b/>
                <w:lang w:val="en-US"/>
              </w:rPr>
              <w:t>#</w:t>
            </w:r>
            <w:r w:rsidR="00571B91">
              <w:rPr>
                <w:b/>
                <w:lang w:val="en-US"/>
              </w:rPr>
              <w:t>2.0.0</w:t>
            </w:r>
            <w:r w:rsidR="004E1263">
              <w:rPr>
                <w:b/>
                <w:lang w:val="en-US"/>
              </w:rPr>
              <w:t>7</w:t>
            </w:r>
            <w:r w:rsidR="00940040">
              <w:rPr>
                <w:b/>
                <w:lang w:val="en-US"/>
              </w:rPr>
              <w:t>.1.220614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Заказчик</w:t>
            </w:r>
            <w:r w:rsidRPr="00E87511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Проект</w:t>
            </w:r>
            <w:r w:rsidRPr="00E87511">
              <w:rPr>
                <w:b/>
                <w:lang w:val="en-US"/>
              </w:rPr>
              <w:t>: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C73A8F" w:rsidRDefault="00140697" w:rsidP="00571B91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4E1263">
              <w:rPr>
                <w:b/>
              </w:rPr>
              <w:t xml:space="preserve">: </w:t>
            </w:r>
            <w:r w:rsidR="00571B91" w:rsidRPr="004E1263">
              <w:rPr>
                <w:b/>
              </w:rPr>
              <w:t>2.0.0</w:t>
            </w:r>
            <w:r w:rsidR="004E1263" w:rsidRPr="004E1263">
              <w:rPr>
                <w:b/>
              </w:rPr>
              <w:t>7</w:t>
            </w:r>
            <w:r w:rsidR="00940040" w:rsidRPr="004E1263">
              <w:rPr>
                <w:b/>
              </w:rPr>
              <w:t xml:space="preserve">.1  </w:t>
            </w:r>
            <w:r w:rsidR="004E1263">
              <w:rPr>
                <w:b/>
              </w:rPr>
              <w:t xml:space="preserve">Поиск заказа в аналитическом представлении по </w:t>
            </w:r>
            <w:r w:rsidR="00C73A8F">
              <w:rPr>
                <w:b/>
              </w:rPr>
              <w:t>номеру заказа</w:t>
            </w:r>
          </w:p>
        </w:tc>
      </w:tr>
    </w:tbl>
    <w:p w:rsidR="00140697" w:rsidRPr="00140697" w:rsidRDefault="00140697" w:rsidP="00140697">
      <w:pPr>
        <w:pStyle w:val="10"/>
        <w:rPr>
          <w:lang w:val="en-GB"/>
        </w:rPr>
      </w:pPr>
      <w:r w:rsidRPr="00140697">
        <w:rPr>
          <w:lang w:val="en-GB"/>
        </w:rPr>
        <w:t xml:space="preserve">REVISION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 CASE 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   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940040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4E1263" w:rsidRDefault="00940040" w:rsidP="004E1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4E1263" w:rsidRPr="004E1263">
              <w:rPr>
                <w:b/>
              </w:rPr>
              <w:t xml:space="preserve">7 </w:t>
            </w:r>
            <w:r w:rsidR="004E1263">
              <w:rPr>
                <w:b/>
              </w:rPr>
              <w:t>Поиск заказа в аналитическом представлении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2148FE" w:rsidRDefault="002148FE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2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2148FE" w:rsidP="004E1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Аналитик </w:t>
            </w:r>
            <w:r w:rsidR="004E1263">
              <w:rPr>
                <w:b/>
              </w:rPr>
              <w:t>ищет определенный заказ в аналитическом представлении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Default="00756137" w:rsidP="00214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под учетной записью «</w:t>
            </w:r>
            <w:r w:rsidR="002148FE">
              <w:rPr>
                <w:b/>
              </w:rPr>
              <w:t>Аналитика</w:t>
            </w:r>
            <w:r w:rsidR="00C03FE2">
              <w:rPr>
                <w:b/>
              </w:rPr>
              <w:t>»</w:t>
            </w:r>
          </w:p>
          <w:p w:rsidR="00C03FE2" w:rsidRPr="00B13B6F" w:rsidRDefault="00C03FE2" w:rsidP="00214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«Аналитика»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DA18E7" w:rsidP="00A725D6">
            <w:pPr>
              <w:tabs>
                <w:tab w:val="center" w:pos="50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3C35E9" w:rsidP="005E2C22">
            <w:r>
              <w:t>Аналитик</w:t>
            </w:r>
            <w:r w:rsidR="007A583D">
              <w:t xml:space="preserve"> нажимает «</w:t>
            </w:r>
            <w:r w:rsidR="005E2C22">
              <w:t>Поиск заказа» на странице «Аналитика»</w:t>
            </w:r>
          </w:p>
        </w:tc>
        <w:tc>
          <w:tcPr>
            <w:tcW w:w="1818" w:type="pct"/>
          </w:tcPr>
          <w:p w:rsidR="00B13B6F" w:rsidRPr="00704216" w:rsidRDefault="00C73A8F" w:rsidP="004D3ED6">
            <w:r>
              <w:t xml:space="preserve">Система открывает страницу «Поиск заказа» с двумя вариантами поиска – по номеру </w:t>
            </w:r>
            <w:r w:rsidR="005E7FF7">
              <w:t>заказа и по информации о заказе</w:t>
            </w:r>
            <w:r>
              <w:t xml:space="preserve"> 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C73A8F" w:rsidRPr="00B13B6F" w:rsidTr="00D54199">
        <w:trPr>
          <w:trHeight w:val="563"/>
        </w:trPr>
        <w:tc>
          <w:tcPr>
            <w:tcW w:w="227" w:type="pct"/>
          </w:tcPr>
          <w:p w:rsidR="00C73A8F" w:rsidRPr="005E7FF7" w:rsidRDefault="00C73A8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73A8F" w:rsidRDefault="00C73A8F" w:rsidP="005E2C22">
            <w:r>
              <w:t>Аналитик выбирает поиск по номеру заказа</w:t>
            </w:r>
          </w:p>
        </w:tc>
        <w:tc>
          <w:tcPr>
            <w:tcW w:w="1818" w:type="pct"/>
          </w:tcPr>
          <w:p w:rsidR="00C73A8F" w:rsidRPr="00C73A8F" w:rsidRDefault="00C73A8F" w:rsidP="004D3ED6">
            <w:r>
              <w:t>Система делает активной возможность ввода номера заказа</w:t>
            </w:r>
          </w:p>
        </w:tc>
        <w:tc>
          <w:tcPr>
            <w:tcW w:w="1338" w:type="pct"/>
          </w:tcPr>
          <w:p w:rsidR="00C73A8F" w:rsidRPr="00B13B6F" w:rsidRDefault="00C73A8F" w:rsidP="00B13B6F"/>
        </w:tc>
        <w:tc>
          <w:tcPr>
            <w:tcW w:w="471" w:type="pct"/>
          </w:tcPr>
          <w:p w:rsidR="00C73A8F" w:rsidRPr="00B13B6F" w:rsidRDefault="00C73A8F" w:rsidP="00B13B6F"/>
        </w:tc>
      </w:tr>
      <w:tr w:rsidR="003C0FFA" w:rsidRPr="00B13B6F" w:rsidTr="00D54199">
        <w:trPr>
          <w:trHeight w:val="563"/>
        </w:trPr>
        <w:tc>
          <w:tcPr>
            <w:tcW w:w="227" w:type="pct"/>
          </w:tcPr>
          <w:p w:rsidR="003C0FFA" w:rsidRPr="00B13B6F" w:rsidRDefault="003C0FFA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3C0FFA" w:rsidRDefault="003C0FFA" w:rsidP="005E2C22">
            <w:r>
              <w:t>Пользователь вводит номер реально существующего заказа</w:t>
            </w:r>
          </w:p>
        </w:tc>
        <w:tc>
          <w:tcPr>
            <w:tcW w:w="1818" w:type="pct"/>
          </w:tcPr>
          <w:p w:rsidR="003C0FFA" w:rsidRDefault="00515F6A" w:rsidP="004D3ED6">
            <w:r>
              <w:t>Ничего не происходит</w:t>
            </w:r>
          </w:p>
        </w:tc>
        <w:tc>
          <w:tcPr>
            <w:tcW w:w="1338" w:type="pct"/>
          </w:tcPr>
          <w:p w:rsidR="003C0FFA" w:rsidRPr="00B13B6F" w:rsidRDefault="003C0FFA" w:rsidP="00B13B6F"/>
        </w:tc>
        <w:tc>
          <w:tcPr>
            <w:tcW w:w="471" w:type="pct"/>
          </w:tcPr>
          <w:p w:rsidR="003C0FFA" w:rsidRPr="00B13B6F" w:rsidRDefault="003C0FFA" w:rsidP="00B13B6F"/>
        </w:tc>
      </w:tr>
      <w:tr w:rsidR="00515F6A" w:rsidRPr="00B13B6F" w:rsidTr="00D54199">
        <w:trPr>
          <w:trHeight w:val="563"/>
        </w:trPr>
        <w:tc>
          <w:tcPr>
            <w:tcW w:w="227" w:type="pct"/>
          </w:tcPr>
          <w:p w:rsidR="00515F6A" w:rsidRPr="00B13B6F" w:rsidRDefault="00515F6A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515F6A" w:rsidRDefault="00515F6A" w:rsidP="005E2C22">
            <w:r>
              <w:t>Пользователь нажимает клавишу «Найти»</w:t>
            </w:r>
          </w:p>
        </w:tc>
        <w:tc>
          <w:tcPr>
            <w:tcW w:w="1818" w:type="pct"/>
          </w:tcPr>
          <w:p w:rsidR="00515F6A" w:rsidRDefault="00515F6A" w:rsidP="004D3ED6">
            <w:r>
              <w:t>Система находит нужный заказ и выводит его ниже в таблице с краткой информацией о нем и доступными возможностями для его просмотра и изменения состояния в зависимости от его текущего состояния</w:t>
            </w:r>
          </w:p>
        </w:tc>
        <w:tc>
          <w:tcPr>
            <w:tcW w:w="1338" w:type="pct"/>
          </w:tcPr>
          <w:p w:rsidR="00515F6A" w:rsidRPr="00B13B6F" w:rsidRDefault="00515F6A" w:rsidP="00B13B6F"/>
        </w:tc>
        <w:tc>
          <w:tcPr>
            <w:tcW w:w="471" w:type="pct"/>
          </w:tcPr>
          <w:p w:rsidR="00515F6A" w:rsidRPr="00B13B6F" w:rsidRDefault="00515F6A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1"/>
        <w:gridCol w:w="1427"/>
        <w:gridCol w:w="684"/>
        <w:gridCol w:w="3636"/>
        <w:gridCol w:w="4661"/>
        <w:gridCol w:w="2397"/>
        <w:gridCol w:w="1374"/>
      </w:tblGrid>
      <w:tr w:rsidR="008A5C2F" w:rsidRPr="00993CB6" w:rsidTr="005438AE">
        <w:tc>
          <w:tcPr>
            <w:tcW w:w="671" w:type="dxa"/>
          </w:tcPr>
          <w:p w:rsidR="008A5C2F" w:rsidRPr="00B2134C" w:rsidRDefault="008A5C2F" w:rsidP="005438AE">
            <w:pPr>
              <w:rPr>
                <w:b/>
                <w:lang w:val="en-US"/>
              </w:rPr>
            </w:pPr>
            <w:r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#</w:t>
            </w:r>
          </w:p>
        </w:tc>
        <w:tc>
          <w:tcPr>
            <w:tcW w:w="1427" w:type="dxa"/>
          </w:tcPr>
          <w:p w:rsidR="008A5C2F" w:rsidRPr="00B2134C" w:rsidRDefault="008A5C2F" w:rsidP="005438AE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Basic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684" w:type="dxa"/>
          </w:tcPr>
          <w:p w:rsidR="008A5C2F" w:rsidRPr="00B2134C" w:rsidRDefault="008A5C2F" w:rsidP="005438AE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</w:p>
          <w:p w:rsidR="008A5C2F" w:rsidRPr="00B2134C" w:rsidRDefault="008A5C2F" w:rsidP="005438AE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636" w:type="dxa"/>
          </w:tcPr>
          <w:p w:rsidR="008A5C2F" w:rsidRPr="00B2134C" w:rsidRDefault="008A5C2F" w:rsidP="005438AE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661" w:type="dxa"/>
          </w:tcPr>
          <w:p w:rsidR="008A5C2F" w:rsidRPr="00B2134C" w:rsidRDefault="008A5C2F" w:rsidP="005438AE">
            <w:pPr>
              <w:rPr>
                <w:lang w:val="en-US"/>
              </w:rPr>
            </w:pPr>
            <w:r w:rsidRPr="00993CB6">
              <w:rPr>
                <w:b/>
                <w:lang w:val="en-GB"/>
              </w:rPr>
              <w:t>Expected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2397" w:type="dxa"/>
          </w:tcPr>
          <w:p w:rsidR="008A5C2F" w:rsidRPr="00B2134C" w:rsidRDefault="008A5C2F" w:rsidP="005438AE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Actual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1374" w:type="dxa"/>
          </w:tcPr>
          <w:p w:rsidR="008A5C2F" w:rsidRPr="004602E2" w:rsidRDefault="008A5C2F" w:rsidP="005438AE">
            <w:pPr>
              <w:rPr>
                <w:b/>
              </w:rPr>
            </w:pPr>
            <w:r>
              <w:rPr>
                <w:b/>
                <w:lang w:val="en-GB"/>
              </w:rPr>
              <w:t>Ok</w:t>
            </w:r>
            <w:r w:rsidRPr="00B2134C">
              <w:rPr>
                <w:b/>
                <w:lang w:val="en-US"/>
              </w:rPr>
              <w:t>/</w:t>
            </w:r>
            <w:r>
              <w:rPr>
                <w:b/>
                <w:lang w:val="en-GB"/>
              </w:rPr>
              <w:t>Fail</w:t>
            </w:r>
          </w:p>
        </w:tc>
      </w:tr>
      <w:tr w:rsidR="008A5C2F" w:rsidRPr="00170465" w:rsidTr="005438AE">
        <w:trPr>
          <w:trHeight w:val="438"/>
        </w:trPr>
        <w:tc>
          <w:tcPr>
            <w:tcW w:w="671" w:type="dxa"/>
          </w:tcPr>
          <w:p w:rsidR="008A5C2F" w:rsidRPr="004602E2" w:rsidRDefault="008A5C2F" w:rsidP="005438AE">
            <w:r>
              <w:t>1.</w:t>
            </w:r>
          </w:p>
        </w:tc>
        <w:tc>
          <w:tcPr>
            <w:tcW w:w="1427" w:type="dxa"/>
          </w:tcPr>
          <w:p w:rsidR="008A5C2F" w:rsidRPr="004602E2" w:rsidRDefault="008A5C2F" w:rsidP="008A5C2F">
            <w:r>
              <w:t>2,3,4</w:t>
            </w:r>
          </w:p>
        </w:tc>
        <w:tc>
          <w:tcPr>
            <w:tcW w:w="684" w:type="dxa"/>
          </w:tcPr>
          <w:p w:rsidR="008A5C2F" w:rsidRPr="004602E2" w:rsidRDefault="008A5C2F" w:rsidP="005438AE">
            <w:r>
              <w:t>1.</w:t>
            </w:r>
          </w:p>
        </w:tc>
        <w:tc>
          <w:tcPr>
            <w:tcW w:w="3636" w:type="dxa"/>
          </w:tcPr>
          <w:p w:rsidR="008A5C2F" w:rsidRPr="006A56DC" w:rsidRDefault="008A5C2F" w:rsidP="005438AE">
            <w:r>
              <w:t>Пользователь нажимает клавишу «Отмена».</w:t>
            </w:r>
          </w:p>
        </w:tc>
        <w:tc>
          <w:tcPr>
            <w:tcW w:w="4661" w:type="dxa"/>
          </w:tcPr>
          <w:p w:rsidR="008A5C2F" w:rsidRPr="00170465" w:rsidRDefault="008A5C2F" w:rsidP="008A5C2F">
            <w:r>
              <w:t>Форма</w:t>
            </w:r>
            <w:r w:rsidRPr="007D78AB">
              <w:t xml:space="preserve"> </w:t>
            </w:r>
            <w:r>
              <w:t>для поиска закрывается. Система возвращает пользователя к странице «Аналитика».</w:t>
            </w:r>
          </w:p>
        </w:tc>
        <w:tc>
          <w:tcPr>
            <w:tcW w:w="2397" w:type="dxa"/>
          </w:tcPr>
          <w:p w:rsidR="008A5C2F" w:rsidRPr="00170465" w:rsidRDefault="008A5C2F" w:rsidP="005438AE"/>
        </w:tc>
        <w:tc>
          <w:tcPr>
            <w:tcW w:w="1374" w:type="dxa"/>
          </w:tcPr>
          <w:p w:rsidR="008A5C2F" w:rsidRPr="00170465" w:rsidRDefault="008A5C2F" w:rsidP="005438AE"/>
        </w:tc>
      </w:tr>
      <w:tr w:rsidR="00B5167B" w:rsidRPr="00170465" w:rsidTr="005438AE">
        <w:trPr>
          <w:trHeight w:val="438"/>
        </w:trPr>
        <w:tc>
          <w:tcPr>
            <w:tcW w:w="671" w:type="dxa"/>
          </w:tcPr>
          <w:p w:rsidR="00B5167B" w:rsidRDefault="00B5167B" w:rsidP="005438AE">
            <w:r>
              <w:t>2.</w:t>
            </w:r>
          </w:p>
        </w:tc>
        <w:tc>
          <w:tcPr>
            <w:tcW w:w="1427" w:type="dxa"/>
          </w:tcPr>
          <w:p w:rsidR="00B5167B" w:rsidRDefault="00B5167B" w:rsidP="005438AE">
            <w:r>
              <w:t>3</w:t>
            </w:r>
          </w:p>
        </w:tc>
        <w:tc>
          <w:tcPr>
            <w:tcW w:w="684" w:type="dxa"/>
          </w:tcPr>
          <w:p w:rsidR="00B5167B" w:rsidRDefault="00B5167B" w:rsidP="005438AE">
            <w:r>
              <w:t>1.</w:t>
            </w:r>
          </w:p>
        </w:tc>
        <w:tc>
          <w:tcPr>
            <w:tcW w:w="3636" w:type="dxa"/>
          </w:tcPr>
          <w:p w:rsidR="00B5167B" w:rsidRDefault="00B5167B" w:rsidP="00B5167B">
            <w:r>
              <w:t>Пользователь ничего не вводит или вводит номер заказа, которого нет в базе данных</w:t>
            </w:r>
          </w:p>
        </w:tc>
        <w:tc>
          <w:tcPr>
            <w:tcW w:w="4661" w:type="dxa"/>
          </w:tcPr>
          <w:p w:rsidR="00B5167B" w:rsidRDefault="00B5167B" w:rsidP="005438AE">
            <w:r>
              <w:t>Ничего не происходит</w:t>
            </w:r>
          </w:p>
        </w:tc>
        <w:tc>
          <w:tcPr>
            <w:tcW w:w="2397" w:type="dxa"/>
          </w:tcPr>
          <w:p w:rsidR="00B5167B" w:rsidRPr="00170465" w:rsidRDefault="00B5167B" w:rsidP="005438AE"/>
        </w:tc>
        <w:tc>
          <w:tcPr>
            <w:tcW w:w="1374" w:type="dxa"/>
          </w:tcPr>
          <w:p w:rsidR="00B5167B" w:rsidRPr="00170465" w:rsidRDefault="00B5167B" w:rsidP="005438AE"/>
        </w:tc>
      </w:tr>
      <w:tr w:rsidR="008A5C2F" w:rsidRPr="00170465" w:rsidTr="005438AE">
        <w:trPr>
          <w:trHeight w:val="438"/>
        </w:trPr>
        <w:tc>
          <w:tcPr>
            <w:tcW w:w="671" w:type="dxa"/>
          </w:tcPr>
          <w:p w:rsidR="008A5C2F" w:rsidRPr="00170465" w:rsidRDefault="008A5C2F" w:rsidP="005438AE">
            <w:bookmarkStart w:id="0" w:name="_Hlk333237363"/>
          </w:p>
        </w:tc>
        <w:tc>
          <w:tcPr>
            <w:tcW w:w="1427" w:type="dxa"/>
          </w:tcPr>
          <w:p w:rsidR="008A5C2F" w:rsidRPr="00170465" w:rsidRDefault="008A5C2F" w:rsidP="005438AE"/>
        </w:tc>
        <w:tc>
          <w:tcPr>
            <w:tcW w:w="684" w:type="dxa"/>
          </w:tcPr>
          <w:p w:rsidR="008A5C2F" w:rsidRPr="00170465" w:rsidRDefault="00B5167B" w:rsidP="005438AE">
            <w:r>
              <w:t>2.</w:t>
            </w:r>
          </w:p>
        </w:tc>
        <w:tc>
          <w:tcPr>
            <w:tcW w:w="3636" w:type="dxa"/>
          </w:tcPr>
          <w:p w:rsidR="008A5C2F" w:rsidRPr="00170465" w:rsidRDefault="008A5C2F" w:rsidP="00B5167B">
            <w:r>
              <w:t>Пользователь нажимает клавишу «</w:t>
            </w:r>
            <w:r w:rsidR="00B5167B">
              <w:t>Найти</w:t>
            </w:r>
            <w:r>
              <w:t>».</w:t>
            </w:r>
          </w:p>
        </w:tc>
        <w:tc>
          <w:tcPr>
            <w:tcW w:w="4661" w:type="dxa"/>
          </w:tcPr>
          <w:p w:rsidR="008A5C2F" w:rsidRPr="00170465" w:rsidRDefault="00B5167B" w:rsidP="005438AE">
            <w:r>
              <w:t>Система ищет заказ, не находит его и выдает пользователю, что заказ не найден.</w:t>
            </w:r>
            <w:r w:rsidR="00663590">
              <w:t xml:space="preserve"> </w:t>
            </w:r>
          </w:p>
        </w:tc>
        <w:tc>
          <w:tcPr>
            <w:tcW w:w="2397" w:type="dxa"/>
          </w:tcPr>
          <w:p w:rsidR="008A5C2F" w:rsidRPr="00170465" w:rsidRDefault="008A5C2F" w:rsidP="005438AE"/>
        </w:tc>
        <w:tc>
          <w:tcPr>
            <w:tcW w:w="1374" w:type="dxa"/>
          </w:tcPr>
          <w:p w:rsidR="008A5C2F" w:rsidRPr="00170465" w:rsidRDefault="008A5C2F" w:rsidP="005438AE"/>
        </w:tc>
      </w:tr>
    </w:tbl>
    <w:bookmarkEnd w:id="0"/>
    <w:p w:rsidR="00026D08" w:rsidRPr="00C73A8F" w:rsidRDefault="00702A18" w:rsidP="00702A18">
      <w:pPr>
        <w:pStyle w:val="2"/>
      </w:pPr>
      <w:r>
        <w:rPr>
          <w:lang w:val="en-US"/>
        </w:rPr>
        <w:lastRenderedPageBreak/>
        <w:t>Test</w:t>
      </w:r>
      <w:r w:rsidRPr="00C73A8F">
        <w:t xml:space="preserve"> </w:t>
      </w:r>
      <w:r>
        <w:rPr>
          <w:lang w:val="en-US"/>
        </w:rPr>
        <w:t>parameters</w:t>
      </w:r>
    </w:p>
    <w:p w:rsidR="000F3CAA" w:rsidRPr="00C73A8F" w:rsidRDefault="000F3CAA" w:rsidP="000F3CAA">
      <w:r>
        <w:t>Нет</w:t>
      </w:r>
      <w:r w:rsidRPr="00C73A8F">
        <w:t xml:space="preserve"> </w:t>
      </w:r>
      <w:r>
        <w:t>параметров</w:t>
      </w:r>
    </w:p>
    <w:p w:rsidR="00702A18" w:rsidRPr="00571B91" w:rsidRDefault="0062454A" w:rsidP="0062454A">
      <w:pPr>
        <w:pStyle w:val="10"/>
        <w:rPr>
          <w:lang w:val="en-US"/>
        </w:rPr>
      </w:pPr>
      <w:r>
        <w:rPr>
          <w:lang w:val="en-US"/>
        </w:rPr>
        <w:t>Test</w:t>
      </w:r>
      <w:r w:rsidRPr="00C73A8F">
        <w:t xml:space="preserve"> </w:t>
      </w:r>
      <w:r>
        <w:rPr>
          <w:lang w:val="en-US"/>
        </w:rPr>
        <w:t>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CD10D0" w:rsidP="005E7FF7">
            <w:r>
              <w:t xml:space="preserve">Искомый заказ найден </w:t>
            </w:r>
          </w:p>
        </w:tc>
      </w:tr>
      <w:tr w:rsidR="00CD10D0" w:rsidRPr="00FE25F4" w:rsidTr="00FE25F4">
        <w:trPr>
          <w:trHeight w:val="325"/>
        </w:trPr>
        <w:tc>
          <w:tcPr>
            <w:tcW w:w="1757" w:type="dxa"/>
          </w:tcPr>
          <w:p w:rsidR="00CD10D0" w:rsidRPr="00CD10D0" w:rsidRDefault="00CD10D0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CD10D0" w:rsidRDefault="00CD10D0" w:rsidP="005E7FF7">
            <w:r>
              <w:t>Поиск заказа отменен</w:t>
            </w:r>
          </w:p>
        </w:tc>
      </w:tr>
      <w:tr w:rsidR="00CD10D0" w:rsidRPr="00CD10D0" w:rsidTr="00FE25F4">
        <w:trPr>
          <w:trHeight w:val="325"/>
        </w:trPr>
        <w:tc>
          <w:tcPr>
            <w:tcW w:w="1757" w:type="dxa"/>
          </w:tcPr>
          <w:p w:rsidR="00CD10D0" w:rsidRDefault="00CD10D0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CD10D0" w:rsidRPr="00CD10D0" w:rsidRDefault="00CD10D0" w:rsidP="005E7FF7">
            <w:r>
              <w:t>Искомый заказ не найден</w:t>
            </w:r>
            <w:bookmarkStart w:id="1" w:name="_GoBack"/>
            <w:bookmarkEnd w:id="1"/>
          </w:p>
        </w:tc>
      </w:tr>
    </w:tbl>
    <w:p w:rsidR="000F3CAA" w:rsidRPr="00CD10D0" w:rsidRDefault="000F3CAA" w:rsidP="00AF0CBB">
      <w:pPr>
        <w:pStyle w:val="2"/>
        <w:rPr>
          <w:lang w:val="en-US"/>
        </w:rPr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CD10D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CD10D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CD10D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CD10D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CD10D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CD10D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CD10D0" w:rsidRDefault="008E2310" w:rsidP="0062454A">
      <w:pPr>
        <w:rPr>
          <w:lang w:val="en-US"/>
        </w:rPr>
      </w:pPr>
    </w:p>
    <w:sectPr w:rsidR="008E2310" w:rsidRPr="00CD10D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8FE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0FFA"/>
    <w:rsid w:val="003C1D71"/>
    <w:rsid w:val="003C2BF6"/>
    <w:rsid w:val="003C3122"/>
    <w:rsid w:val="003C35E9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65FB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3ED6"/>
    <w:rsid w:val="004D50A8"/>
    <w:rsid w:val="004D52A0"/>
    <w:rsid w:val="004D6C91"/>
    <w:rsid w:val="004D79D7"/>
    <w:rsid w:val="004E1263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15F6A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1B9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2C22"/>
    <w:rsid w:val="005E4F4C"/>
    <w:rsid w:val="005E6605"/>
    <w:rsid w:val="005E7FF7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63590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5C2F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25D6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167B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3FE2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3A8F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0D0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18E7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5179A"/>
    <w:rsid w:val="00E53DAA"/>
    <w:rsid w:val="00E5498D"/>
    <w:rsid w:val="00E56092"/>
    <w:rsid w:val="00E567D9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71</cp:revision>
  <dcterms:created xsi:type="dcterms:W3CDTF">2014-06-21T20:01:00Z</dcterms:created>
  <dcterms:modified xsi:type="dcterms:W3CDTF">2014-06-22T18:42:00Z</dcterms:modified>
</cp:coreProperties>
</file>