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Pr="00B6476C" w:rsidRDefault="00337BED" w:rsidP="00B6476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a9"/>
      </w:pPr>
    </w:p>
    <w:p w:rsidR="00337BED" w:rsidRPr="005F4A16" w:rsidRDefault="00337BED" w:rsidP="00B6476C">
      <w:pPr>
        <w:pStyle w:val="a9"/>
      </w:pPr>
      <w:r w:rsidRPr="00007134">
        <w:t>Use</w:t>
      </w:r>
      <w:r w:rsidRPr="00E058FB">
        <w:t xml:space="preserve"> </w:t>
      </w:r>
      <w:r w:rsidRPr="00007134">
        <w:t>Case</w:t>
      </w:r>
      <w:r w:rsidRPr="00E058FB">
        <w:t xml:space="preserve"> </w:t>
      </w:r>
      <w:r w:rsidRPr="00007134">
        <w:t>Speciﬁcation</w:t>
      </w:r>
      <w:r w:rsidRPr="00E058FB">
        <w:t xml:space="preserve">: </w:t>
      </w:r>
      <w:r w:rsidR="005F4A16"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>
        <w:t>&gt;</w:t>
      </w:r>
    </w:p>
    <w:p w:rsidR="00337BED" w:rsidRPr="00007134" w:rsidRDefault="00337BED" w:rsidP="00B6476C">
      <w:pPr>
        <w:pStyle w:val="a9"/>
      </w:pPr>
      <w:r>
        <w:t xml:space="preserve">Version </w:t>
      </w:r>
      <w:r w:rsidR="00B6476C">
        <w:t>&lt;1.0</w:t>
      </w:r>
      <w:r w:rsidR="005F4A16">
        <w:t>&gt;</w:t>
      </w:r>
    </w:p>
    <w:p w:rsidR="00337BED" w:rsidRPr="00007134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D1E4C" w:rsidRDefault="00337BED" w:rsidP="00B6476C">
      <w:pPr>
        <w:rPr>
          <w:szCs w:val="28"/>
        </w:rPr>
      </w:pPr>
      <w:r w:rsidRPr="00007134">
        <w:rPr>
          <w:szCs w:val="28"/>
          <w:lang w:val="en-US"/>
        </w:rPr>
        <w:tab/>
      </w:r>
      <w:r w:rsidR="00BD1E4C">
        <w:t>Создать заказ</w:t>
      </w:r>
    </w:p>
    <w:p w:rsidR="00337BED" w:rsidRPr="00F81A47" w:rsidRDefault="00337BED" w:rsidP="00B6476C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 w:rsidRPr="00C2755F">
        <w:t>д(</w:t>
      </w:r>
      <w:proofErr w:type="gramEnd"/>
      <w:r w:rsidRPr="00C2755F">
        <w:t>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F4A16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B0403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B0403">
        <w:rPr>
          <w:rFonts w:ascii="Times New Roman" w:hAnsi="Times New Roman"/>
          <w:szCs w:val="28"/>
        </w:rPr>
        <w:t xml:space="preserve">, </w:t>
      </w:r>
      <w:r w:rsidR="005F4A16">
        <w:rPr>
          <w:rFonts w:ascii="Times New Roman" w:hAnsi="Times New Roman"/>
          <w:szCs w:val="28"/>
        </w:rPr>
        <w:t>когда</w:t>
      </w:r>
      <w:r w:rsidRPr="005B0403">
        <w:rPr>
          <w:rFonts w:ascii="Times New Roman" w:hAnsi="Times New Roman"/>
          <w:szCs w:val="28"/>
        </w:rPr>
        <w:t xml:space="preserve"> </w:t>
      </w:r>
      <w:r w:rsidR="00190BE2">
        <w:rPr>
          <w:rFonts w:ascii="Times New Roman" w:hAnsi="Times New Roman"/>
          <w:szCs w:val="28"/>
        </w:rPr>
        <w:t>Горожанин или Аналитик переходит к интерфейсу создания заказа.</w:t>
      </w:r>
    </w:p>
    <w:p w:rsidR="00EE4C8A" w:rsidRDefault="005F4A16" w:rsidP="005F4A16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86E2E" w:rsidRPr="005F4A16" w:rsidRDefault="005F4A16" w:rsidP="00337BE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337BED" w:rsidRPr="005F4A16" w:rsidRDefault="00337BED" w:rsidP="00B6476C">
      <w:pPr>
        <w:pStyle w:val="2"/>
        <w:rPr>
          <w:i w:val="0"/>
          <w:lang w:val="en-US"/>
        </w:rPr>
      </w:pPr>
      <w:r w:rsidRPr="00007134">
        <w:tab/>
      </w:r>
      <w:r w:rsidR="005F4A16">
        <w:rPr>
          <w:lang w:val="en-US"/>
        </w:rPr>
        <w:t>Alternative Flow (-s)</w:t>
      </w:r>
    </w:p>
    <w:p w:rsidR="00337BED" w:rsidRPr="005F4A16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 w:rsidR="005F4A16">
        <w:rPr>
          <w:rFonts w:ascii="Times New Roman" w:hAnsi="Times New Roman"/>
          <w:szCs w:val="28"/>
        </w:rPr>
        <w:tab/>
      </w:r>
      <w:r w:rsidR="005F4A16">
        <w:rPr>
          <w:rFonts w:ascii="Times New Roman" w:hAnsi="Times New Roman"/>
          <w:szCs w:val="28"/>
          <w:lang w:val="en-US"/>
        </w:rPr>
        <w:t>&lt;</w:t>
      </w:r>
      <w:r w:rsidR="005F4A16">
        <w:rPr>
          <w:rFonts w:ascii="Times New Roman" w:hAnsi="Times New Roman"/>
          <w:i/>
          <w:szCs w:val="28"/>
          <w:lang w:val="en-US"/>
        </w:rPr>
        <w:t>if exists</w:t>
      </w:r>
      <w:r w:rsidR="001F7B18">
        <w:rPr>
          <w:rFonts w:ascii="Times New Roman" w:hAnsi="Times New Roman"/>
          <w:i/>
          <w:szCs w:val="28"/>
          <w:lang w:val="en-US"/>
        </w:rPr>
        <w:t>, otherwise - No</w:t>
      </w:r>
      <w:r w:rsidR="005F4A16">
        <w:rPr>
          <w:rFonts w:ascii="Times New Roman" w:hAnsi="Times New Roman"/>
          <w:szCs w:val="28"/>
          <w:lang w:val="en-US"/>
        </w:rPr>
        <w:t>&gt;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Default="00930D65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Default="00930D65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37BED" w:rsidRPr="005F4A16" w:rsidRDefault="005F4A16" w:rsidP="00B6476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4A16" w:rsidRDefault="007B3453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 w:rsidR="00930D65">
        <w:rPr>
          <w:rFonts w:ascii="Times New Roman" w:hAnsi="Times New Roman"/>
          <w:szCs w:val="28"/>
          <w:lang w:val="en-US"/>
        </w:rPr>
        <w:t>&lt;</w:t>
      </w:r>
      <w:r w:rsidR="00930D65">
        <w:rPr>
          <w:rFonts w:ascii="Times New Roman" w:hAnsi="Times New Roman"/>
          <w:i/>
          <w:szCs w:val="28"/>
          <w:lang w:val="en-US"/>
        </w:rPr>
        <w:t>if exists, otherwise - No</w:t>
      </w:r>
      <w:r w:rsidR="00930D65">
        <w:rPr>
          <w:rFonts w:ascii="Times New Roman" w:hAnsi="Times New Roman"/>
          <w:szCs w:val="28"/>
          <w:lang w:val="en-US"/>
        </w:rPr>
        <w:t>&gt;</w:t>
      </w:r>
    </w:p>
    <w:p w:rsidR="00337BED" w:rsidRPr="00F81A47" w:rsidRDefault="00337BED" w:rsidP="00B6476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4A16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930D65">
        <w:rPr>
          <w:rFonts w:ascii="Times New Roman" w:hAnsi="Times New Roman"/>
          <w:szCs w:val="28"/>
          <w:lang w:val="en-US"/>
        </w:rPr>
        <w:t>&lt;</w:t>
      </w:r>
      <w:r w:rsidR="00930D65">
        <w:rPr>
          <w:rFonts w:ascii="Times New Roman" w:hAnsi="Times New Roman"/>
          <w:i/>
          <w:szCs w:val="28"/>
          <w:lang w:val="en-US"/>
        </w:rPr>
        <w:t>if exists, otherwise - No</w:t>
      </w:r>
      <w:r w:rsidR="00930D65">
        <w:rPr>
          <w:rFonts w:ascii="Times New Roman" w:hAnsi="Times New Roman"/>
          <w:szCs w:val="28"/>
          <w:lang w:val="en-US"/>
        </w:rPr>
        <w:t>&gt;</w:t>
      </w:r>
    </w:p>
    <w:p w:rsidR="00337BED" w:rsidRPr="005F4A16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lastRenderedPageBreak/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4167998"/>
            <wp:effectExtent l="0" t="0" r="0" b="0"/>
            <wp:docPr id="1" name="Рисунок 1" descr="C:\Users\802140\AppData\Local\Temp\fla9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11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54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Style w:val="a"/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0" w:name="_GoBack"/>
      <w:bookmarkEnd w:id="0"/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E45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45C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03" w:rsidRPr="005B0403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Style w:val="a"/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5209629"/>
            <wp:effectExtent l="0" t="0" r="0" b="0"/>
            <wp:docPr id="3" name="Рисунок 3" descr="C:\Users\802140\AppData\Local\Temp\fla2AC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2ACF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03" w:rsidRPr="005B0403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323" w:rsidRDefault="00201323" w:rsidP="00001248">
      <w:r>
        <w:separator/>
      </w:r>
    </w:p>
  </w:endnote>
  <w:endnote w:type="continuationSeparator" w:id="0">
    <w:p w:rsidR="00201323" w:rsidRDefault="00201323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01323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01323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323" w:rsidRDefault="00201323" w:rsidP="00001248">
      <w:r>
        <w:separator/>
      </w:r>
    </w:p>
  </w:footnote>
  <w:footnote w:type="continuationSeparator" w:id="0">
    <w:p w:rsidR="00201323" w:rsidRDefault="00201323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01323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01323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90BE2"/>
    <w:rsid w:val="001F7B18"/>
    <w:rsid w:val="00201323"/>
    <w:rsid w:val="0022000F"/>
    <w:rsid w:val="002869A7"/>
    <w:rsid w:val="00337BED"/>
    <w:rsid w:val="00376254"/>
    <w:rsid w:val="003B2960"/>
    <w:rsid w:val="005355EB"/>
    <w:rsid w:val="005B0403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B6476C"/>
    <w:rsid w:val="00BD1E4C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6476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6476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6476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6476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6476C"/>
    <w:rPr>
      <w:rFonts w:asciiTheme="majorHAnsi" w:eastAsiaTheme="majorEastAsia" w:hAnsiTheme="majorHAnsi"/>
    </w:rPr>
  </w:style>
  <w:style w:type="character" w:styleId="ab">
    <w:name w:val="Strong"/>
    <w:basedOn w:val="a0"/>
    <w:uiPriority w:val="22"/>
    <w:qFormat/>
    <w:rsid w:val="00B6476C"/>
    <w:rPr>
      <w:b/>
      <w:bCs/>
    </w:rPr>
  </w:style>
  <w:style w:type="character" w:styleId="ac">
    <w:name w:val="Emphasis"/>
    <w:basedOn w:val="a0"/>
    <w:uiPriority w:val="20"/>
    <w:qFormat/>
    <w:rsid w:val="00B6476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B6476C"/>
    <w:rPr>
      <w:szCs w:val="32"/>
    </w:rPr>
  </w:style>
  <w:style w:type="paragraph" w:styleId="ae">
    <w:name w:val="List Paragraph"/>
    <w:basedOn w:val="a"/>
    <w:uiPriority w:val="34"/>
    <w:qFormat/>
    <w:rsid w:val="00B6476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6476C"/>
    <w:rPr>
      <w:i/>
    </w:rPr>
  </w:style>
  <w:style w:type="character" w:customStyle="1" w:styleId="22">
    <w:name w:val="Цитата 2 Знак"/>
    <w:basedOn w:val="a0"/>
    <w:link w:val="21"/>
    <w:uiPriority w:val="29"/>
    <w:rsid w:val="00B6476C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B6476C"/>
    <w:rPr>
      <w:b/>
      <w:i/>
      <w:sz w:val="24"/>
    </w:rPr>
  </w:style>
  <w:style w:type="character" w:styleId="af1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6476C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6476C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6476C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01149-6D4D-4C1D-9ECB-0D26AE3A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15</cp:revision>
  <dcterms:created xsi:type="dcterms:W3CDTF">2013-12-11T16:18:00Z</dcterms:created>
  <dcterms:modified xsi:type="dcterms:W3CDTF">2014-06-14T21:33:00Z</dcterms:modified>
</cp:coreProperties>
</file>