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52504305"/>
    <w:bookmarkStart w:id="1" w:name="_Toc152565238"/>
    <w:p w:rsidR="007A328F" w:rsidRPr="00C2755F" w:rsidRDefault="00B37D97" w:rsidP="007A328F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="007A328F"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="007A328F"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7A328F" w:rsidRPr="0000745E" w:rsidRDefault="007A328F" w:rsidP="007A328F">
      <w:pPr>
        <w:jc w:val="center"/>
        <w:rPr>
          <w:b/>
        </w:rPr>
      </w:pPr>
      <w:bookmarkStart w:id="2" w:name="_GoBack"/>
      <w:r w:rsidRPr="00C2755F">
        <w:rPr>
          <w:b/>
          <w:lang w:val="ru-RU"/>
        </w:rPr>
        <w:t>Информационная</w:t>
      </w:r>
      <w:r w:rsidRPr="0000745E"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7A328F" w:rsidRPr="00C2755F" w:rsidRDefault="007A328F" w:rsidP="007A328F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bookmarkEnd w:id="2"/>
    <w:p w:rsidR="007A328F" w:rsidRPr="00C2755F" w:rsidRDefault="007A328F" w:rsidP="007A328F">
      <w:pPr>
        <w:jc w:val="right"/>
      </w:pPr>
      <w:r w:rsidRPr="00C2755F">
        <w:rPr>
          <w:lang w:val="ru-RU"/>
        </w:rPr>
        <w:t>Версия 1.</w:t>
      </w:r>
      <w:r w:rsidRPr="00C2755F">
        <w:t>1</w:t>
      </w:r>
    </w:p>
    <w:p w:rsidR="007A328F" w:rsidRPr="00C2755F" w:rsidRDefault="007A328F" w:rsidP="007A328F">
      <w:pPr>
        <w:jc w:val="right"/>
        <w:rPr>
          <w:lang w:val="ru-RU"/>
        </w:rPr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257"/>
        <w:gridCol w:w="4438"/>
        <w:gridCol w:w="2977"/>
      </w:tblGrid>
      <w:tr w:rsidR="007A328F" w:rsidRPr="00C2755F" w:rsidTr="0000745E">
        <w:tc>
          <w:tcPr>
            <w:tcW w:w="1284" w:type="dxa"/>
          </w:tcPr>
          <w:p w:rsidR="007A328F" w:rsidRPr="00C2755F" w:rsidRDefault="007A328F" w:rsidP="0000745E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Дата</w:t>
            </w:r>
            <w:proofErr w:type="spellEnd"/>
          </w:p>
        </w:tc>
        <w:tc>
          <w:tcPr>
            <w:tcW w:w="1257" w:type="dxa"/>
          </w:tcPr>
          <w:p w:rsidR="007A328F" w:rsidRPr="00C2755F" w:rsidRDefault="007A328F" w:rsidP="0000745E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Версия</w:t>
            </w:r>
            <w:proofErr w:type="spellEnd"/>
          </w:p>
        </w:tc>
        <w:tc>
          <w:tcPr>
            <w:tcW w:w="4438" w:type="dxa"/>
          </w:tcPr>
          <w:p w:rsidR="007A328F" w:rsidRPr="00C2755F" w:rsidRDefault="007A328F" w:rsidP="0000745E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Описание</w:t>
            </w:r>
            <w:proofErr w:type="spellEnd"/>
          </w:p>
        </w:tc>
        <w:tc>
          <w:tcPr>
            <w:tcW w:w="2977" w:type="dxa"/>
          </w:tcPr>
          <w:p w:rsidR="007A328F" w:rsidRPr="00C2755F" w:rsidRDefault="007A328F" w:rsidP="0000745E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Автор</w:t>
            </w:r>
            <w:proofErr w:type="spellEnd"/>
          </w:p>
        </w:tc>
      </w:tr>
      <w:tr w:rsidR="007A328F" w:rsidRPr="0000745E" w:rsidTr="0000745E">
        <w:trPr>
          <w:trHeight w:val="613"/>
        </w:trPr>
        <w:tc>
          <w:tcPr>
            <w:tcW w:w="1284" w:type="dxa"/>
          </w:tcPr>
          <w:p w:rsidR="007A328F" w:rsidRPr="00C2755F" w:rsidRDefault="007A328F" w:rsidP="0000745E">
            <w:r w:rsidRPr="00C2755F">
              <w:t>17.10.2013</w:t>
            </w:r>
          </w:p>
        </w:tc>
        <w:tc>
          <w:tcPr>
            <w:tcW w:w="1257" w:type="dxa"/>
          </w:tcPr>
          <w:p w:rsidR="007A328F" w:rsidRPr="00C2755F" w:rsidRDefault="007A328F" w:rsidP="0000745E">
            <w:r w:rsidRPr="00C2755F">
              <w:t>1.0</w:t>
            </w:r>
          </w:p>
        </w:tc>
        <w:tc>
          <w:tcPr>
            <w:tcW w:w="4438" w:type="dxa"/>
          </w:tcPr>
          <w:p w:rsidR="007A328F" w:rsidRPr="00C2755F" w:rsidRDefault="007A328F" w:rsidP="007A328F">
            <w:proofErr w:type="spellStart"/>
            <w:r w:rsidRPr="00C2755F">
              <w:t>Начальное</w:t>
            </w:r>
            <w:proofErr w:type="spellEnd"/>
            <w:r w:rsidRPr="00C2755F">
              <w:t xml:space="preserve"> </w:t>
            </w:r>
            <w:proofErr w:type="spellStart"/>
            <w:r w:rsidRPr="00C2755F">
              <w:t>описание</w:t>
            </w:r>
            <w:proofErr w:type="spellEnd"/>
            <w:r w:rsidRPr="00C2755F">
              <w:t xml:space="preserve"> </w:t>
            </w:r>
          </w:p>
        </w:tc>
        <w:tc>
          <w:tcPr>
            <w:tcW w:w="2977" w:type="dxa"/>
          </w:tcPr>
          <w:p w:rsidR="007A328F" w:rsidRPr="00C2755F" w:rsidRDefault="007A328F" w:rsidP="0000745E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7A328F" w:rsidRPr="00C2755F" w:rsidRDefault="007A328F" w:rsidP="0000745E">
            <w:pPr>
              <w:rPr>
                <w:lang w:val="ru-RU"/>
              </w:rPr>
            </w:pPr>
            <w:proofErr w:type="spellStart"/>
            <w:r w:rsidRPr="00C2755F">
              <w:rPr>
                <w:lang w:val="ru-RU"/>
              </w:rPr>
              <w:t>Кобцев</w:t>
            </w:r>
            <w:proofErr w:type="spellEnd"/>
            <w:r w:rsidRPr="00C2755F">
              <w:rPr>
                <w:lang w:val="ru-RU"/>
              </w:rPr>
              <w:t xml:space="preserve"> С.</w:t>
            </w:r>
          </w:p>
        </w:tc>
      </w:tr>
      <w:tr w:rsidR="007A328F" w:rsidRPr="00C2755F" w:rsidTr="0000745E">
        <w:trPr>
          <w:trHeight w:val="613"/>
        </w:trPr>
        <w:tc>
          <w:tcPr>
            <w:tcW w:w="1284" w:type="dxa"/>
          </w:tcPr>
          <w:p w:rsidR="007A328F" w:rsidRPr="00C2755F" w:rsidRDefault="007A328F" w:rsidP="0000745E">
            <w:r w:rsidRPr="00C2755F">
              <w:t>5.12.2013</w:t>
            </w:r>
          </w:p>
        </w:tc>
        <w:tc>
          <w:tcPr>
            <w:tcW w:w="1257" w:type="dxa"/>
          </w:tcPr>
          <w:p w:rsidR="007A328F" w:rsidRPr="00C2755F" w:rsidRDefault="007A328F" w:rsidP="0000745E">
            <w:r w:rsidRPr="00C2755F">
              <w:t>1.1</w:t>
            </w:r>
          </w:p>
        </w:tc>
        <w:tc>
          <w:tcPr>
            <w:tcW w:w="4438" w:type="dxa"/>
          </w:tcPr>
          <w:p w:rsidR="007A328F" w:rsidRPr="00C2755F" w:rsidRDefault="007A328F" w:rsidP="0000745E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2977" w:type="dxa"/>
          </w:tcPr>
          <w:p w:rsidR="007A328F" w:rsidRPr="00C2755F" w:rsidRDefault="007A328F" w:rsidP="0000745E">
            <w:proofErr w:type="spellStart"/>
            <w:r w:rsidRPr="00C2755F">
              <w:t>Кобцев</w:t>
            </w:r>
            <w:proofErr w:type="spellEnd"/>
            <w:r w:rsidRPr="00C2755F">
              <w:t xml:space="preserve"> С.</w:t>
            </w:r>
          </w:p>
        </w:tc>
      </w:tr>
    </w:tbl>
    <w:p w:rsidR="007A328F" w:rsidRPr="00C2755F" w:rsidRDefault="007A328F" w:rsidP="007A328F">
      <w:pPr>
        <w:jc w:val="right"/>
      </w:pPr>
    </w:p>
    <w:p w:rsidR="007A328F" w:rsidRPr="00C2755F" w:rsidRDefault="007A328F">
      <w:pPr>
        <w:widowControl/>
        <w:spacing w:after="200" w:line="276" w:lineRule="auto"/>
        <w:rPr>
          <w:lang w:eastAsia="en-US"/>
        </w:rPr>
      </w:pPr>
      <w:r w:rsidRPr="00C2755F">
        <w:rPr>
          <w:lang w:eastAsia="en-US"/>
        </w:rPr>
        <w:br w:type="page"/>
      </w:r>
    </w:p>
    <w:p w:rsidR="007A328F" w:rsidRPr="00C2755F" w:rsidRDefault="007A328F" w:rsidP="007A328F">
      <w:pPr>
        <w:rPr>
          <w:lang w:eastAsia="en-US"/>
        </w:rPr>
      </w:pPr>
    </w:p>
    <w:p w:rsidR="007A328F" w:rsidRPr="00C2755F" w:rsidRDefault="007A328F" w:rsidP="007A328F">
      <w:pPr>
        <w:pStyle w:val="1"/>
        <w:ind w:left="720" w:hanging="720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Введение</w:t>
      </w:r>
    </w:p>
    <w:p w:rsidR="007A328F" w:rsidRPr="00C2755F" w:rsidRDefault="0035753D" w:rsidP="007A328F">
      <w:pPr>
        <w:pStyle w:val="2"/>
        <w:ind w:left="720" w:hanging="720"/>
        <w:rPr>
          <w:rFonts w:ascii="Times New Roman" w:hAnsi="Times New Roman"/>
        </w:rPr>
      </w:pPr>
      <w:bookmarkStart w:id="3" w:name="_Toc456598587"/>
      <w:bookmarkStart w:id="4" w:name="_Toc5054310"/>
      <w:r w:rsidRPr="00C2755F">
        <w:rPr>
          <w:rFonts w:ascii="Times New Roman" w:hAnsi="Times New Roman"/>
          <w:lang w:val="ru-RU"/>
        </w:rPr>
        <w:t>Цели (</w:t>
      </w:r>
      <w:r w:rsidR="007A328F" w:rsidRPr="00C2755F">
        <w:rPr>
          <w:rFonts w:ascii="Times New Roman" w:hAnsi="Times New Roman"/>
        </w:rPr>
        <w:t>Purpose</w:t>
      </w:r>
      <w:bookmarkEnd w:id="3"/>
      <w:bookmarkEnd w:id="4"/>
      <w:r w:rsidRPr="00C2755F">
        <w:rPr>
          <w:rFonts w:ascii="Times New Roman" w:hAnsi="Times New Roman"/>
          <w:lang w:val="ru-RU"/>
        </w:rPr>
        <w:t>)</w:t>
      </w:r>
    </w:p>
    <w:p w:rsidR="0035753D" w:rsidRPr="00C2755F" w:rsidRDefault="0035753D" w:rsidP="0035753D">
      <w:pPr>
        <w:ind w:left="284" w:firstLine="425"/>
        <w:jc w:val="both"/>
        <w:rPr>
          <w:sz w:val="28"/>
          <w:szCs w:val="28"/>
          <w:lang w:val="ru-RU"/>
        </w:rPr>
      </w:pPr>
      <w:r w:rsidRPr="00C2755F">
        <w:rPr>
          <w:sz w:val="28"/>
          <w:szCs w:val="28"/>
          <w:lang w:val="ru-RU"/>
        </w:rPr>
        <w:t>Цель документа заключается в описании системы, использующей различные диаграммы.</w:t>
      </w:r>
    </w:p>
    <w:p w:rsidR="007A328F" w:rsidRPr="00C2755F" w:rsidRDefault="0035753D" w:rsidP="007A328F">
      <w:pPr>
        <w:pStyle w:val="2"/>
        <w:ind w:left="720" w:hanging="720"/>
        <w:rPr>
          <w:rFonts w:ascii="Times New Roman" w:hAnsi="Times New Roman"/>
          <w:lang w:val="ru-RU"/>
        </w:rPr>
      </w:pPr>
      <w:bookmarkStart w:id="5" w:name="_Toc456598588"/>
      <w:bookmarkStart w:id="6" w:name="_Toc5054311"/>
      <w:r w:rsidRPr="00C2755F">
        <w:rPr>
          <w:rFonts w:ascii="Times New Roman" w:hAnsi="Times New Roman"/>
          <w:lang w:val="ru-RU"/>
        </w:rPr>
        <w:t>Область приме</w:t>
      </w:r>
      <w:r w:rsidR="00E82435">
        <w:rPr>
          <w:rFonts w:ascii="Times New Roman" w:hAnsi="Times New Roman"/>
          <w:lang w:val="ru-RU"/>
        </w:rPr>
        <w:t>н</w:t>
      </w:r>
      <w:r w:rsidRPr="00C2755F">
        <w:rPr>
          <w:rFonts w:ascii="Times New Roman" w:hAnsi="Times New Roman"/>
          <w:lang w:val="ru-RU"/>
        </w:rPr>
        <w:t>ения (</w:t>
      </w:r>
      <w:r w:rsidR="007A328F" w:rsidRPr="00C2755F">
        <w:rPr>
          <w:rFonts w:ascii="Times New Roman" w:hAnsi="Times New Roman"/>
        </w:rPr>
        <w:t>Scope</w:t>
      </w:r>
      <w:bookmarkEnd w:id="5"/>
      <w:bookmarkEnd w:id="6"/>
      <w:r w:rsidRPr="00C2755F">
        <w:rPr>
          <w:rFonts w:ascii="Times New Roman" w:hAnsi="Times New Roman"/>
          <w:lang w:val="ru-RU"/>
        </w:rPr>
        <w:t>)</w:t>
      </w:r>
    </w:p>
    <w:p w:rsidR="0035753D" w:rsidRPr="00C2755F" w:rsidRDefault="0035753D" w:rsidP="0035753D"/>
    <w:bookmarkEnd w:id="0"/>
    <w:bookmarkEnd w:id="1"/>
    <w:p w:rsidR="00F54F70" w:rsidRPr="00C2755F" w:rsidRDefault="00E82435" w:rsidP="00F54F70">
      <w:pPr>
        <w:pStyle w:val="1"/>
        <w:ind w:left="720" w:hanging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Диаграмма преце</w:t>
      </w:r>
      <w:r w:rsidR="0035753D" w:rsidRPr="00C2755F">
        <w:rPr>
          <w:rFonts w:ascii="Times New Roman" w:hAnsi="Times New Roman"/>
          <w:lang w:val="ru-RU"/>
        </w:rPr>
        <w:t>дентов</w:t>
      </w:r>
    </w:p>
    <w:p w:rsidR="0035753D" w:rsidRPr="00C2755F" w:rsidRDefault="0035753D" w:rsidP="0035753D">
      <w:pPr>
        <w:rPr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>Диаграмма прецедентов для системы представлена на рисунке:</w:t>
      </w:r>
    </w:p>
    <w:p w:rsidR="0035753D" w:rsidRDefault="0035753D" w:rsidP="0035753D">
      <w:pPr>
        <w:rPr>
          <w:lang w:val="ru-RU"/>
        </w:rPr>
      </w:pPr>
      <w:r w:rsidRPr="00C2755F">
        <w:rPr>
          <w:noProof/>
          <w:lang w:val="ru-RU"/>
        </w:rPr>
        <w:drawing>
          <wp:inline distT="0" distB="0" distL="0" distR="0">
            <wp:extent cx="4580392" cy="39433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394" t="23773" r="44073" b="1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32" cy="394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5F" w:rsidRDefault="00C2755F" w:rsidP="0035753D">
      <w:pPr>
        <w:rPr>
          <w:lang w:val="ru-RU"/>
        </w:rPr>
      </w:pPr>
    </w:p>
    <w:p w:rsidR="00C2755F" w:rsidRDefault="00C2755F" w:rsidP="0035753D">
      <w:pPr>
        <w:rPr>
          <w:lang w:val="ru-RU"/>
        </w:rPr>
      </w:pPr>
      <w:r>
        <w:rPr>
          <w:lang w:val="ru-RU"/>
        </w:rPr>
        <w:t>Процесс изменения информации и прохождение ее через роли.</w:t>
      </w:r>
    </w:p>
    <w:p w:rsidR="00C2755F" w:rsidRPr="00C2755F" w:rsidRDefault="00C2755F" w:rsidP="0035753D">
      <w:pPr>
        <w:rPr>
          <w:lang w:val="ru-RU"/>
        </w:rPr>
      </w:pPr>
      <w:r w:rsidRPr="00C2755F">
        <w:rPr>
          <w:noProof/>
          <w:lang w:val="ru-RU"/>
        </w:rPr>
        <w:drawing>
          <wp:inline distT="0" distB="0" distL="0" distR="0">
            <wp:extent cx="5940425" cy="215281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539" t="26357" r="8339" b="2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3D" w:rsidRPr="00C2755F" w:rsidRDefault="0035753D" w:rsidP="0035753D">
      <w:pPr>
        <w:pStyle w:val="1"/>
        <w:ind w:left="720" w:hanging="720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Сценарии использования</w:t>
      </w:r>
    </w:p>
    <w:p w:rsidR="0035753D" w:rsidRPr="00C2755F" w:rsidRDefault="0035753D" w:rsidP="0035753D">
      <w:pPr>
        <w:rPr>
          <w:i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</w:p>
    <w:p w:rsidR="00F54F70" w:rsidRPr="00C2755F" w:rsidRDefault="00F54F70" w:rsidP="00F54F70">
      <w:pPr>
        <w:pStyle w:val="3"/>
        <w:rPr>
          <w:rFonts w:ascii="Times New Roman" w:hAnsi="Times New Roman"/>
          <w:lang w:val="ru-RU"/>
        </w:rPr>
      </w:pPr>
      <w:bookmarkStart w:id="7" w:name="_Toc152345039"/>
      <w:bookmarkStart w:id="8" w:name="_Toc152504306"/>
      <w:bookmarkStart w:id="9" w:name="_Toc152565239"/>
      <w:r w:rsidRPr="00C2755F">
        <w:rPr>
          <w:rFonts w:ascii="Times New Roman" w:hAnsi="Times New Roman"/>
          <w:lang w:val="ru-RU"/>
        </w:rPr>
        <w:lastRenderedPageBreak/>
        <w:t>Г</w:t>
      </w:r>
      <w:proofErr w:type="gramStart"/>
      <w:r w:rsidRPr="00C2755F">
        <w:rPr>
          <w:rFonts w:ascii="Times New Roman" w:hAnsi="Times New Roman"/>
        </w:rPr>
        <w:t>1</w:t>
      </w:r>
      <w:proofErr w:type="gramEnd"/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Создание заказа</w:t>
      </w:r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F54F70" w:rsidRPr="0000745E" w:rsidTr="0000745E">
        <w:tc>
          <w:tcPr>
            <w:tcW w:w="556" w:type="dxa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</w:pPr>
            <w:r w:rsidRPr="00C2755F">
              <w:rPr>
                <w:lang w:val="ru-RU"/>
              </w:rPr>
              <w:t>Г</w:t>
            </w:r>
            <w:proofErr w:type="gramStart"/>
            <w:r w:rsidRPr="00C2755F">
              <w:t>1</w:t>
            </w:r>
            <w:proofErr w:type="gramEnd"/>
          </w:p>
        </w:tc>
        <w:tc>
          <w:tcPr>
            <w:tcW w:w="1917" w:type="dxa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1629" w:type="dxa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Создание заказа</w:t>
            </w:r>
          </w:p>
        </w:tc>
        <w:tc>
          <w:tcPr>
            <w:tcW w:w="5474" w:type="dxa"/>
          </w:tcPr>
          <w:p w:rsidR="00F54F70" w:rsidRPr="00C2755F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 позволяет горожанину создавать новый заказ на выполнение изделия</w:t>
            </w:r>
          </w:p>
        </w:tc>
      </w:tr>
    </w:tbl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Горожанин.</w:t>
      </w:r>
    </w:p>
    <w:p w:rsidR="00F54F70" w:rsidRPr="00C2755F" w:rsidRDefault="00F54F70" w:rsidP="00943F42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Аналитик</w:t>
      </w:r>
      <w:r w:rsidR="00943F42" w:rsidRPr="00C2755F">
        <w:rPr>
          <w:lang w:val="ru-RU"/>
        </w:rPr>
        <w:tab/>
      </w:r>
      <w:r w:rsidR="00943F42" w:rsidRPr="00C2755F">
        <w:rPr>
          <w:lang w:val="ru-RU"/>
        </w:rPr>
        <w:softHyphen/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</w:t>
      </w:r>
      <w:r w:rsidRPr="00C2755F">
        <w:rPr>
          <w:lang w:val="ru-RU"/>
        </w:rPr>
        <w:t>.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 w:rsidRPr="00C2755F">
        <w:rPr>
          <w:lang w:val="ru-RU"/>
        </w:rPr>
        <w:t>д(</w:t>
      </w:r>
      <w:proofErr w:type="gramEnd"/>
      <w:r w:rsidRPr="00C2755F">
        <w:rPr>
          <w:lang w:val="ru-RU"/>
        </w:rPr>
        <w:t>фасон) изделия и симптомы заболевания. Срочные заказы помечаются признаком 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760969" w:rsidRPr="00C2755F" w:rsidRDefault="00760969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Аналитик может создавать новые или копии заказов.</w:t>
      </w:r>
    </w:p>
    <w:p w:rsidR="00F54F70" w:rsidRPr="00C2755F" w:rsidRDefault="001B6533" w:rsidP="00F54F70">
      <w:pPr>
        <w:pStyle w:val="3"/>
        <w:rPr>
          <w:rFonts w:ascii="Times New Roman" w:hAnsi="Times New Roman"/>
          <w:lang w:val="ru-RU"/>
        </w:rPr>
      </w:pPr>
      <w:bookmarkStart w:id="10" w:name="_Toc152345040"/>
      <w:bookmarkStart w:id="11" w:name="_Toc152504307"/>
      <w:bookmarkStart w:id="12" w:name="_Toc152565240"/>
      <w:r w:rsidRPr="00C2755F">
        <w:rPr>
          <w:rFonts w:ascii="Times New Roman" w:hAnsi="Times New Roman"/>
          <w:lang w:val="ru-RU"/>
        </w:rPr>
        <w:t>А</w:t>
      </w:r>
      <w:proofErr w:type="gramStart"/>
      <w:r w:rsidR="00F54F70" w:rsidRPr="00C2755F">
        <w:rPr>
          <w:rFonts w:ascii="Times New Roman" w:hAnsi="Times New Roman"/>
          <w:lang w:val="ru-RU"/>
        </w:rPr>
        <w:t>2</w:t>
      </w:r>
      <w:proofErr w:type="gramEnd"/>
      <w:r w:rsidR="00F54F70" w:rsidRPr="00C2755F">
        <w:rPr>
          <w:rFonts w:ascii="Times New Roman" w:hAnsi="Times New Roman"/>
        </w:rPr>
        <w:t xml:space="preserve">. </w:t>
      </w:r>
      <w:r w:rsidR="00F54F70" w:rsidRPr="00C2755F">
        <w:rPr>
          <w:rFonts w:ascii="Times New Roman" w:hAnsi="Times New Roman"/>
          <w:lang w:val="ru-RU"/>
        </w:rPr>
        <w:t>Изменение заказа</w:t>
      </w:r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F54F70" w:rsidRPr="0000745E" w:rsidTr="0000745E">
        <w:tc>
          <w:tcPr>
            <w:tcW w:w="556" w:type="dxa"/>
          </w:tcPr>
          <w:p w:rsidR="00F54F70" w:rsidRPr="00C2755F" w:rsidRDefault="001B6533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proofErr w:type="gramStart"/>
            <w:r w:rsidR="00F54F70" w:rsidRPr="00C2755F">
              <w:t>2</w:t>
            </w:r>
            <w:proofErr w:type="gramEnd"/>
          </w:p>
        </w:tc>
        <w:tc>
          <w:tcPr>
            <w:tcW w:w="1917" w:type="dxa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Изменение заказа</w:t>
            </w:r>
          </w:p>
        </w:tc>
        <w:tc>
          <w:tcPr>
            <w:tcW w:w="5474" w:type="dxa"/>
          </w:tcPr>
          <w:p w:rsidR="00F54F70" w:rsidRPr="00C2755F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Аналитик.</w:t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Горожанин</w:t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 позволяет аналитику внести изменения в описания заказов, находящихся в производстве.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F54F70" w:rsidRPr="00C2755F" w:rsidRDefault="00336123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Горожанин</w:t>
      </w:r>
      <w:r w:rsidR="00F54F70" w:rsidRPr="00C2755F">
        <w:rPr>
          <w:lang w:val="ru-RU"/>
        </w:rPr>
        <w:t xml:space="preserve"> </w:t>
      </w:r>
      <w:r w:rsidR="00760969"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</w:p>
    <w:p w:rsidR="00336123" w:rsidRPr="00C2755F" w:rsidRDefault="001B6533" w:rsidP="00336123">
      <w:pPr>
        <w:pStyle w:val="3"/>
        <w:rPr>
          <w:rFonts w:ascii="Times New Roman" w:hAnsi="Times New Roman"/>
        </w:rPr>
      </w:pPr>
      <w:bookmarkStart w:id="13" w:name="_Toc152345041"/>
      <w:bookmarkStart w:id="14" w:name="_Toc152504308"/>
      <w:bookmarkStart w:id="15" w:name="_Toc152565241"/>
      <w:r w:rsidRPr="00C2755F">
        <w:rPr>
          <w:rFonts w:ascii="Times New Roman" w:hAnsi="Times New Roman"/>
          <w:lang w:val="ru-RU"/>
        </w:rPr>
        <w:t>А3</w:t>
      </w:r>
      <w:r w:rsidR="00336123" w:rsidRPr="00C2755F">
        <w:rPr>
          <w:rFonts w:ascii="Times New Roman" w:hAnsi="Times New Roman"/>
        </w:rPr>
        <w:t xml:space="preserve">. </w:t>
      </w:r>
      <w:bookmarkEnd w:id="13"/>
      <w:bookmarkEnd w:id="14"/>
      <w:bookmarkEnd w:id="15"/>
      <w:r w:rsidR="00336123" w:rsidRPr="00C2755F">
        <w:rPr>
          <w:rFonts w:ascii="Times New Roman" w:hAnsi="Times New Roman"/>
          <w:lang w:val="ru-RU"/>
        </w:rPr>
        <w:t>Изменение статуса заказа.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336123" w:rsidRPr="00C2755F" w:rsidTr="0000745E">
        <w:tc>
          <w:tcPr>
            <w:tcW w:w="556" w:type="dxa"/>
          </w:tcPr>
          <w:p w:rsidR="00336123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="00336123" w:rsidRPr="00C2755F">
              <w:t>3</w:t>
            </w:r>
          </w:p>
        </w:tc>
        <w:tc>
          <w:tcPr>
            <w:tcW w:w="1917" w:type="dxa"/>
          </w:tcPr>
          <w:p w:rsidR="00336123" w:rsidRPr="00C2755F" w:rsidRDefault="0033612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336123" w:rsidRPr="00C2755F" w:rsidRDefault="0033612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Изменение статуса заказа.</w:t>
            </w:r>
          </w:p>
        </w:tc>
        <w:tc>
          <w:tcPr>
            <w:tcW w:w="5474" w:type="dxa"/>
          </w:tcPr>
          <w:p w:rsidR="00336123" w:rsidRPr="00C2755F" w:rsidRDefault="00336123" w:rsidP="0033612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«Изменение статуса»</w:t>
            </w:r>
          </w:p>
        </w:tc>
      </w:tr>
    </w:tbl>
    <w:p w:rsidR="00336123" w:rsidRPr="00C2755F" w:rsidRDefault="00336123" w:rsidP="0033612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Аналитик.</w:t>
      </w:r>
    </w:p>
    <w:p w:rsidR="00336123" w:rsidRPr="00C2755F" w:rsidRDefault="00336123" w:rsidP="0033612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760969" w:rsidRPr="00C2755F">
        <w:rPr>
          <w:lang w:val="ru-RU"/>
        </w:rPr>
        <w:t>: Аналитик;</w:t>
      </w:r>
    </w:p>
    <w:p w:rsidR="00336123" w:rsidRPr="00C2755F" w:rsidRDefault="00336123" w:rsidP="0033612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336123" w:rsidRPr="00C2755F" w:rsidRDefault="00336123" w:rsidP="0033612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00745E" w:rsidRPr="00C2755F" w:rsidRDefault="00336123" w:rsidP="0033612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 позволяет Аналитику изменять статус заказа, который еще не перешел на стадию выполнения. </w:t>
      </w:r>
      <w:r w:rsidR="0000745E" w:rsidRPr="00C2755F">
        <w:rPr>
          <w:lang w:val="ru-RU"/>
        </w:rPr>
        <w:t>Статусы бывают: обычный, срочный</w:t>
      </w:r>
      <w:r w:rsidR="0000745E">
        <w:rPr>
          <w:lang w:val="ru-RU"/>
        </w:rPr>
        <w:t>, заблокированный</w:t>
      </w:r>
      <w:r w:rsidR="0000745E" w:rsidRPr="00C2755F">
        <w:rPr>
          <w:lang w:val="ru-RU"/>
        </w:rPr>
        <w:t>.</w:t>
      </w:r>
      <w:r w:rsidR="0000745E">
        <w:rPr>
          <w:lang w:val="ru-RU"/>
        </w:rPr>
        <w:t xml:space="preserve"> </w:t>
      </w:r>
      <w:r w:rsidRPr="00C2755F">
        <w:rPr>
          <w:lang w:val="ru-RU"/>
        </w:rPr>
        <w:t>Нельзя повышать статус заказа. Возможно только понизит</w:t>
      </w:r>
      <w:proofErr w:type="gramStart"/>
      <w:r w:rsidRPr="00C2755F">
        <w:rPr>
          <w:lang w:val="ru-RU"/>
        </w:rPr>
        <w:t>ь(</w:t>
      </w:r>
      <w:proofErr w:type="gramEnd"/>
      <w:r w:rsidRPr="00C2755F">
        <w:rPr>
          <w:lang w:val="ru-RU"/>
        </w:rPr>
        <w:t>увеличить сроки выполнения) статус или заблокировать(полностью приостановить). Блокировка возможна на всех этапах до передачи заказа Магу.</w:t>
      </w:r>
      <w:r w:rsidR="0000745E">
        <w:rPr>
          <w:lang w:val="ru-RU"/>
        </w:rPr>
        <w:t xml:space="preserve"> </w:t>
      </w:r>
      <w:r w:rsidR="0000745E" w:rsidRPr="00C2755F">
        <w:rPr>
          <w:lang w:val="ru-RU"/>
        </w:rPr>
        <w:t>При установке статуса «Срочный» заказ становится приоритетным на всех стадиях изготовления.</w:t>
      </w:r>
    </w:p>
    <w:p w:rsidR="00943F42" w:rsidRPr="00C2755F" w:rsidRDefault="001B6533" w:rsidP="00943F42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А</w:t>
      </w:r>
      <w:proofErr w:type="gramStart"/>
      <w:r w:rsidR="00943F42" w:rsidRPr="00C2755F">
        <w:rPr>
          <w:rFonts w:ascii="Times New Roman" w:hAnsi="Times New Roman"/>
          <w:lang w:val="ru-RU"/>
        </w:rPr>
        <w:t>4</w:t>
      </w:r>
      <w:proofErr w:type="gramEnd"/>
      <w:r w:rsidR="00943F42" w:rsidRPr="00C2755F">
        <w:rPr>
          <w:rFonts w:ascii="Times New Roman" w:hAnsi="Times New Roman"/>
        </w:rPr>
        <w:t xml:space="preserve">. </w:t>
      </w:r>
      <w:r w:rsidR="00943F42" w:rsidRPr="00C2755F">
        <w:rPr>
          <w:rFonts w:ascii="Times New Roman" w:hAnsi="Times New Roman"/>
          <w:lang w:val="ru-RU"/>
        </w:rPr>
        <w:t>Мониторинг стадий изготовления.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943F42" w:rsidRPr="00C2755F" w:rsidTr="0000745E">
        <w:tc>
          <w:tcPr>
            <w:tcW w:w="556" w:type="dxa"/>
          </w:tcPr>
          <w:p w:rsidR="00943F42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proofErr w:type="gramStart"/>
            <w:r w:rsidRPr="00C2755F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943F42" w:rsidRPr="00C2755F" w:rsidRDefault="00943F42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943F42" w:rsidRPr="00C2755F" w:rsidRDefault="00943F42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Мониторинг стадий изготовления</w:t>
            </w:r>
          </w:p>
        </w:tc>
        <w:tc>
          <w:tcPr>
            <w:tcW w:w="5474" w:type="dxa"/>
          </w:tcPr>
          <w:p w:rsidR="00943F42" w:rsidRPr="00C2755F" w:rsidRDefault="00760969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760969" w:rsidRPr="00C2755F">
        <w:rPr>
          <w:lang w:val="ru-RU"/>
        </w:rPr>
        <w:t>Горожанин</w:t>
      </w:r>
      <w:r w:rsidRPr="00C2755F">
        <w:rPr>
          <w:lang w:val="ru-RU"/>
        </w:rPr>
        <w:t>.</w:t>
      </w:r>
    </w:p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760969" w:rsidRPr="00C2755F">
        <w:rPr>
          <w:lang w:val="ru-RU"/>
        </w:rPr>
        <w:t>: Аналитик;</w:t>
      </w:r>
    </w:p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943F42" w:rsidRPr="00C2755F" w:rsidRDefault="00943F42" w:rsidP="00943F4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lastRenderedPageBreak/>
        <w:t>Краткое описание.</w:t>
      </w:r>
      <w:r w:rsidRPr="00C2755F">
        <w:rPr>
          <w:lang w:val="ru-RU"/>
        </w:rPr>
        <w:t xml:space="preserve"> </w:t>
      </w:r>
    </w:p>
    <w:p w:rsidR="00943F42" w:rsidRPr="00C2755F" w:rsidRDefault="00943F42" w:rsidP="00943F4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 позволяет </w:t>
      </w:r>
      <w:r w:rsidR="0057299E" w:rsidRPr="00C2755F">
        <w:rPr>
          <w:lang w:val="ru-RU"/>
        </w:rPr>
        <w:t>Аналитику и Горожанину отслеживать стадии изготовления. Это обзорная функция, которая расширяется в Обра</w:t>
      </w:r>
      <w:r w:rsidR="00760969" w:rsidRPr="00C2755F">
        <w:rPr>
          <w:lang w:val="ru-RU"/>
        </w:rPr>
        <w:t>ботку заказа и Изменение заказа для аналитика.</w:t>
      </w:r>
    </w:p>
    <w:p w:rsidR="00B905C3" w:rsidRPr="00C2755F" w:rsidRDefault="00B905C3" w:rsidP="00B905C3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А</w:t>
      </w:r>
      <w:r w:rsidR="0000745E">
        <w:rPr>
          <w:rFonts w:ascii="Times New Roman" w:hAnsi="Times New Roman"/>
          <w:lang w:val="ru-RU"/>
        </w:rPr>
        <w:t>5</w:t>
      </w:r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Управление пользователями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B905C3" w:rsidRPr="00C2755F" w:rsidTr="0000745E">
        <w:tc>
          <w:tcPr>
            <w:tcW w:w="556" w:type="dxa"/>
          </w:tcPr>
          <w:p w:rsidR="00B905C3" w:rsidRPr="00C2755F" w:rsidRDefault="00B905C3" w:rsidP="00B905C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="0000745E">
              <w:rPr>
                <w:lang w:val="ru-RU"/>
              </w:rPr>
              <w:t>5</w:t>
            </w:r>
          </w:p>
        </w:tc>
        <w:tc>
          <w:tcPr>
            <w:tcW w:w="1917" w:type="dxa"/>
          </w:tcPr>
          <w:p w:rsidR="00B905C3" w:rsidRPr="00C2755F" w:rsidRDefault="00B905C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B905C3" w:rsidRPr="00C2755F" w:rsidRDefault="00B905C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5474" w:type="dxa"/>
          </w:tcPr>
          <w:p w:rsidR="00B905C3" w:rsidRPr="00C2755F" w:rsidRDefault="00B905C3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Аналитик.</w:t>
      </w:r>
    </w:p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B905C3" w:rsidRPr="00C2755F" w:rsidRDefault="00B905C3" w:rsidP="00B905C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E74AB8" w:rsidRPr="00C2755F" w:rsidRDefault="00B905C3" w:rsidP="00943F4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760969" w:rsidRPr="00C2755F" w:rsidRDefault="007A2491" w:rsidP="00760969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="00760969" w:rsidRPr="00C2755F">
        <w:rPr>
          <w:rFonts w:ascii="Times New Roman" w:hAnsi="Times New Roman"/>
          <w:lang w:val="ru-RU"/>
        </w:rPr>
        <w:t xml:space="preserve">. </w:t>
      </w:r>
      <w:r w:rsidR="0000745E">
        <w:rPr>
          <w:rFonts w:ascii="Times New Roman" w:hAnsi="Times New Roman"/>
          <w:lang w:val="ru-RU"/>
        </w:rPr>
        <w:t xml:space="preserve">Прием </w:t>
      </w:r>
      <w:proofErr w:type="spellStart"/>
      <w:proofErr w:type="gramStart"/>
      <w:r w:rsidR="0000745E">
        <w:rPr>
          <w:rFonts w:ascii="Times New Roman" w:hAnsi="Times New Roman"/>
          <w:lang w:val="ru-RU"/>
        </w:rPr>
        <w:t>плана-работ</w:t>
      </w:r>
      <w:proofErr w:type="spellEnd"/>
      <w:proofErr w:type="gramEnd"/>
      <w:r w:rsidR="0000745E">
        <w:rPr>
          <w:rFonts w:ascii="Times New Roman" w:hAnsi="Times New Roman"/>
          <w:lang w:val="ru-RU"/>
        </w:rPr>
        <w:t xml:space="preserve"> на дань сборщиком</w:t>
      </w:r>
      <w:r w:rsidR="00760969"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760969" w:rsidRPr="0000745E" w:rsidTr="0000745E">
        <w:tc>
          <w:tcPr>
            <w:tcW w:w="556" w:type="dxa"/>
          </w:tcPr>
          <w:p w:rsidR="00760969" w:rsidRPr="00C2755F" w:rsidRDefault="001F0176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760969" w:rsidRPr="00C2755F" w:rsidRDefault="00413B9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760969" w:rsidRPr="00C2755F" w:rsidRDefault="00413B9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760969" w:rsidRPr="00C2755F" w:rsidRDefault="00413B98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Прием Сборщ</w:t>
            </w:r>
            <w:r w:rsidR="00B53913" w:rsidRPr="00C2755F">
              <w:rPr>
                <w:lang w:val="ru-RU"/>
              </w:rPr>
              <w:t>и</w:t>
            </w:r>
            <w:r w:rsidRPr="00C2755F">
              <w:rPr>
                <w:lang w:val="ru-RU"/>
              </w:rPr>
              <w:t xml:space="preserve">ком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760969" w:rsidRPr="00C2755F" w:rsidRDefault="00760969" w:rsidP="00760969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413B98" w:rsidRPr="00C2755F">
        <w:rPr>
          <w:lang w:val="ru-RU"/>
        </w:rPr>
        <w:t>Сборщик</w:t>
      </w:r>
      <w:r w:rsidRPr="00C2755F">
        <w:rPr>
          <w:lang w:val="ru-RU"/>
        </w:rPr>
        <w:t>.</w:t>
      </w:r>
    </w:p>
    <w:p w:rsidR="00760969" w:rsidRPr="00C2755F" w:rsidRDefault="00760969" w:rsidP="00760969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</w:t>
      </w:r>
      <w:r w:rsidR="00413B98" w:rsidRPr="00C2755F">
        <w:rPr>
          <w:lang w:val="ru-RU"/>
        </w:rPr>
        <w:t xml:space="preserve"> отсутствуют</w:t>
      </w:r>
      <w:r w:rsidRPr="00C2755F">
        <w:rPr>
          <w:lang w:val="ru-RU"/>
        </w:rPr>
        <w:t>;</w:t>
      </w:r>
    </w:p>
    <w:p w:rsidR="00B53913" w:rsidRPr="00C2755F" w:rsidRDefault="00760969" w:rsidP="00760969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760969" w:rsidRPr="00C2755F" w:rsidRDefault="00760969" w:rsidP="0076096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9622F" w:rsidRPr="00C2755F" w:rsidRDefault="00A415D7" w:rsidP="0000745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сколько нужно собирать крапивы по умолчанию каждый день. При этом можно </w:t>
      </w:r>
      <w:proofErr w:type="gramStart"/>
      <w:r w:rsidRPr="00C2755F">
        <w:rPr>
          <w:lang w:val="ru-RU"/>
        </w:rPr>
        <w:t>указать</w:t>
      </w:r>
      <w:proofErr w:type="gramEnd"/>
      <w:r w:rsidRPr="00C2755F">
        <w:rPr>
          <w:lang w:val="ru-RU"/>
        </w:rPr>
        <w:t xml:space="preserve"> сколько нужно собрать в текущий день. При этом указывается сорт крапивы, который влияет на качество последующих изделий.</w:t>
      </w:r>
      <w:r w:rsidR="00B53913" w:rsidRPr="00C2755F">
        <w:rPr>
          <w:lang w:val="ru-RU"/>
        </w:rPr>
        <w:t xml:space="preserve"> </w:t>
      </w:r>
      <w:r w:rsidRPr="00C2755F">
        <w:rPr>
          <w:lang w:val="ru-RU"/>
        </w:rPr>
        <w:t xml:space="preserve"> </w:t>
      </w:r>
      <w:r w:rsidR="00B53913" w:rsidRPr="00C2755F">
        <w:rPr>
          <w:lang w:val="ru-RU"/>
        </w:rPr>
        <w:t xml:space="preserve">Входные данные – кол-во </w:t>
      </w:r>
      <w:proofErr w:type="spellStart"/>
      <w:r w:rsidR="00B53913" w:rsidRPr="00C2755F">
        <w:rPr>
          <w:lang w:val="ru-RU"/>
        </w:rPr>
        <w:t>бегемотиков</w:t>
      </w:r>
      <w:proofErr w:type="spellEnd"/>
      <w:r w:rsidR="00B53913" w:rsidRPr="00C2755F">
        <w:rPr>
          <w:lang w:val="ru-RU"/>
        </w:rPr>
        <w:t xml:space="preserve">, </w:t>
      </w:r>
      <w:r w:rsidR="007A2491" w:rsidRPr="00C2755F">
        <w:rPr>
          <w:lang w:val="ru-RU"/>
        </w:rPr>
        <w:t>качество крапивы.</w:t>
      </w:r>
    </w:p>
    <w:p w:rsidR="0019622F" w:rsidRPr="00C2755F" w:rsidRDefault="007A2491" w:rsidP="0019622F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С</w:t>
      </w:r>
      <w:proofErr w:type="gramStart"/>
      <w:r w:rsidRPr="00C2755F">
        <w:rPr>
          <w:rFonts w:ascii="Times New Roman" w:hAnsi="Times New Roman"/>
          <w:lang w:val="ru-RU"/>
        </w:rPr>
        <w:t>2</w:t>
      </w:r>
      <w:proofErr w:type="gramEnd"/>
      <w:r w:rsidR="0019622F"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Сбор крапивы</w:t>
      </w:r>
      <w:r w:rsidR="0019622F"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19622F" w:rsidRPr="00C2755F" w:rsidTr="0000745E">
        <w:tc>
          <w:tcPr>
            <w:tcW w:w="556" w:type="dxa"/>
          </w:tcPr>
          <w:p w:rsidR="0019622F" w:rsidRPr="00C2755F" w:rsidRDefault="001F0176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proofErr w:type="gramStart"/>
            <w:r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19622F" w:rsidRPr="00C2755F" w:rsidRDefault="007A2491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19622F" w:rsidRPr="00C2755F" w:rsidRDefault="007A2491" w:rsidP="007A2491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 крапивы</w:t>
            </w:r>
          </w:p>
        </w:tc>
        <w:tc>
          <w:tcPr>
            <w:tcW w:w="5474" w:type="dxa"/>
          </w:tcPr>
          <w:p w:rsidR="0019622F" w:rsidRPr="00C2755F" w:rsidRDefault="007A2491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Сбор крапивы.</w:t>
            </w:r>
          </w:p>
        </w:tc>
      </w:tr>
    </w:tbl>
    <w:p w:rsidR="0019622F" w:rsidRPr="00C2755F" w:rsidRDefault="0019622F" w:rsidP="0019622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7A2491" w:rsidRPr="00C2755F">
        <w:rPr>
          <w:lang w:val="ru-RU"/>
        </w:rPr>
        <w:t>Сборщик</w:t>
      </w:r>
      <w:r w:rsidRPr="00C2755F">
        <w:rPr>
          <w:lang w:val="ru-RU"/>
        </w:rPr>
        <w:t>.</w:t>
      </w:r>
    </w:p>
    <w:p w:rsidR="0019622F" w:rsidRPr="00C2755F" w:rsidRDefault="0019622F" w:rsidP="0019622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 w:rsidR="007A2491" w:rsidRPr="00C2755F">
        <w:rPr>
          <w:lang w:val="ru-RU"/>
        </w:rPr>
        <w:t>отсутствует</w:t>
      </w:r>
      <w:r w:rsidRPr="00C2755F">
        <w:rPr>
          <w:lang w:val="ru-RU"/>
        </w:rPr>
        <w:t>;</w:t>
      </w:r>
    </w:p>
    <w:p w:rsidR="0019622F" w:rsidRPr="00C2755F" w:rsidRDefault="0019622F" w:rsidP="0019622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9622F" w:rsidRPr="00C2755F" w:rsidRDefault="0019622F" w:rsidP="0019622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9622F" w:rsidRPr="00C2755F" w:rsidRDefault="007A2491" w:rsidP="0019622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Сборщик крапивы собирает </w:t>
      </w:r>
      <w:r w:rsidR="000E207A" w:rsidRPr="00C2755F">
        <w:rPr>
          <w:lang w:val="ru-RU"/>
        </w:rPr>
        <w:t xml:space="preserve">разные сорта крапивы. Каждый сорт крапивы расположен в различных местах города. От вида сорта зависит объем сбора. </w:t>
      </w:r>
    </w:p>
    <w:p w:rsidR="000E207A" w:rsidRPr="00C2755F" w:rsidRDefault="000E207A" w:rsidP="000E207A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С3. Отчет и сдача собранной крапивы.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0E207A" w:rsidRPr="0000745E" w:rsidTr="0000745E">
        <w:tc>
          <w:tcPr>
            <w:tcW w:w="556" w:type="dxa"/>
          </w:tcPr>
          <w:p w:rsidR="000E207A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r w:rsidR="001F0176" w:rsidRPr="00C2755F">
              <w:rPr>
                <w:lang w:val="ru-RU"/>
              </w:rPr>
              <w:t>3</w:t>
            </w:r>
          </w:p>
        </w:tc>
        <w:tc>
          <w:tcPr>
            <w:tcW w:w="1917" w:type="dxa"/>
          </w:tcPr>
          <w:p w:rsidR="000E207A" w:rsidRPr="00C2755F" w:rsidRDefault="000E207A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0E207A" w:rsidRPr="00C2755F" w:rsidRDefault="000E207A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Отчет и сдача собранной крапивы</w:t>
            </w:r>
          </w:p>
        </w:tc>
        <w:tc>
          <w:tcPr>
            <w:tcW w:w="5474" w:type="dxa"/>
          </w:tcPr>
          <w:p w:rsidR="000E207A" w:rsidRPr="00C2755F" w:rsidRDefault="000E207A" w:rsidP="000E207A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Подсчет объема и сдача собранной крапивы</w:t>
            </w:r>
          </w:p>
        </w:tc>
      </w:tr>
    </w:tbl>
    <w:p w:rsidR="000E207A" w:rsidRPr="00C2755F" w:rsidRDefault="000E207A" w:rsidP="000E207A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Сборщик.</w:t>
      </w:r>
    </w:p>
    <w:p w:rsidR="000E207A" w:rsidRPr="00C2755F" w:rsidRDefault="000E207A" w:rsidP="000E207A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0E207A" w:rsidRPr="00C2755F" w:rsidRDefault="000E207A" w:rsidP="000E207A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0E207A" w:rsidRPr="00C2755F" w:rsidRDefault="000E207A" w:rsidP="000E20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0E207A" w:rsidRPr="00C2755F" w:rsidRDefault="000E207A" w:rsidP="000E20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Сборщик крапивы собрав необходимое кол-во крапивы </w:t>
      </w:r>
      <w:r w:rsidR="00A10EE9" w:rsidRPr="00C2755F">
        <w:rPr>
          <w:lang w:val="ru-RU"/>
        </w:rPr>
        <w:t>измеряе</w:t>
      </w:r>
      <w:proofErr w:type="gramStart"/>
      <w:r w:rsidR="00A10EE9" w:rsidRPr="00C2755F">
        <w:rPr>
          <w:lang w:val="ru-RU"/>
        </w:rPr>
        <w:t>т(</w:t>
      </w:r>
      <w:proofErr w:type="gramEnd"/>
      <w:r w:rsidR="00A10EE9" w:rsidRPr="00C2755F">
        <w:rPr>
          <w:lang w:val="ru-RU"/>
        </w:rPr>
        <w:t xml:space="preserve">оценивает в </w:t>
      </w:r>
      <w:proofErr w:type="spellStart"/>
      <w:r w:rsidR="00A10EE9" w:rsidRPr="00C2755F">
        <w:rPr>
          <w:lang w:val="ru-RU"/>
        </w:rPr>
        <w:t>бегемотиках</w:t>
      </w:r>
      <w:proofErr w:type="spellEnd"/>
      <w:r w:rsidR="00A10EE9" w:rsidRPr="00C2755F">
        <w:rPr>
          <w:lang w:val="ru-RU"/>
        </w:rPr>
        <w:t xml:space="preserve">), а потом сдает на склад. </w:t>
      </w:r>
    </w:p>
    <w:p w:rsidR="00A10EE9" w:rsidRPr="00C2755F" w:rsidRDefault="00A10EE9" w:rsidP="00A10EE9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</w:t>
      </w:r>
      <w:proofErr w:type="gramStart"/>
      <w:r w:rsidRPr="00C2755F">
        <w:rPr>
          <w:rFonts w:ascii="Times New Roman" w:hAnsi="Times New Roman"/>
          <w:lang w:val="ru-RU"/>
        </w:rPr>
        <w:t>4</w:t>
      </w:r>
      <w:proofErr w:type="gramEnd"/>
      <w:r w:rsidRPr="00C2755F">
        <w:rPr>
          <w:rFonts w:ascii="Times New Roman" w:hAnsi="Times New Roman"/>
          <w:lang w:val="ru-RU"/>
        </w:rPr>
        <w:t>. Мониторинг товаров на складе.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A10EE9" w:rsidRPr="00C2755F" w:rsidTr="0000745E">
        <w:tc>
          <w:tcPr>
            <w:tcW w:w="556" w:type="dxa"/>
          </w:tcPr>
          <w:p w:rsidR="00A10EE9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proofErr w:type="gramStart"/>
            <w:r w:rsidRPr="00C2755F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A10EE9" w:rsidRPr="00C2755F" w:rsidRDefault="00A10EE9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A10EE9" w:rsidRPr="00C2755F" w:rsidRDefault="00A10EE9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Мониторинг товаров на складе</w:t>
            </w:r>
          </w:p>
        </w:tc>
        <w:tc>
          <w:tcPr>
            <w:tcW w:w="5474" w:type="dxa"/>
          </w:tcPr>
          <w:p w:rsidR="00A10EE9" w:rsidRPr="00C2755F" w:rsidRDefault="004114B0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Мониторинг товаров на складе</w:t>
            </w:r>
          </w:p>
        </w:tc>
      </w:tr>
    </w:tbl>
    <w:p w:rsidR="00A10EE9" w:rsidRPr="00C2755F" w:rsidRDefault="00A10EE9" w:rsidP="00A10EE9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Сборщик.</w:t>
      </w:r>
    </w:p>
    <w:p w:rsidR="00A10EE9" w:rsidRPr="00C2755F" w:rsidRDefault="00A10EE9" w:rsidP="00A10EE9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A10EE9" w:rsidRPr="00C2755F" w:rsidRDefault="00A10EE9" w:rsidP="00A10EE9">
      <w:pPr>
        <w:rPr>
          <w:lang w:val="ru-RU"/>
        </w:rPr>
      </w:pPr>
      <w:r w:rsidRPr="00C2755F">
        <w:rPr>
          <w:i/>
          <w:lang w:val="ru-RU"/>
        </w:rPr>
        <w:lastRenderedPageBreak/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A10EE9" w:rsidRPr="00C2755F" w:rsidRDefault="00A10EE9" w:rsidP="00A10EE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A10EE9" w:rsidRPr="00C2755F" w:rsidRDefault="00A10EE9" w:rsidP="00A10EE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Сборщик крапивы может отслеживать количество крапивы того или иного сорта на складе. </w:t>
      </w:r>
    </w:p>
    <w:p w:rsidR="000E207A" w:rsidRPr="00C2755F" w:rsidRDefault="000E207A" w:rsidP="0019622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6C523B" w:rsidRPr="00C2755F" w:rsidRDefault="006C523B" w:rsidP="006C523B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Pr="00C2755F">
        <w:rPr>
          <w:rFonts w:ascii="Times New Roman" w:hAnsi="Times New Roman"/>
          <w:lang w:val="ru-RU"/>
        </w:rPr>
        <w:t xml:space="preserve">. </w:t>
      </w:r>
      <w:r w:rsidR="002B066B" w:rsidRPr="00C2755F">
        <w:rPr>
          <w:rFonts w:ascii="Times New Roman" w:hAnsi="Times New Roman"/>
          <w:lang w:val="ru-RU"/>
        </w:rPr>
        <w:t xml:space="preserve">Прием </w:t>
      </w:r>
      <w:proofErr w:type="spellStart"/>
      <w:proofErr w:type="gramStart"/>
      <w:r w:rsidR="002B066B" w:rsidRPr="00C2755F">
        <w:rPr>
          <w:rFonts w:ascii="Times New Roman" w:hAnsi="Times New Roman"/>
          <w:lang w:val="ru-RU"/>
        </w:rPr>
        <w:t>плана-работ</w:t>
      </w:r>
      <w:proofErr w:type="spellEnd"/>
      <w:proofErr w:type="gramEnd"/>
      <w:r w:rsidR="002B066B" w:rsidRPr="00C2755F">
        <w:rPr>
          <w:rFonts w:ascii="Times New Roman" w:hAnsi="Times New Roman"/>
          <w:lang w:val="ru-RU"/>
        </w:rPr>
        <w:t xml:space="preserve"> на день</w:t>
      </w:r>
      <w:r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6C523B" w:rsidRPr="0000745E" w:rsidTr="0000745E">
        <w:tc>
          <w:tcPr>
            <w:tcW w:w="556" w:type="dxa"/>
          </w:tcPr>
          <w:p w:rsidR="006C523B" w:rsidRPr="00C2755F" w:rsidRDefault="006C523B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6C523B" w:rsidRPr="00C2755F" w:rsidRDefault="006C523B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6C523B" w:rsidRPr="00C2755F" w:rsidRDefault="006C523B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6C523B" w:rsidRPr="00C2755F" w:rsidRDefault="006C523B" w:rsidP="006C523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Прием Обработчиком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6C523B" w:rsidRPr="00C2755F" w:rsidRDefault="006C523B" w:rsidP="006C523B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6C523B" w:rsidRPr="00C2755F" w:rsidRDefault="006C523B" w:rsidP="006C523B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6C523B" w:rsidRPr="00C2755F" w:rsidRDefault="006C523B" w:rsidP="006C523B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6C523B" w:rsidRPr="00C2755F" w:rsidRDefault="006C523B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6C523B" w:rsidRPr="00C2755F" w:rsidRDefault="006C523B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сколько нужно </w:t>
      </w:r>
      <w:r w:rsidR="00567674" w:rsidRPr="00C2755F">
        <w:rPr>
          <w:lang w:val="ru-RU"/>
        </w:rPr>
        <w:t xml:space="preserve">произвести ниток из собранной крапивы. Нитки бывают разных видов. Скорость, </w:t>
      </w:r>
      <w:proofErr w:type="gramStart"/>
      <w:r w:rsidR="00567674" w:rsidRPr="00C2755F">
        <w:rPr>
          <w:lang w:val="ru-RU"/>
        </w:rPr>
        <w:t>объем</w:t>
      </w:r>
      <w:proofErr w:type="gramEnd"/>
      <w:r w:rsidR="00567674" w:rsidRPr="00C2755F">
        <w:rPr>
          <w:lang w:val="ru-RU"/>
        </w:rPr>
        <w:t xml:space="preserve"> и технология производства зависит от сорта крапивы и типа изготавливаемых ниток.</w:t>
      </w:r>
    </w:p>
    <w:p w:rsidR="004114B0" w:rsidRPr="00C2755F" w:rsidRDefault="004114B0" w:rsidP="004114B0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</w:t>
      </w:r>
      <w:proofErr w:type="gramStart"/>
      <w:r w:rsidRPr="00C2755F">
        <w:rPr>
          <w:rFonts w:ascii="Times New Roman" w:hAnsi="Times New Roman"/>
          <w:lang w:val="ru-RU"/>
        </w:rPr>
        <w:t>2</w:t>
      </w:r>
      <w:proofErr w:type="gramEnd"/>
      <w:r w:rsidRPr="00C2755F">
        <w:rPr>
          <w:rFonts w:ascii="Times New Roman" w:hAnsi="Times New Roman"/>
          <w:lang w:val="ru-RU"/>
        </w:rPr>
        <w:t>. Изготовление ниток из крапивы.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4114B0" w:rsidRPr="0000745E" w:rsidTr="0000745E">
        <w:tc>
          <w:tcPr>
            <w:tcW w:w="556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proofErr w:type="gramStart"/>
            <w:r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Изготовление ниток из крапивы</w:t>
            </w:r>
          </w:p>
        </w:tc>
        <w:tc>
          <w:tcPr>
            <w:tcW w:w="5474" w:type="dxa"/>
          </w:tcPr>
          <w:p w:rsidR="004114B0" w:rsidRPr="00C2755F" w:rsidRDefault="004114B0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Изготовление ниток из крапивы разного типа</w:t>
            </w:r>
          </w:p>
        </w:tc>
      </w:tr>
    </w:tbl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Обработчик изготавливает, в зависимости от задания на день, по разным технологиям нитки разного типа.</w:t>
      </w:r>
    </w:p>
    <w:p w:rsidR="004114B0" w:rsidRPr="00C2755F" w:rsidRDefault="004114B0" w:rsidP="004114B0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О3. Отчет и сдача ниток на склад.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4114B0" w:rsidRPr="0000745E" w:rsidTr="004114B0">
        <w:trPr>
          <w:trHeight w:val="64"/>
        </w:trPr>
        <w:tc>
          <w:tcPr>
            <w:tcW w:w="556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r w:rsidRPr="00C2755F">
              <w:t>3</w:t>
            </w:r>
          </w:p>
        </w:tc>
        <w:tc>
          <w:tcPr>
            <w:tcW w:w="1917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Отчет и сдача ниток на склад.</w:t>
            </w:r>
          </w:p>
        </w:tc>
        <w:tc>
          <w:tcPr>
            <w:tcW w:w="5474" w:type="dxa"/>
          </w:tcPr>
          <w:p w:rsidR="004114B0" w:rsidRPr="00C2755F" w:rsidRDefault="004114B0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Отчет и сдача изготовленных ниток на склад.</w:t>
            </w:r>
          </w:p>
        </w:tc>
      </w:tr>
    </w:tbl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Обработчик крапивы собрав необходимое кол-во крапивы измеряе</w:t>
      </w:r>
      <w:proofErr w:type="gramStart"/>
      <w:r w:rsidRPr="00C2755F">
        <w:rPr>
          <w:lang w:val="ru-RU"/>
        </w:rPr>
        <w:t>т(</w:t>
      </w:r>
      <w:proofErr w:type="gramEnd"/>
      <w:r w:rsidRPr="00C2755F">
        <w:rPr>
          <w:lang w:val="ru-RU"/>
        </w:rPr>
        <w:t xml:space="preserve">оценивает в </w:t>
      </w:r>
      <w:proofErr w:type="spellStart"/>
      <w:r w:rsidRPr="00C2755F">
        <w:rPr>
          <w:lang w:val="ru-RU"/>
        </w:rPr>
        <w:t>бегемотиках</w:t>
      </w:r>
      <w:proofErr w:type="spellEnd"/>
      <w:r w:rsidRPr="00C2755F">
        <w:rPr>
          <w:lang w:val="ru-RU"/>
        </w:rPr>
        <w:t xml:space="preserve">), а потом сдает на склад. </w:t>
      </w:r>
    </w:p>
    <w:p w:rsidR="004114B0" w:rsidRPr="00C2755F" w:rsidRDefault="00517EEF" w:rsidP="004114B0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</w:t>
      </w:r>
      <w:proofErr w:type="gramStart"/>
      <w:r w:rsidR="004114B0" w:rsidRPr="00C2755F">
        <w:rPr>
          <w:rFonts w:ascii="Times New Roman" w:hAnsi="Times New Roman"/>
          <w:lang w:val="ru-RU"/>
        </w:rPr>
        <w:t>4</w:t>
      </w:r>
      <w:proofErr w:type="gramEnd"/>
      <w:r w:rsidR="004114B0" w:rsidRPr="00C2755F">
        <w:rPr>
          <w:rFonts w:ascii="Times New Roman" w:hAnsi="Times New Roman"/>
          <w:lang w:val="ru-RU"/>
        </w:rPr>
        <w:t>. Мониторинг товаров на складе.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4114B0" w:rsidRPr="0000745E" w:rsidTr="0000745E">
        <w:tc>
          <w:tcPr>
            <w:tcW w:w="556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proofErr w:type="gramStart"/>
            <w:r w:rsidRPr="00C2755F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4114B0" w:rsidRPr="00C2755F" w:rsidRDefault="004114B0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Мониторинг товаров на складе</w:t>
            </w:r>
          </w:p>
        </w:tc>
        <w:tc>
          <w:tcPr>
            <w:tcW w:w="5474" w:type="dxa"/>
          </w:tcPr>
          <w:p w:rsidR="004114B0" w:rsidRPr="00C2755F" w:rsidRDefault="004114B0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Подсчет объема и сдача собранной крапивы</w:t>
            </w:r>
          </w:p>
        </w:tc>
      </w:tr>
    </w:tbl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517EEF" w:rsidRPr="00C2755F">
        <w:rPr>
          <w:lang w:val="ru-RU"/>
        </w:rPr>
        <w:t xml:space="preserve">Обработчик </w:t>
      </w:r>
      <w:r w:rsidRPr="00C2755F">
        <w:rPr>
          <w:lang w:val="ru-RU"/>
        </w:rPr>
        <w:t xml:space="preserve">крапивы может отслеживать количество </w:t>
      </w:r>
      <w:r w:rsidR="00517EEF" w:rsidRPr="00C2755F">
        <w:rPr>
          <w:lang w:val="ru-RU"/>
        </w:rPr>
        <w:t xml:space="preserve">ниток из </w:t>
      </w:r>
      <w:r w:rsidRPr="00C2755F">
        <w:rPr>
          <w:lang w:val="ru-RU"/>
        </w:rPr>
        <w:t xml:space="preserve">крапивы того или иного сорта на складе. </w:t>
      </w:r>
    </w:p>
    <w:p w:rsidR="00517EEF" w:rsidRPr="00C2755F" w:rsidRDefault="00517EEF" w:rsidP="00517EEF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Pr="00C2755F">
        <w:rPr>
          <w:rFonts w:ascii="Times New Roman" w:hAnsi="Times New Roman"/>
          <w:lang w:val="ru-RU"/>
        </w:rPr>
        <w:t xml:space="preserve">. Прием </w:t>
      </w:r>
      <w:proofErr w:type="spellStart"/>
      <w:proofErr w:type="gramStart"/>
      <w:r w:rsidRPr="00C2755F">
        <w:rPr>
          <w:rFonts w:ascii="Times New Roman" w:hAnsi="Times New Roman"/>
          <w:lang w:val="ru-RU"/>
        </w:rPr>
        <w:t>плана-работ</w:t>
      </w:r>
      <w:proofErr w:type="spellEnd"/>
      <w:proofErr w:type="gramEnd"/>
      <w:r w:rsidRPr="00C2755F">
        <w:rPr>
          <w:rFonts w:ascii="Times New Roman" w:hAnsi="Times New Roman"/>
          <w:lang w:val="ru-RU"/>
        </w:rPr>
        <w:t xml:space="preserve"> на день.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517EEF" w:rsidRPr="0000745E" w:rsidTr="0000745E">
        <w:tc>
          <w:tcPr>
            <w:tcW w:w="556" w:type="dxa"/>
          </w:tcPr>
          <w:p w:rsidR="00517EEF" w:rsidRPr="00C2755F" w:rsidRDefault="00517EEF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517EEF" w:rsidRPr="00C2755F" w:rsidRDefault="00517EEF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517EEF" w:rsidRPr="00C2755F" w:rsidRDefault="00517EEF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517EEF" w:rsidRPr="00C2755F" w:rsidRDefault="00517EEF" w:rsidP="00517EEF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Прием Швеей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Швея.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lastRenderedPageBreak/>
        <w:t>Краткое описание.</w:t>
      </w:r>
      <w:r w:rsidRPr="00C2755F">
        <w:rPr>
          <w:lang w:val="ru-RU"/>
        </w:rPr>
        <w:t xml:space="preserve"> 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сколько нужно произвести рубах из крапивных ниток. Размеры рубахи задаются в заказе. Скорость, </w:t>
      </w:r>
      <w:proofErr w:type="gramStart"/>
      <w:r w:rsidRPr="00C2755F">
        <w:rPr>
          <w:lang w:val="ru-RU"/>
        </w:rPr>
        <w:t>объем</w:t>
      </w:r>
      <w:proofErr w:type="gramEnd"/>
      <w:r w:rsidRPr="00C2755F">
        <w:rPr>
          <w:lang w:val="ru-RU"/>
        </w:rPr>
        <w:t xml:space="preserve"> и технология производства зависит от типа рубахи и типа изготавливаемых ниток.</w:t>
      </w:r>
    </w:p>
    <w:p w:rsidR="00517EEF" w:rsidRPr="00C2755F" w:rsidRDefault="0067131B" w:rsidP="00517EEF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proofErr w:type="gramStart"/>
      <w:r w:rsidR="00517EEF" w:rsidRPr="00C2755F">
        <w:rPr>
          <w:rFonts w:ascii="Times New Roman" w:hAnsi="Times New Roman"/>
          <w:lang w:val="ru-RU"/>
        </w:rPr>
        <w:t>2</w:t>
      </w:r>
      <w:proofErr w:type="gramEnd"/>
      <w:r w:rsidR="00517EEF" w:rsidRPr="00C2755F">
        <w:rPr>
          <w:rFonts w:ascii="Times New Roman" w:hAnsi="Times New Roman"/>
          <w:lang w:val="ru-RU"/>
        </w:rPr>
        <w:t xml:space="preserve">. Изготовление </w:t>
      </w:r>
      <w:r w:rsidRPr="00C2755F">
        <w:rPr>
          <w:rFonts w:ascii="Times New Roman" w:hAnsi="Times New Roman"/>
          <w:lang w:val="ru-RU"/>
        </w:rPr>
        <w:t>рубахи</w:t>
      </w:r>
      <w:r w:rsidR="00517EEF"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517EEF" w:rsidRPr="0000745E" w:rsidTr="0000745E">
        <w:tc>
          <w:tcPr>
            <w:tcW w:w="556" w:type="dxa"/>
          </w:tcPr>
          <w:p w:rsidR="00517EEF" w:rsidRPr="00C2755F" w:rsidRDefault="0067131B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proofErr w:type="gramStart"/>
            <w:r w:rsidR="00517EEF"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517EEF" w:rsidRPr="00C2755F" w:rsidRDefault="0067131B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517EEF" w:rsidRPr="00C2755F" w:rsidRDefault="00517EEF" w:rsidP="0067131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Изготовление </w:t>
            </w:r>
            <w:r w:rsidR="0067131B" w:rsidRPr="00C2755F">
              <w:rPr>
                <w:lang w:val="ru-RU"/>
              </w:rPr>
              <w:t>рубахи</w:t>
            </w:r>
            <w:r w:rsidRPr="00C2755F">
              <w:rPr>
                <w:lang w:val="ru-RU"/>
              </w:rPr>
              <w:t xml:space="preserve"> </w:t>
            </w:r>
          </w:p>
        </w:tc>
        <w:tc>
          <w:tcPr>
            <w:tcW w:w="5474" w:type="dxa"/>
          </w:tcPr>
          <w:p w:rsidR="00517EEF" w:rsidRPr="00C2755F" w:rsidRDefault="00517EEF" w:rsidP="0067131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Изготовление </w:t>
            </w:r>
            <w:r w:rsidR="0067131B" w:rsidRPr="00C2755F">
              <w:rPr>
                <w:lang w:val="ru-RU"/>
              </w:rPr>
              <w:t>рубахи из крапивных ниток</w:t>
            </w:r>
            <w:r w:rsidRPr="00C2755F">
              <w:rPr>
                <w:lang w:val="ru-RU"/>
              </w:rPr>
              <w:t xml:space="preserve"> разного типа</w:t>
            </w:r>
          </w:p>
        </w:tc>
      </w:tr>
    </w:tbl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67131B" w:rsidRPr="00C2755F">
        <w:rPr>
          <w:lang w:val="ru-RU"/>
        </w:rPr>
        <w:t>Швея</w:t>
      </w:r>
      <w:r w:rsidRPr="00C2755F">
        <w:rPr>
          <w:lang w:val="ru-RU"/>
        </w:rPr>
        <w:t>.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67131B" w:rsidRPr="00C2755F">
        <w:rPr>
          <w:lang w:val="ru-RU"/>
        </w:rPr>
        <w:t>Швея</w:t>
      </w:r>
      <w:r w:rsidRPr="00C2755F">
        <w:rPr>
          <w:lang w:val="ru-RU"/>
        </w:rPr>
        <w:t xml:space="preserve"> изготавливает, в зависимости от задания на день, по разным технологиям </w:t>
      </w:r>
      <w:r w:rsidR="0067131B" w:rsidRPr="00C2755F">
        <w:rPr>
          <w:lang w:val="ru-RU"/>
        </w:rPr>
        <w:t>рубахи</w:t>
      </w:r>
      <w:r w:rsidRPr="00C2755F">
        <w:rPr>
          <w:lang w:val="ru-RU"/>
        </w:rPr>
        <w:t xml:space="preserve"> разного типа.</w:t>
      </w:r>
      <w:r w:rsidR="0067131B" w:rsidRPr="00C2755F">
        <w:rPr>
          <w:lang w:val="ru-RU"/>
        </w:rPr>
        <w:t xml:space="preserve"> Для изготовления той или оной рубахи необходимо разное количество ниток.</w:t>
      </w:r>
    </w:p>
    <w:p w:rsidR="00517EEF" w:rsidRPr="00C2755F" w:rsidRDefault="001B6533" w:rsidP="00517EEF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r w:rsidR="00517EEF" w:rsidRPr="00C2755F">
        <w:rPr>
          <w:rFonts w:ascii="Times New Roman" w:hAnsi="Times New Roman"/>
          <w:lang w:val="ru-RU"/>
        </w:rPr>
        <w:t xml:space="preserve">3. Отчет и сдача </w:t>
      </w:r>
      <w:proofErr w:type="spellStart"/>
      <w:r w:rsidR="0067131B" w:rsidRPr="00C2755F">
        <w:rPr>
          <w:rFonts w:ascii="Times New Roman" w:hAnsi="Times New Roman"/>
          <w:lang w:val="ru-RU"/>
        </w:rPr>
        <w:t>рубухи</w:t>
      </w:r>
      <w:proofErr w:type="spellEnd"/>
      <w:r w:rsidR="00517EEF" w:rsidRPr="00C2755F">
        <w:rPr>
          <w:rFonts w:ascii="Times New Roman" w:hAnsi="Times New Roman"/>
          <w:lang w:val="ru-RU"/>
        </w:rPr>
        <w:t xml:space="preserve"> на склад.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517EEF" w:rsidRPr="0000745E" w:rsidTr="0000745E">
        <w:trPr>
          <w:trHeight w:val="64"/>
        </w:trPr>
        <w:tc>
          <w:tcPr>
            <w:tcW w:w="556" w:type="dxa"/>
          </w:tcPr>
          <w:p w:rsidR="00517EEF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r w:rsidR="00517EEF" w:rsidRPr="00C2755F">
              <w:t>3</w:t>
            </w:r>
          </w:p>
        </w:tc>
        <w:tc>
          <w:tcPr>
            <w:tcW w:w="1917" w:type="dxa"/>
          </w:tcPr>
          <w:p w:rsidR="00517EEF" w:rsidRPr="00C2755F" w:rsidRDefault="0067131B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517EEF" w:rsidRPr="00C2755F" w:rsidRDefault="00517EEF" w:rsidP="0067131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Отчет и сдача </w:t>
            </w:r>
            <w:r w:rsidR="0067131B" w:rsidRPr="00C2755F">
              <w:rPr>
                <w:lang w:val="ru-RU"/>
              </w:rPr>
              <w:t>рубахи</w:t>
            </w:r>
            <w:r w:rsidRPr="00C2755F">
              <w:rPr>
                <w:lang w:val="ru-RU"/>
              </w:rPr>
              <w:t xml:space="preserve"> на склад.</w:t>
            </w:r>
          </w:p>
        </w:tc>
        <w:tc>
          <w:tcPr>
            <w:tcW w:w="5474" w:type="dxa"/>
          </w:tcPr>
          <w:p w:rsidR="00517EEF" w:rsidRPr="00C2755F" w:rsidRDefault="00517EEF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Отчет и сдача изготовленных ниток на склад.</w:t>
            </w:r>
          </w:p>
        </w:tc>
      </w:tr>
    </w:tbl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67131B" w:rsidRPr="00C2755F">
        <w:rPr>
          <w:lang w:val="ru-RU"/>
        </w:rPr>
        <w:t>Швея</w:t>
      </w:r>
      <w:r w:rsidRPr="00C2755F">
        <w:rPr>
          <w:lang w:val="ru-RU"/>
        </w:rPr>
        <w:t>.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67131B" w:rsidRPr="00C2755F">
        <w:rPr>
          <w:lang w:val="ru-RU"/>
        </w:rPr>
        <w:t xml:space="preserve">швея </w:t>
      </w:r>
      <w:proofErr w:type="gramStart"/>
      <w:r w:rsidR="0067131B" w:rsidRPr="00C2755F">
        <w:rPr>
          <w:lang w:val="ru-RU"/>
        </w:rPr>
        <w:t>отчитывается об окончании</w:t>
      </w:r>
      <w:proofErr w:type="gramEnd"/>
      <w:r w:rsidR="0067131B" w:rsidRPr="00C2755F">
        <w:rPr>
          <w:lang w:val="ru-RU"/>
        </w:rPr>
        <w:t xml:space="preserve"> процесса изготовления рубахи</w:t>
      </w:r>
      <w:r w:rsidRPr="00C2755F">
        <w:rPr>
          <w:lang w:val="ru-RU"/>
        </w:rPr>
        <w:t>, а потом сдает</w:t>
      </w:r>
      <w:r w:rsidR="0067131B" w:rsidRPr="00C2755F">
        <w:rPr>
          <w:lang w:val="ru-RU"/>
        </w:rPr>
        <w:t xml:space="preserve"> ее</w:t>
      </w:r>
      <w:r w:rsidRPr="00C2755F">
        <w:rPr>
          <w:lang w:val="ru-RU"/>
        </w:rPr>
        <w:t xml:space="preserve"> на склад. </w:t>
      </w: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2D0608" w:rsidRPr="00C2755F" w:rsidRDefault="001B6533" w:rsidP="002D0608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proofErr w:type="gramStart"/>
      <w:r w:rsidR="002D0608" w:rsidRPr="00C2755F">
        <w:rPr>
          <w:rFonts w:ascii="Times New Roman" w:hAnsi="Times New Roman"/>
          <w:lang w:val="ru-RU"/>
        </w:rPr>
        <w:t>4</w:t>
      </w:r>
      <w:proofErr w:type="gramEnd"/>
      <w:r w:rsidR="002D0608" w:rsidRPr="00C2755F">
        <w:rPr>
          <w:rFonts w:ascii="Times New Roman" w:hAnsi="Times New Roman"/>
          <w:lang w:val="ru-RU"/>
        </w:rPr>
        <w:t>. Заполнение анкеты характеристики изделия.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2D0608" w:rsidRPr="00C2755F" w:rsidTr="0000745E">
        <w:trPr>
          <w:trHeight w:val="64"/>
        </w:trPr>
        <w:tc>
          <w:tcPr>
            <w:tcW w:w="556" w:type="dxa"/>
          </w:tcPr>
          <w:p w:rsidR="002D0608" w:rsidRPr="0000745E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proofErr w:type="gramStart"/>
            <w:r w:rsidR="0000745E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2D0608" w:rsidRPr="00C2755F" w:rsidRDefault="002D060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2D0608" w:rsidRPr="00C2755F" w:rsidRDefault="002D060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Заполнение анкеты характеристики изделия</w:t>
            </w:r>
          </w:p>
        </w:tc>
        <w:tc>
          <w:tcPr>
            <w:tcW w:w="5474" w:type="dxa"/>
          </w:tcPr>
          <w:p w:rsidR="002D0608" w:rsidRPr="00C2755F" w:rsidRDefault="002D0608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Заполнение анкеты характеристики изделия</w:t>
            </w:r>
          </w:p>
        </w:tc>
      </w:tr>
    </w:tbl>
    <w:p w:rsidR="002D0608" w:rsidRPr="00C2755F" w:rsidRDefault="002D0608" w:rsidP="002D060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Швея.</w:t>
      </w:r>
    </w:p>
    <w:p w:rsidR="002D0608" w:rsidRPr="00C2755F" w:rsidRDefault="002D0608" w:rsidP="002D060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Маг;</w:t>
      </w:r>
    </w:p>
    <w:p w:rsidR="002D0608" w:rsidRPr="00C2755F" w:rsidRDefault="002D0608" w:rsidP="002D060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2D0608" w:rsidRPr="00C2755F" w:rsidRDefault="002D0608" w:rsidP="002D060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2D0608" w:rsidRPr="00C2755F" w:rsidRDefault="002D0608" w:rsidP="002D060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Швея начинает заполнять формуляр, с основными магическими свойствами изделия. В дальнейшем эту анкеты заполняет Маг, увеличивая описание изделия. Анкета прикладывается к изделию, как часть технической документации.</w:t>
      </w:r>
    </w:p>
    <w:p w:rsidR="001B6533" w:rsidRPr="00C2755F" w:rsidRDefault="001B6533" w:rsidP="001B6533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М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Мониторинг стадий изготовления.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1B6533" w:rsidRPr="0000745E" w:rsidTr="0000745E">
        <w:tc>
          <w:tcPr>
            <w:tcW w:w="556" w:type="dxa"/>
          </w:tcPr>
          <w:p w:rsidR="001B6533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1B6533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1629" w:type="dxa"/>
          </w:tcPr>
          <w:p w:rsidR="001B6533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1B6533" w:rsidRPr="00C2755F" w:rsidRDefault="001B6533" w:rsidP="001B653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Прием Магом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Маг.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какие рубахи необходимо сделать на текущий день. При этом вместе с изделием к Магу поступает анкета заказа, где указан требуемый дизайн.</w:t>
      </w:r>
    </w:p>
    <w:p w:rsidR="001B6533" w:rsidRPr="00C2755F" w:rsidRDefault="001B6533" w:rsidP="001B6533">
      <w:pPr>
        <w:rPr>
          <w:lang w:val="ru-RU"/>
        </w:rPr>
      </w:pPr>
    </w:p>
    <w:p w:rsidR="001B6533" w:rsidRPr="00C2755F" w:rsidRDefault="00E74AB8" w:rsidP="001B6533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М</w:t>
      </w:r>
      <w:proofErr w:type="gramStart"/>
      <w:r w:rsidR="001B6533" w:rsidRPr="00C2755F">
        <w:rPr>
          <w:rFonts w:ascii="Times New Roman" w:hAnsi="Times New Roman"/>
          <w:lang w:val="ru-RU"/>
        </w:rPr>
        <w:t>2</w:t>
      </w:r>
      <w:proofErr w:type="gramEnd"/>
      <w:r w:rsidR="001B6533" w:rsidRPr="00C2755F">
        <w:rPr>
          <w:rFonts w:ascii="Times New Roman" w:hAnsi="Times New Roman"/>
          <w:lang w:val="ru-RU"/>
        </w:rPr>
        <w:t>. Украшение и улучшение изделия.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916"/>
        <w:gridCol w:w="1629"/>
        <w:gridCol w:w="5471"/>
      </w:tblGrid>
      <w:tr w:rsidR="001B6533" w:rsidRPr="0000745E" w:rsidTr="0000745E">
        <w:tc>
          <w:tcPr>
            <w:tcW w:w="556" w:type="dxa"/>
          </w:tcPr>
          <w:p w:rsidR="001B6533" w:rsidRPr="00C2755F" w:rsidRDefault="00E74AB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proofErr w:type="gramStart"/>
            <w:r w:rsidR="001B6533"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1B6533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1629" w:type="dxa"/>
          </w:tcPr>
          <w:p w:rsidR="001B6533" w:rsidRPr="00C2755F" w:rsidRDefault="001B653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Украшение и улучшение </w:t>
            </w:r>
            <w:r w:rsidRPr="00C2755F">
              <w:rPr>
                <w:lang w:val="ru-RU"/>
              </w:rPr>
              <w:lastRenderedPageBreak/>
              <w:t>изделия</w:t>
            </w:r>
          </w:p>
        </w:tc>
        <w:tc>
          <w:tcPr>
            <w:tcW w:w="5474" w:type="dxa"/>
          </w:tcPr>
          <w:p w:rsidR="001B6533" w:rsidRPr="00C2755F" w:rsidRDefault="001B6533" w:rsidP="001B653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lastRenderedPageBreak/>
              <w:t>Маг занимается украшение и улучшение изделия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lastRenderedPageBreak/>
        <w:t>Основное действующее лицо</w:t>
      </w:r>
      <w:r w:rsidRPr="00C2755F">
        <w:rPr>
          <w:lang w:val="ru-RU"/>
        </w:rPr>
        <w:t>: Маг.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Маг, в зависимости от пожеланий заказчика, делает визуальные украшения изделия. </w:t>
      </w:r>
    </w:p>
    <w:p w:rsidR="001B6533" w:rsidRPr="00C2755F" w:rsidRDefault="00E74AB8" w:rsidP="001B6533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М</w:t>
      </w:r>
      <w:r w:rsidR="001B6533" w:rsidRPr="00C2755F">
        <w:rPr>
          <w:rFonts w:ascii="Times New Roman" w:hAnsi="Times New Roman"/>
          <w:lang w:val="ru-RU"/>
        </w:rPr>
        <w:t>3. Отчет и сдача собранной крапивы.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1B6533" w:rsidRPr="0000745E" w:rsidTr="0000745E">
        <w:tc>
          <w:tcPr>
            <w:tcW w:w="556" w:type="dxa"/>
          </w:tcPr>
          <w:p w:rsidR="001B6533" w:rsidRPr="00C2755F" w:rsidRDefault="00E74AB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r w:rsidR="001B6533" w:rsidRPr="00C2755F">
              <w:rPr>
                <w:lang w:val="ru-RU"/>
              </w:rPr>
              <w:t>3</w:t>
            </w:r>
          </w:p>
        </w:tc>
        <w:tc>
          <w:tcPr>
            <w:tcW w:w="1917" w:type="dxa"/>
          </w:tcPr>
          <w:p w:rsidR="001B6533" w:rsidRPr="00C2755F" w:rsidRDefault="00E74AB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1629" w:type="dxa"/>
          </w:tcPr>
          <w:p w:rsidR="001B6533" w:rsidRPr="00C2755F" w:rsidRDefault="00E74AB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Тестирование изделия</w:t>
            </w:r>
          </w:p>
        </w:tc>
        <w:tc>
          <w:tcPr>
            <w:tcW w:w="5474" w:type="dxa"/>
          </w:tcPr>
          <w:p w:rsidR="001B6533" w:rsidRPr="00C2755F" w:rsidRDefault="00E74AB8" w:rsidP="00E74AB8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Тестирование изделия на прочность и проверка на соответствие с заявленными требованиями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E74AB8" w:rsidRPr="00C2755F">
        <w:rPr>
          <w:lang w:val="ru-RU"/>
        </w:rPr>
        <w:t>Маг</w:t>
      </w:r>
      <w:r w:rsidRPr="00C2755F">
        <w:rPr>
          <w:lang w:val="ru-RU"/>
        </w:rPr>
        <w:t>.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E74AB8" w:rsidRPr="00C2755F">
        <w:rPr>
          <w:lang w:val="ru-RU"/>
        </w:rPr>
        <w:t>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2D0608" w:rsidRPr="00C2755F" w:rsidRDefault="002D0608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noProof/>
          <w:lang w:val="ru-RU"/>
        </w:rPr>
        <w:drawing>
          <wp:inline distT="0" distB="0" distL="0" distR="0">
            <wp:extent cx="6165116" cy="2234241"/>
            <wp:effectExtent l="19050" t="0" r="708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539" t="26357" r="8339" b="2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16" cy="223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2F" w:rsidRPr="00C2755F" w:rsidRDefault="0019622F">
      <w:pPr>
        <w:rPr>
          <w:lang w:val="ru-RU"/>
        </w:rPr>
      </w:pPr>
    </w:p>
    <w:sectPr w:rsidR="0019622F" w:rsidRPr="00C2755F" w:rsidSect="00F9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54F70"/>
    <w:rsid w:val="0000745E"/>
    <w:rsid w:val="000E207A"/>
    <w:rsid w:val="00130F37"/>
    <w:rsid w:val="00182005"/>
    <w:rsid w:val="0018595D"/>
    <w:rsid w:val="0019622F"/>
    <w:rsid w:val="001B6533"/>
    <w:rsid w:val="001F0176"/>
    <w:rsid w:val="00234310"/>
    <w:rsid w:val="002B066B"/>
    <w:rsid w:val="002D0608"/>
    <w:rsid w:val="00336123"/>
    <w:rsid w:val="0035753D"/>
    <w:rsid w:val="004114B0"/>
    <w:rsid w:val="00413B98"/>
    <w:rsid w:val="0044438A"/>
    <w:rsid w:val="00517EEF"/>
    <w:rsid w:val="00567674"/>
    <w:rsid w:val="0057299E"/>
    <w:rsid w:val="00645F87"/>
    <w:rsid w:val="0067131B"/>
    <w:rsid w:val="006C523B"/>
    <w:rsid w:val="00760969"/>
    <w:rsid w:val="007A2491"/>
    <w:rsid w:val="007A328F"/>
    <w:rsid w:val="008712EE"/>
    <w:rsid w:val="00943F42"/>
    <w:rsid w:val="00A10EE9"/>
    <w:rsid w:val="00A415D7"/>
    <w:rsid w:val="00B37D97"/>
    <w:rsid w:val="00B53913"/>
    <w:rsid w:val="00B905C3"/>
    <w:rsid w:val="00C067FE"/>
    <w:rsid w:val="00C2755F"/>
    <w:rsid w:val="00C52DDA"/>
    <w:rsid w:val="00C6309E"/>
    <w:rsid w:val="00E74AB8"/>
    <w:rsid w:val="00E82435"/>
    <w:rsid w:val="00F54F70"/>
    <w:rsid w:val="00F9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semiHidden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8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8</cp:revision>
  <dcterms:created xsi:type="dcterms:W3CDTF">2013-11-14T04:35:00Z</dcterms:created>
  <dcterms:modified xsi:type="dcterms:W3CDTF">2014-01-09T21:18:00Z</dcterms:modified>
</cp:coreProperties>
</file>