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E77" w:rsidRDefault="00DA4D66">
      <w:pPr>
        <w:rPr>
          <w:rFonts w:cs="Times New Roman"/>
          <w:b/>
          <w:bCs/>
          <w:i/>
          <w:sz w:val="28"/>
          <w:szCs w:val="28"/>
          <w:u w:val="single"/>
        </w:rPr>
      </w:pPr>
      <w:r w:rsidRPr="00346D03">
        <w:rPr>
          <w:rFonts w:cs="Times New Roman"/>
          <w:b/>
          <w:bCs/>
          <w:i/>
          <w:sz w:val="28"/>
          <w:szCs w:val="28"/>
          <w:u w:val="single"/>
        </w:rPr>
        <w:t>AQUATIC LIFE:</w:t>
      </w:r>
    </w:p>
    <w:p w:rsidR="00DA4D66" w:rsidRDefault="00DA4D66">
      <w:r w:rsidRPr="00E76A61">
        <w:rPr>
          <w:rFonts w:cs="Times New Roman"/>
          <w:b/>
          <w:bCs/>
        </w:rPr>
        <w:t xml:space="preserve">Autotrophic </w:t>
      </w:r>
      <w:r w:rsidRPr="00E76A61">
        <w:rPr>
          <w:rFonts w:cs="Times New Roman"/>
        </w:rPr>
        <w:t>organisms</w:t>
      </w:r>
      <w:r w:rsidRPr="00E76A61">
        <w:rPr>
          <w:b/>
          <w:bCs/>
          <w:color w:val="000000"/>
        </w:rPr>
        <w:t xml:space="preserve"> </w:t>
      </w:r>
      <w:r w:rsidRPr="00CD62E1">
        <w:rPr>
          <w:b/>
          <w:bCs/>
          <w:color w:val="000000"/>
          <w:u w:val="single"/>
        </w:rPr>
        <w:t>are an organism that is able to produce their own food</w:t>
      </w:r>
      <w:r w:rsidRPr="00CD62E1">
        <w:rPr>
          <w:b/>
          <w:bCs/>
          <w:color w:val="000000"/>
        </w:rPr>
        <w:t>.</w:t>
      </w:r>
      <w:r>
        <w:rPr>
          <w:b/>
          <w:bCs/>
          <w:color w:val="000000"/>
        </w:rPr>
        <w:t xml:space="preserve"> </w:t>
      </w:r>
      <w:r w:rsidRPr="00DB17C8">
        <w:rPr>
          <w:rFonts w:cs="Times New Roman"/>
          <w:b/>
          <w:bCs/>
        </w:rPr>
        <w:t xml:space="preserve">Autotrophic </w:t>
      </w:r>
      <w:r w:rsidRPr="00DB17C8">
        <w:rPr>
          <w:rFonts w:cs="Times New Roman"/>
        </w:rPr>
        <w:t xml:space="preserve">organisms </w:t>
      </w:r>
      <w:r w:rsidRPr="007769CF">
        <w:rPr>
          <w:rFonts w:cs="Times New Roman"/>
        </w:rPr>
        <w:t xml:space="preserve">utilize solar or chemical energy </w:t>
      </w:r>
      <w:r w:rsidRPr="00DB17C8">
        <w:rPr>
          <w:rFonts w:cs="Times New Roman"/>
        </w:rPr>
        <w:t>to convert simple, non</w:t>
      </w:r>
      <w:r>
        <w:rPr>
          <w:rFonts w:cs="Times New Roman"/>
        </w:rPr>
        <w:t>-</w:t>
      </w:r>
      <w:r w:rsidRPr="00DB17C8">
        <w:rPr>
          <w:rFonts w:cs="Times New Roman"/>
        </w:rPr>
        <w:t>living inorganic material into complex life molecules</w:t>
      </w:r>
      <w:r>
        <w:rPr>
          <w:rFonts w:cs="Times New Roman"/>
        </w:rPr>
        <w:t xml:space="preserve"> by </w:t>
      </w:r>
      <w:r>
        <w:t>photosynthesis or CHEMOSYNTHESIS.</w:t>
      </w:r>
    </w:p>
    <w:p w:rsidR="00811AAE" w:rsidRPr="002F0ED1" w:rsidRDefault="00811AAE" w:rsidP="00811AAE">
      <w:pPr>
        <w:autoSpaceDE w:val="0"/>
        <w:autoSpaceDN w:val="0"/>
        <w:adjustRightInd w:val="0"/>
        <w:spacing w:line="312" w:lineRule="auto"/>
        <w:jc w:val="both"/>
        <w:rPr>
          <w:rFonts w:cs="Times New Roman"/>
          <w:b/>
          <w:i/>
          <w:sz w:val="28"/>
          <w:szCs w:val="28"/>
          <w:u w:val="single"/>
        </w:rPr>
      </w:pPr>
      <w:r w:rsidRPr="002F0ED1">
        <w:rPr>
          <w:rFonts w:cs="Times New Roman"/>
          <w:b/>
          <w:bCs/>
          <w:color w:val="000000"/>
          <w:sz w:val="28"/>
          <w:szCs w:val="28"/>
          <w:u w:val="single"/>
        </w:rPr>
        <w:t xml:space="preserve">Heterotrophic </w:t>
      </w:r>
      <w:r w:rsidRPr="002F0ED1">
        <w:rPr>
          <w:rFonts w:cs="Times New Roman"/>
          <w:color w:val="000000"/>
          <w:sz w:val="28"/>
          <w:szCs w:val="28"/>
          <w:u w:val="single"/>
        </w:rPr>
        <w:t>organisms</w:t>
      </w:r>
      <w:r w:rsidRPr="002F0ED1">
        <w:rPr>
          <w:rFonts w:cs="Times New Roman"/>
          <w:b/>
          <w:i/>
          <w:sz w:val="28"/>
          <w:szCs w:val="28"/>
          <w:u w:val="single"/>
        </w:rPr>
        <w:t xml:space="preserve"> </w:t>
      </w:r>
    </w:p>
    <w:p w:rsidR="00811AAE" w:rsidRDefault="00811AAE" w:rsidP="00811AAE">
      <w:pPr>
        <w:autoSpaceDE w:val="0"/>
        <w:autoSpaceDN w:val="0"/>
        <w:spacing w:line="312" w:lineRule="auto"/>
        <w:jc w:val="both"/>
        <w:rPr>
          <w:rFonts w:cs="Times New Roman"/>
          <w:color w:val="000000"/>
        </w:rPr>
      </w:pPr>
      <w:r w:rsidRPr="003259B9">
        <w:rPr>
          <w:rFonts w:cs="Times New Roman"/>
          <w:bCs/>
          <w:color w:val="000000"/>
        </w:rPr>
        <w:t>Heterotrophic</w:t>
      </w:r>
      <w:r w:rsidRPr="003259B9">
        <w:rPr>
          <w:bCs/>
        </w:rPr>
        <w:t xml:space="preserve"> Organisms</w:t>
      </w:r>
      <w:r w:rsidRPr="003259B9">
        <w:t xml:space="preserve"> </w:t>
      </w:r>
      <w:r w:rsidRPr="003259B9">
        <w:rPr>
          <w:bCs/>
        </w:rPr>
        <w:t>are</w:t>
      </w:r>
      <w:r w:rsidRPr="003259B9">
        <w:rPr>
          <w:b/>
          <w:bCs/>
        </w:rPr>
        <w:t xml:space="preserve"> incapable of photosynthesizing</w:t>
      </w:r>
      <w:r w:rsidRPr="003259B9">
        <w:t>.</w:t>
      </w:r>
      <w:r w:rsidRPr="003259B9">
        <w:rPr>
          <w:rFonts w:cs="Times New Roman"/>
          <w:b/>
          <w:bCs/>
          <w:color w:val="000000"/>
        </w:rPr>
        <w:t xml:space="preserve"> </w:t>
      </w:r>
      <w:r w:rsidRPr="0076401C">
        <w:rPr>
          <w:rFonts w:cs="Times New Roman"/>
          <w:color w:val="000000"/>
        </w:rPr>
        <w:t xml:space="preserve">They are not able to synthesize cell components </w:t>
      </w:r>
      <w:r w:rsidRPr="0076401C">
        <w:rPr>
          <w:rFonts w:cs="Times New Roman"/>
          <w:bCs/>
          <w:color w:val="000000"/>
        </w:rPr>
        <w:t>from carbon dioxide as sole carbon source</w:t>
      </w:r>
      <w:r>
        <w:rPr>
          <w:rFonts w:cs="Times New Roman"/>
          <w:bCs/>
          <w:color w:val="000000"/>
        </w:rPr>
        <w:t>.</w:t>
      </w:r>
      <w:r w:rsidRPr="0076401C">
        <w:rPr>
          <w:rFonts w:cs="Times New Roman"/>
          <w:bCs/>
          <w:color w:val="000000"/>
        </w:rPr>
        <w:t xml:space="preserve"> </w:t>
      </w:r>
      <w:r>
        <w:rPr>
          <w:rFonts w:cs="Times New Roman"/>
          <w:bCs/>
          <w:color w:val="000000"/>
        </w:rPr>
        <w:t>They</w:t>
      </w:r>
      <w:r w:rsidRPr="003259B9">
        <w:rPr>
          <w:rFonts w:cs="Times New Roman"/>
          <w:color w:val="000000"/>
        </w:rPr>
        <w:t xml:space="preserve"> utilize the organic substances produced by autotrophic organisms as energy </w:t>
      </w:r>
      <w:r>
        <w:rPr>
          <w:rFonts w:cs="Times New Roman"/>
          <w:color w:val="000000"/>
        </w:rPr>
        <w:t xml:space="preserve">sources </w:t>
      </w:r>
      <w:r w:rsidRPr="003259B9">
        <w:rPr>
          <w:rFonts w:cs="Times New Roman"/>
          <w:color w:val="000000"/>
        </w:rPr>
        <w:t>and raw materials for the synthesis of their own biomass</w:t>
      </w:r>
      <w:r>
        <w:rPr>
          <w:rFonts w:cs="Times New Roman"/>
          <w:color w:val="000000"/>
        </w:rPr>
        <w:t xml:space="preserve"> (</w:t>
      </w:r>
      <w:proofErr w:type="spellStart"/>
      <w:r>
        <w:rPr>
          <w:rFonts w:cs="Times New Roman"/>
          <w:color w:val="000000"/>
        </w:rPr>
        <w:t>ie</w:t>
      </w:r>
      <w:proofErr w:type="spellEnd"/>
      <w:r>
        <w:rPr>
          <w:rFonts w:cs="Times New Roman"/>
          <w:color w:val="000000"/>
        </w:rPr>
        <w:t>., carbon so</w:t>
      </w:r>
      <w:r w:rsidRPr="003259B9">
        <w:rPr>
          <w:rFonts w:cs="Times New Roman"/>
          <w:color w:val="000000"/>
        </w:rPr>
        <w:t>urces</w:t>
      </w:r>
      <w:r>
        <w:rPr>
          <w:rFonts w:cs="Times New Roman"/>
          <w:color w:val="000000"/>
        </w:rPr>
        <w:t>)</w:t>
      </w:r>
      <w:r w:rsidRPr="003259B9">
        <w:rPr>
          <w:rFonts w:cs="Times New Roman"/>
          <w:color w:val="000000"/>
        </w:rPr>
        <w:t xml:space="preserve">. </w:t>
      </w:r>
    </w:p>
    <w:p w:rsidR="009E5F8F" w:rsidRDefault="009E5F8F" w:rsidP="00811AAE">
      <w:pPr>
        <w:autoSpaceDE w:val="0"/>
        <w:autoSpaceDN w:val="0"/>
        <w:spacing w:line="312" w:lineRule="auto"/>
        <w:jc w:val="both"/>
        <w:rPr>
          <w:rFonts w:cs="Times New Roman"/>
          <w:color w:val="000000"/>
        </w:rPr>
      </w:pPr>
    </w:p>
    <w:p w:rsidR="009E5F8F" w:rsidRDefault="009E5F8F" w:rsidP="009E5F8F">
      <w:pPr>
        <w:autoSpaceDE w:val="0"/>
        <w:autoSpaceDN w:val="0"/>
        <w:adjustRightInd w:val="0"/>
        <w:spacing w:after="240" w:line="240" w:lineRule="auto"/>
        <w:rPr>
          <w:rFonts w:ascii="Calibri-Bold" w:hAnsi="Calibri-Bold" w:cs="Calibri-Bold"/>
          <w:b/>
          <w:bCs/>
          <w:sz w:val="21"/>
          <w:szCs w:val="21"/>
        </w:rPr>
      </w:pPr>
      <w:r>
        <w:rPr>
          <w:rFonts w:ascii="Calibri-BoldItalic" w:hAnsi="Calibri-BoldItalic" w:cs="Calibri-BoldItalic"/>
          <w:b/>
          <w:bCs/>
          <w:i/>
          <w:iCs/>
          <w:sz w:val="21"/>
          <w:szCs w:val="21"/>
        </w:rPr>
        <w:t>Eutrophication</w:t>
      </w:r>
      <w:r>
        <w:rPr>
          <w:rFonts w:ascii="Calibri-Bold" w:hAnsi="Calibri-Bold" w:cs="Calibri-Bold"/>
          <w:b/>
          <w:bCs/>
          <w:sz w:val="21"/>
          <w:szCs w:val="21"/>
        </w:rPr>
        <w:t>:</w:t>
      </w:r>
    </w:p>
    <w:p w:rsidR="009E5F8F" w:rsidRPr="009E5F8F" w:rsidRDefault="009E5F8F" w:rsidP="009E5F8F">
      <w:pPr>
        <w:autoSpaceDE w:val="0"/>
        <w:autoSpaceDN w:val="0"/>
        <w:spacing w:line="312" w:lineRule="auto"/>
        <w:jc w:val="both"/>
        <w:rPr>
          <w:rFonts w:cs="Calibri"/>
          <w:sz w:val="24"/>
          <w:szCs w:val="24"/>
        </w:rPr>
      </w:pPr>
      <w:r w:rsidRPr="009E5F8F">
        <w:rPr>
          <w:rFonts w:cs="Calibri"/>
          <w:sz w:val="24"/>
          <w:szCs w:val="24"/>
        </w:rPr>
        <w:t>Eutrophication describes a condition of lakes or reservoirs involving excess algal growth. The nutrient‐rich body of water then produces a great deal of plant biomass by photosynthesis, along with a smaller amount of animal biomass. Dead biomass accumulates in the bottom of the lake, where it is decayed by the microbes, (recycling nutrient carbon dioxide, phosphorus, nitrogen, and potassium). When this decomposition takes place in an aerobic environment, a simplified representation of aerobic decomposition</w:t>
      </w:r>
      <w:r w:rsidRPr="009E5F8F">
        <w:rPr>
          <w:rFonts w:cs="Calibri-Italic"/>
          <w:i/>
          <w:iCs/>
          <w:sz w:val="24"/>
          <w:szCs w:val="24"/>
        </w:rPr>
        <w:t>.</w:t>
      </w:r>
      <w:r w:rsidRPr="009E5F8F">
        <w:rPr>
          <w:rFonts w:cs="Times New Roman"/>
          <w:color w:val="000000"/>
          <w:sz w:val="24"/>
          <w:szCs w:val="24"/>
        </w:rPr>
        <w:t xml:space="preserve"> If the level of </w:t>
      </w:r>
      <w:r w:rsidRPr="009E5F8F">
        <w:rPr>
          <w:rFonts w:cs="Times New Roman"/>
          <w:bCs/>
          <w:color w:val="000000"/>
          <w:sz w:val="24"/>
          <w:szCs w:val="24"/>
        </w:rPr>
        <w:t>dissolved oxygen falls below 5 ppm, then fish</w:t>
      </w:r>
      <w:r w:rsidRPr="009E5F8F">
        <w:rPr>
          <w:rFonts w:cs="Times New Roman"/>
          <w:color w:val="000000"/>
          <w:sz w:val="24"/>
          <w:szCs w:val="24"/>
        </w:rPr>
        <w:t xml:space="preserve"> (particularly game fish) </w:t>
      </w:r>
      <w:r w:rsidRPr="009E5F8F">
        <w:rPr>
          <w:rFonts w:cs="Times New Roman"/>
          <w:bCs/>
          <w:color w:val="000000"/>
          <w:sz w:val="24"/>
          <w:szCs w:val="24"/>
        </w:rPr>
        <w:t>start to die (</w:t>
      </w:r>
      <w:r w:rsidRPr="009E5F8F">
        <w:rPr>
          <w:sz w:val="24"/>
          <w:szCs w:val="24"/>
        </w:rPr>
        <w:t>When the DO drops below a certain level, fish kills and an invasion and growth of certain types of weeds occurs. Energy is derived from the oxidation process.</w:t>
      </w:r>
      <w:r w:rsidRPr="009E5F8F">
        <w:rPr>
          <w:rFonts w:cs="Times New Roman"/>
          <w:bCs/>
          <w:color w:val="000000"/>
          <w:sz w:val="24"/>
          <w:szCs w:val="24"/>
        </w:rPr>
        <w:t>)</w:t>
      </w:r>
      <w:r w:rsidRPr="009E5F8F">
        <w:rPr>
          <w:rFonts w:cs="Times New Roman"/>
          <w:color w:val="000000"/>
          <w:sz w:val="24"/>
          <w:szCs w:val="24"/>
        </w:rPr>
        <w:t xml:space="preserve">. If the concentration of dissolved </w:t>
      </w:r>
      <w:r w:rsidRPr="009E5F8F">
        <w:rPr>
          <w:rFonts w:cs="Times New Roman"/>
          <w:bCs/>
          <w:color w:val="000000"/>
          <w:sz w:val="24"/>
          <w:szCs w:val="24"/>
        </w:rPr>
        <w:t>oxygen continues to fall, then invertebrates and aerobic bacteria will be unable to survive</w:t>
      </w:r>
      <w:r w:rsidRPr="009E5F8F">
        <w:rPr>
          <w:rFonts w:cs="Times New Roman"/>
          <w:color w:val="000000"/>
          <w:sz w:val="24"/>
          <w:szCs w:val="24"/>
        </w:rPr>
        <w:t xml:space="preserve">. </w:t>
      </w:r>
      <w:r w:rsidRPr="009E5F8F">
        <w:rPr>
          <w:rFonts w:cs="Calibri"/>
          <w:sz w:val="24"/>
          <w:szCs w:val="24"/>
        </w:rPr>
        <w:t>In the complete absence of dissolved oxygen, decomposition of organic matters will not be</w:t>
      </w:r>
      <w:r>
        <w:rPr>
          <w:rFonts w:cs="Calibri"/>
          <w:sz w:val="24"/>
          <w:szCs w:val="24"/>
        </w:rPr>
        <w:t xml:space="preserve"> </w:t>
      </w:r>
      <w:r w:rsidRPr="009E5F8F">
        <w:rPr>
          <w:rFonts w:cs="Calibri"/>
          <w:sz w:val="24"/>
          <w:szCs w:val="24"/>
        </w:rPr>
        <w:t>stopped but is taken over by anaerobic (non‐oxygen‐requiring) bacteria. If this stage is reached then water</w:t>
      </w:r>
      <w:r>
        <w:rPr>
          <w:rFonts w:cs="Calibri"/>
          <w:sz w:val="24"/>
          <w:szCs w:val="24"/>
        </w:rPr>
        <w:t xml:space="preserve"> </w:t>
      </w:r>
      <w:r w:rsidRPr="009E5F8F">
        <w:rPr>
          <w:rFonts w:cs="Calibri"/>
          <w:sz w:val="24"/>
          <w:szCs w:val="24"/>
        </w:rPr>
        <w:t xml:space="preserve">begins to smell unpleasant because of the unstable end products having disagreeable </w:t>
      </w:r>
      <w:proofErr w:type="spellStart"/>
      <w:r w:rsidRPr="009E5F8F">
        <w:rPr>
          <w:rFonts w:cs="Calibri"/>
          <w:sz w:val="24"/>
          <w:szCs w:val="24"/>
        </w:rPr>
        <w:t>odours</w:t>
      </w:r>
      <w:proofErr w:type="spellEnd"/>
      <w:r w:rsidRPr="009E5F8F">
        <w:rPr>
          <w:rFonts w:cs="Calibri"/>
          <w:sz w:val="24"/>
          <w:szCs w:val="24"/>
        </w:rPr>
        <w:t>.</w:t>
      </w:r>
    </w:p>
    <w:p w:rsidR="009E5F8F" w:rsidRPr="009E5F8F" w:rsidRDefault="009E5F8F" w:rsidP="009E5F8F">
      <w:pPr>
        <w:autoSpaceDE w:val="0"/>
        <w:autoSpaceDN w:val="0"/>
        <w:adjustRightInd w:val="0"/>
        <w:spacing w:after="0" w:line="288" w:lineRule="auto"/>
        <w:jc w:val="both"/>
        <w:rPr>
          <w:rFonts w:cs="Calibri"/>
          <w:sz w:val="24"/>
          <w:szCs w:val="24"/>
        </w:rPr>
      </w:pPr>
      <w:r w:rsidRPr="00B6490D">
        <w:rPr>
          <w:rFonts w:cs="Calibri-Bold"/>
          <w:b/>
          <w:bCs/>
          <w:sz w:val="24"/>
          <w:szCs w:val="24"/>
          <w:u w:val="single"/>
        </w:rPr>
        <w:t xml:space="preserve">Eutrophication </w:t>
      </w:r>
      <w:r w:rsidRPr="00B6490D">
        <w:rPr>
          <w:rFonts w:cs="Calibri"/>
          <w:b/>
          <w:bCs/>
          <w:sz w:val="24"/>
          <w:szCs w:val="24"/>
          <w:u w:val="single"/>
        </w:rPr>
        <w:t>reduces the quality of water</w:t>
      </w:r>
      <w:r w:rsidRPr="009E5F8F">
        <w:rPr>
          <w:rFonts w:cs="Calibri"/>
          <w:sz w:val="24"/>
          <w:szCs w:val="24"/>
        </w:rPr>
        <w:t xml:space="preserve">. The water then becomes cloudy, </w:t>
      </w:r>
      <w:proofErr w:type="spellStart"/>
      <w:r w:rsidRPr="009E5F8F">
        <w:rPr>
          <w:rFonts w:cs="Calibri"/>
          <w:sz w:val="24"/>
          <w:szCs w:val="24"/>
        </w:rPr>
        <w:t>coloured</w:t>
      </w:r>
      <w:proofErr w:type="spellEnd"/>
      <w:r w:rsidRPr="009E5F8F">
        <w:rPr>
          <w:rFonts w:cs="Calibri"/>
          <w:sz w:val="24"/>
          <w:szCs w:val="24"/>
        </w:rPr>
        <w:t xml:space="preserve"> a shade of green,</w:t>
      </w:r>
      <w:r>
        <w:rPr>
          <w:rFonts w:cs="Calibri"/>
          <w:sz w:val="24"/>
          <w:szCs w:val="24"/>
        </w:rPr>
        <w:t xml:space="preserve"> </w:t>
      </w:r>
      <w:r w:rsidRPr="009E5F8F">
        <w:rPr>
          <w:rFonts w:cs="Calibri"/>
          <w:sz w:val="24"/>
          <w:szCs w:val="24"/>
        </w:rPr>
        <w:t xml:space="preserve">yellow, brown, or red. </w:t>
      </w:r>
      <w:r w:rsidRPr="00B6490D">
        <w:rPr>
          <w:rFonts w:cs="Calibri"/>
          <w:b/>
          <w:bCs/>
          <w:sz w:val="24"/>
          <w:szCs w:val="24"/>
          <w:u w:val="single"/>
        </w:rPr>
        <w:t>Eutrophication decreases the resource value of rivers, lakes</w:t>
      </w:r>
      <w:r w:rsidRPr="00B6490D">
        <w:rPr>
          <w:rFonts w:cs="Calibri"/>
          <w:b/>
          <w:bCs/>
          <w:sz w:val="24"/>
          <w:szCs w:val="24"/>
        </w:rPr>
        <w:t xml:space="preserve">, </w:t>
      </w:r>
      <w:r w:rsidRPr="009E5F8F">
        <w:rPr>
          <w:rFonts w:cs="Calibri"/>
          <w:sz w:val="24"/>
          <w:szCs w:val="24"/>
        </w:rPr>
        <w:t>and estuaries such that</w:t>
      </w:r>
      <w:r>
        <w:rPr>
          <w:rFonts w:cs="Calibri"/>
          <w:sz w:val="24"/>
          <w:szCs w:val="24"/>
        </w:rPr>
        <w:t xml:space="preserve"> </w:t>
      </w:r>
      <w:r w:rsidRPr="009E5F8F">
        <w:rPr>
          <w:rFonts w:cs="Calibri"/>
          <w:sz w:val="24"/>
          <w:szCs w:val="24"/>
        </w:rPr>
        <w:t>recreation, fishing, hunting, and aesthetic enjoyment are hindered. Presence of excessive organic matter</w:t>
      </w:r>
      <w:r>
        <w:rPr>
          <w:rFonts w:cs="Calibri"/>
          <w:sz w:val="24"/>
          <w:szCs w:val="24"/>
        </w:rPr>
        <w:t xml:space="preserve"> </w:t>
      </w:r>
      <w:r w:rsidRPr="009E5F8F">
        <w:rPr>
          <w:rFonts w:cs="Calibri"/>
          <w:sz w:val="24"/>
          <w:szCs w:val="24"/>
        </w:rPr>
        <w:t>pollutes the water and reduces quality of water.</w:t>
      </w:r>
    </w:p>
    <w:p w:rsidR="009E5F8F" w:rsidRPr="009E5F8F" w:rsidRDefault="009E5F8F" w:rsidP="009E5F8F">
      <w:pPr>
        <w:autoSpaceDE w:val="0"/>
        <w:autoSpaceDN w:val="0"/>
        <w:adjustRightInd w:val="0"/>
        <w:spacing w:after="0" w:line="288" w:lineRule="auto"/>
        <w:jc w:val="both"/>
        <w:rPr>
          <w:rFonts w:cs="Times New Roman"/>
          <w:color w:val="000000"/>
          <w:sz w:val="24"/>
          <w:szCs w:val="24"/>
        </w:rPr>
      </w:pPr>
      <w:r w:rsidRPr="009E5F8F">
        <w:rPr>
          <w:rFonts w:cs="Calibri"/>
          <w:sz w:val="24"/>
          <w:szCs w:val="24"/>
        </w:rPr>
        <w:t>If the lake is not too deep, bottom‐rooted plants begin to grow, accelerating the accumulation of solid</w:t>
      </w:r>
      <w:r>
        <w:rPr>
          <w:rFonts w:cs="Calibri"/>
          <w:sz w:val="24"/>
          <w:szCs w:val="24"/>
        </w:rPr>
        <w:t xml:space="preserve"> </w:t>
      </w:r>
      <w:r w:rsidRPr="009E5F8F">
        <w:rPr>
          <w:rFonts w:cs="Calibri"/>
          <w:sz w:val="24"/>
          <w:szCs w:val="24"/>
        </w:rPr>
        <w:t>material in the basin. Eventually a marsh (A tract of soft wet land, commonly covered partially or wholly</w:t>
      </w:r>
      <w:r>
        <w:rPr>
          <w:rFonts w:cs="Calibri"/>
          <w:sz w:val="24"/>
          <w:szCs w:val="24"/>
        </w:rPr>
        <w:t xml:space="preserve"> </w:t>
      </w:r>
      <w:r w:rsidRPr="009E5F8F">
        <w:rPr>
          <w:rFonts w:cs="Calibri"/>
          <w:sz w:val="24"/>
          <w:szCs w:val="24"/>
        </w:rPr>
        <w:t>with water; a fen; a swamp; a morass) is formed, which finally fills in to produce a meadow (Low land</w:t>
      </w:r>
      <w:r>
        <w:rPr>
          <w:rFonts w:cs="Calibri"/>
          <w:sz w:val="24"/>
          <w:szCs w:val="24"/>
        </w:rPr>
        <w:t xml:space="preserve"> </w:t>
      </w:r>
      <w:r w:rsidRPr="009E5F8F">
        <w:rPr>
          <w:rFonts w:cs="Calibri"/>
          <w:sz w:val="24"/>
          <w:szCs w:val="24"/>
        </w:rPr>
        <w:t xml:space="preserve">covered with coarse grass or rank herbage near rives and in </w:t>
      </w:r>
      <w:r w:rsidRPr="009E5F8F">
        <w:rPr>
          <w:rFonts w:cs="Calibri"/>
          <w:sz w:val="24"/>
          <w:szCs w:val="24"/>
        </w:rPr>
        <w:lastRenderedPageBreak/>
        <w:t>marshy places by the sea) or forest.</w:t>
      </w:r>
      <w:r>
        <w:rPr>
          <w:rFonts w:cs="Calibri"/>
          <w:sz w:val="24"/>
          <w:szCs w:val="24"/>
        </w:rPr>
        <w:t xml:space="preserve"> </w:t>
      </w:r>
      <w:r w:rsidRPr="00B6490D">
        <w:rPr>
          <w:rFonts w:cs="Calibri"/>
          <w:b/>
          <w:bCs/>
          <w:sz w:val="24"/>
          <w:szCs w:val="24"/>
          <w:u w:val="single"/>
        </w:rPr>
        <w:t>Eutrophication is often a natural phenomenon; for instance, it is basically responsible for the formation of huge deposits of coal and peat.</w:t>
      </w:r>
    </w:p>
    <w:p w:rsidR="00811AAE" w:rsidRDefault="00811AAE"/>
    <w:p w:rsidR="007769CF" w:rsidRPr="00AB2D59" w:rsidRDefault="007769CF" w:rsidP="007769CF">
      <w:pPr>
        <w:autoSpaceDE w:val="0"/>
        <w:autoSpaceDN w:val="0"/>
        <w:adjustRightInd w:val="0"/>
        <w:spacing w:after="0" w:line="312" w:lineRule="auto"/>
        <w:jc w:val="both"/>
        <w:rPr>
          <w:rFonts w:cs="Times New Roman"/>
          <w:color w:val="000000"/>
          <w:sz w:val="28"/>
          <w:szCs w:val="28"/>
          <w:u w:val="single"/>
        </w:rPr>
      </w:pPr>
      <w:r w:rsidRPr="00AB2D59">
        <w:rPr>
          <w:rFonts w:cs="Times New Roman"/>
          <w:b/>
          <w:bCs/>
          <w:color w:val="000000"/>
          <w:sz w:val="28"/>
          <w:szCs w:val="28"/>
          <w:u w:val="single"/>
        </w:rPr>
        <w:t>Distribution of species diagram</w:t>
      </w:r>
      <w:r w:rsidR="008E7541" w:rsidRPr="00AB2D59">
        <w:rPr>
          <w:rFonts w:cs="Times New Roman"/>
          <w:b/>
          <w:bCs/>
          <w:color w:val="000000"/>
          <w:sz w:val="28"/>
          <w:szCs w:val="28"/>
          <w:u w:val="single"/>
        </w:rPr>
        <w:t xml:space="preserve"> for CO</w:t>
      </w:r>
      <w:r w:rsidR="008E7541" w:rsidRPr="00AB2D59">
        <w:rPr>
          <w:rFonts w:cs="Times New Roman"/>
          <w:b/>
          <w:bCs/>
          <w:color w:val="000000"/>
          <w:sz w:val="28"/>
          <w:szCs w:val="28"/>
          <w:u w:val="single"/>
          <w:vertAlign w:val="subscript"/>
        </w:rPr>
        <w:t>2</w:t>
      </w:r>
      <w:r w:rsidR="008E7541" w:rsidRPr="00AB2D59">
        <w:rPr>
          <w:rFonts w:cs="Times New Roman"/>
          <w:b/>
          <w:bCs/>
          <w:color w:val="000000"/>
          <w:sz w:val="28"/>
          <w:szCs w:val="28"/>
          <w:u w:val="single"/>
        </w:rPr>
        <w:t>-HCO</w:t>
      </w:r>
      <w:r w:rsidR="008E7541" w:rsidRPr="00AB2D59">
        <w:rPr>
          <w:rFonts w:cs="Times New Roman"/>
          <w:b/>
          <w:bCs/>
          <w:color w:val="000000"/>
          <w:sz w:val="28"/>
          <w:szCs w:val="28"/>
          <w:u w:val="single"/>
          <w:vertAlign w:val="subscript"/>
        </w:rPr>
        <w:t>3</w:t>
      </w:r>
      <w:r w:rsidR="008E7541" w:rsidRPr="00AB2D59">
        <w:rPr>
          <w:rFonts w:cs="Times New Roman"/>
          <w:b/>
          <w:bCs/>
          <w:color w:val="000000"/>
          <w:sz w:val="28"/>
          <w:szCs w:val="28"/>
          <w:u w:val="single"/>
          <w:vertAlign w:val="superscript"/>
        </w:rPr>
        <w:t>-</w:t>
      </w:r>
      <w:r w:rsidR="008E7541" w:rsidRPr="00AB2D59">
        <w:rPr>
          <w:rFonts w:cs="Times New Roman"/>
          <w:b/>
          <w:bCs/>
          <w:color w:val="000000"/>
          <w:sz w:val="28"/>
          <w:szCs w:val="28"/>
          <w:u w:val="single"/>
        </w:rPr>
        <w:t>CO</w:t>
      </w:r>
      <w:r w:rsidR="008E7541" w:rsidRPr="00AB2D59">
        <w:rPr>
          <w:rFonts w:cs="Times New Roman"/>
          <w:b/>
          <w:bCs/>
          <w:color w:val="000000"/>
          <w:sz w:val="28"/>
          <w:szCs w:val="28"/>
          <w:u w:val="single"/>
          <w:vertAlign w:val="subscript"/>
        </w:rPr>
        <w:t>3</w:t>
      </w:r>
      <w:r w:rsidR="008E7541" w:rsidRPr="00AB2D59">
        <w:rPr>
          <w:rFonts w:cs="Times New Roman"/>
          <w:b/>
          <w:bCs/>
          <w:color w:val="000000"/>
          <w:sz w:val="28"/>
          <w:szCs w:val="28"/>
          <w:u w:val="single"/>
          <w:vertAlign w:val="superscript"/>
        </w:rPr>
        <w:t>2-</w:t>
      </w:r>
      <w:r w:rsidRPr="00AB2D59">
        <w:rPr>
          <w:rFonts w:cs="Times New Roman"/>
          <w:bCs/>
          <w:color w:val="000000"/>
          <w:sz w:val="28"/>
          <w:szCs w:val="28"/>
          <w:u w:val="single"/>
        </w:rPr>
        <w:t>.</w:t>
      </w:r>
      <w:r w:rsidRPr="00AB2D59">
        <w:rPr>
          <w:rFonts w:cs="Times New Roman"/>
          <w:b/>
          <w:bCs/>
          <w:color w:val="000000"/>
          <w:sz w:val="28"/>
          <w:szCs w:val="28"/>
          <w:u w:val="single"/>
        </w:rPr>
        <w:t xml:space="preserve"> </w:t>
      </w:r>
    </w:p>
    <w:p w:rsidR="007769CF" w:rsidRDefault="007769CF" w:rsidP="007769CF">
      <w:pPr>
        <w:autoSpaceDE w:val="0"/>
        <w:autoSpaceDN w:val="0"/>
        <w:adjustRightInd w:val="0"/>
        <w:rPr>
          <w:rFonts w:cs="Times New Roman"/>
          <w:sz w:val="20"/>
          <w:szCs w:val="20"/>
        </w:rPr>
      </w:pPr>
      <w:r>
        <w:rPr>
          <w:noProof/>
          <w:lang w:bidi="hi-IN"/>
        </w:rPr>
        <w:drawing>
          <wp:anchor distT="0" distB="0" distL="114300" distR="114300" simplePos="0" relativeHeight="251659264" behindDoc="0" locked="0" layoutInCell="1" allowOverlap="1" wp14:anchorId="006CB2E9" wp14:editId="65184160">
            <wp:simplePos x="0" y="0"/>
            <wp:positionH relativeFrom="column">
              <wp:posOffset>-23495</wp:posOffset>
            </wp:positionH>
            <wp:positionV relativeFrom="paragraph">
              <wp:posOffset>181610</wp:posOffset>
            </wp:positionV>
            <wp:extent cx="2857500" cy="1327150"/>
            <wp:effectExtent l="0" t="0" r="0" b="6350"/>
            <wp:wrapSquare wrapText="bothSides"/>
            <wp:docPr id="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327150"/>
                    </a:xfrm>
                    <a:prstGeom prst="rect">
                      <a:avLst/>
                    </a:prstGeom>
                    <a:noFill/>
                  </pic:spPr>
                </pic:pic>
              </a:graphicData>
            </a:graphic>
            <wp14:sizeRelH relativeFrom="page">
              <wp14:pctWidth>0</wp14:pctWidth>
            </wp14:sizeRelH>
            <wp14:sizeRelV relativeFrom="page">
              <wp14:pctHeight>0</wp14:pctHeight>
            </wp14:sizeRelV>
          </wp:anchor>
        </w:drawing>
      </w:r>
    </w:p>
    <w:p w:rsidR="007769CF" w:rsidRPr="001623BC" w:rsidRDefault="007769CF" w:rsidP="007769CF">
      <w:pPr>
        <w:autoSpaceDE w:val="0"/>
        <w:autoSpaceDN w:val="0"/>
        <w:adjustRightInd w:val="0"/>
        <w:rPr>
          <w:rFonts w:cs="Times New Roman"/>
          <w:sz w:val="20"/>
          <w:szCs w:val="20"/>
        </w:rPr>
      </w:pPr>
    </w:p>
    <w:p w:rsidR="007769CF" w:rsidRDefault="007769CF" w:rsidP="007769CF">
      <w:pPr>
        <w:autoSpaceDE w:val="0"/>
        <w:autoSpaceDN w:val="0"/>
        <w:adjustRightInd w:val="0"/>
        <w:spacing w:after="0" w:line="312" w:lineRule="auto"/>
        <w:jc w:val="both"/>
        <w:rPr>
          <w:rFonts w:cs="Times New Roman"/>
        </w:rPr>
      </w:pPr>
      <w:r>
        <w:rPr>
          <w:rFonts w:cs="Times New Roman"/>
        </w:rPr>
        <w:tab/>
      </w:r>
      <w:r>
        <w:rPr>
          <w:rFonts w:cs="Times New Roman"/>
        </w:rPr>
        <w:tab/>
      </w:r>
      <w:r>
        <w:rPr>
          <w:rFonts w:cs="Times New Roman"/>
        </w:rPr>
        <w:tab/>
      </w:r>
    </w:p>
    <w:p w:rsidR="007769CF" w:rsidRDefault="007769CF" w:rsidP="007769CF">
      <w:pPr>
        <w:autoSpaceDE w:val="0"/>
        <w:autoSpaceDN w:val="0"/>
        <w:adjustRightInd w:val="0"/>
        <w:spacing w:after="0" w:line="312" w:lineRule="auto"/>
        <w:jc w:val="both"/>
        <w:rPr>
          <w:rFonts w:cs="Times New Roman"/>
          <w:color w:val="000000"/>
        </w:rPr>
      </w:pPr>
      <w:bookmarkStart w:id="0" w:name="_GoBack"/>
      <w:bookmarkEnd w:id="0"/>
    </w:p>
    <w:p w:rsidR="007769CF" w:rsidRDefault="007769CF" w:rsidP="007769CF">
      <w:pPr>
        <w:autoSpaceDE w:val="0"/>
        <w:autoSpaceDN w:val="0"/>
        <w:adjustRightInd w:val="0"/>
        <w:spacing w:after="0" w:line="312" w:lineRule="auto"/>
        <w:jc w:val="both"/>
        <w:rPr>
          <w:rFonts w:cs="Times New Roman"/>
          <w:color w:val="000000"/>
        </w:rPr>
      </w:pPr>
    </w:p>
    <w:p w:rsidR="007769CF" w:rsidRDefault="007769CF" w:rsidP="007769CF">
      <w:pPr>
        <w:autoSpaceDE w:val="0"/>
        <w:autoSpaceDN w:val="0"/>
        <w:adjustRightInd w:val="0"/>
        <w:spacing w:after="0" w:line="312" w:lineRule="auto"/>
        <w:jc w:val="both"/>
        <w:rPr>
          <w:rFonts w:cs="Times New Roman"/>
          <w:color w:val="000000"/>
        </w:rPr>
      </w:pPr>
    </w:p>
    <w:p w:rsidR="007769CF" w:rsidRDefault="007769CF" w:rsidP="007769CF">
      <w:pPr>
        <w:autoSpaceDE w:val="0"/>
        <w:autoSpaceDN w:val="0"/>
        <w:adjustRightInd w:val="0"/>
        <w:spacing w:after="0" w:line="312" w:lineRule="auto"/>
        <w:jc w:val="both"/>
        <w:rPr>
          <w:rFonts w:cs="Times New Roman"/>
          <w:color w:val="000000"/>
        </w:rPr>
      </w:pPr>
    </w:p>
    <w:p w:rsidR="007769CF" w:rsidRDefault="007769CF"/>
    <w:sectPr w:rsidR="0077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Bold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D66"/>
    <w:rsid w:val="002504AA"/>
    <w:rsid w:val="007769CF"/>
    <w:rsid w:val="00811AAE"/>
    <w:rsid w:val="008E7541"/>
    <w:rsid w:val="009E5F8F"/>
    <w:rsid w:val="00AB2D59"/>
    <w:rsid w:val="00B6490D"/>
    <w:rsid w:val="00BA60BD"/>
    <w:rsid w:val="00D41E77"/>
    <w:rsid w:val="00DA4D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83C7"/>
  <w15:docId w15:val="{5FA6887C-1B0F-40C4-8601-1316FFE2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 Majumder</dc:creator>
  <cp:lastModifiedBy>Sumit Madhwani</cp:lastModifiedBy>
  <cp:revision>8</cp:revision>
  <dcterms:created xsi:type="dcterms:W3CDTF">2016-08-06T02:44:00Z</dcterms:created>
  <dcterms:modified xsi:type="dcterms:W3CDTF">2016-09-14T20:30:00Z</dcterms:modified>
</cp:coreProperties>
</file>