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cs="Times New Roman"/>
          <w:sz w:val="24"/>
          <w:szCs w:val="24"/>
          <w:lang w:val="en-IN" w:eastAsia="en-IN"/>
        </w:rPr>
      </w:pPr>
      <w:r>
        <w:rPr>
          <w:rFonts w:cs="Times New Roman" w:ascii="Times New Roman" w:hAnsi="Times New Roman"/>
          <w:sz w:val="24"/>
          <w:szCs w:val="24"/>
          <w:lang w:val="en-IN" w:eastAsia="en-IN"/>
        </w:rPr>
        <mc:AlternateContent>
          <mc:Choice Requires="wps">
            <w:drawing>
              <wp:anchor behindDoc="0" distT="0" distB="0" distL="114935" distR="114935" simplePos="0" locked="0" layoutInCell="1" allowOverlap="1" relativeHeight="4">
                <wp:simplePos x="0" y="0"/>
                <wp:positionH relativeFrom="column">
                  <wp:posOffset>1092200</wp:posOffset>
                </wp:positionH>
                <wp:positionV relativeFrom="paragraph">
                  <wp:posOffset>-403225</wp:posOffset>
                </wp:positionV>
                <wp:extent cx="3340735" cy="435610"/>
                <wp:effectExtent l="0" t="0" r="0" b="0"/>
                <wp:wrapNone/>
                <wp:docPr id="1" name="Frame1"/>
                <a:graphic xmlns:a="http://schemas.openxmlformats.org/drawingml/2006/main">
                  <a:graphicData uri="http://schemas.microsoft.com/office/word/2010/wordprocessingShape">
                    <wps:wsp>
                      <wps:cNvSpPr/>
                      <wps:spPr>
                        <a:xfrm>
                          <a:off x="0" y="0"/>
                          <a:ext cx="3340080" cy="434880"/>
                        </a:xfrm>
                        <a:prstGeom prst="rect">
                          <a:avLst/>
                        </a:prstGeom>
                        <a:solidFill>
                          <a:srgbClr val="ffffff"/>
                        </a:solidFill>
                        <a:ln w="31680">
                          <a:solidFill>
                            <a:srgbClr val="4bacc6"/>
                          </a:solidFill>
                          <a:round/>
                        </a:ln>
                      </wps:spPr>
                      <wps:style>
                        <a:lnRef idx="0"/>
                        <a:fillRef idx="0"/>
                        <a:effectRef idx="0"/>
                        <a:fontRef idx="minor"/>
                      </wps:style>
                      <wps:txbx>
                        <w:txbxContent>
                          <w:p>
                            <w:pPr>
                              <w:pStyle w:val="Normal"/>
                              <w:spacing w:before="0" w:after="200"/>
                              <w:jc w:val="center"/>
                              <w:rPr/>
                            </w:pPr>
                            <w:r>
                              <w:rPr>
                                <w:rFonts w:cs="Times New Roman" w:ascii="Times New Roman" w:hAnsi="Times New Roman"/>
                                <w:b/>
                                <w:bCs/>
                                <w:color w:val="000000"/>
                                <w:sz w:val="28"/>
                                <w:szCs w:val="28"/>
                              </w:rPr>
                              <w:t>CSE221: DBMS Lab</w:t>
                            </w:r>
                            <w:r>
                              <w:rPr>
                                <w:rFonts w:cs="Times New Roman" w:ascii="Times New Roman" w:hAnsi="Times New Roman"/>
                                <w:b/>
                                <w:bCs/>
                                <w:color w:val="F2F2F2"/>
                                <w:sz w:val="28"/>
                                <w:szCs w:val="28"/>
                              </w:rPr>
                              <w:t>]</w:t>
                            </w:r>
                          </w:p>
                        </w:txbxContent>
                      </wps:txbx>
                      <wps:bodyPr>
                        <a:noAutofit/>
                      </wps:bodyPr>
                    </wps:wsp>
                  </a:graphicData>
                </a:graphic>
              </wp:anchor>
            </w:drawing>
          </mc:Choice>
          <mc:Fallback>
            <w:pict>
              <v:rect id="shape_0" ID="Frame1" fillcolor="white" stroked="t" style="position:absolute;margin-left:86pt;margin-top:-31.75pt;width:262.95pt;height:34.2pt">
                <w10:wrap type="square"/>
                <v:fill o:detectmouseclick="t" type="solid" color2="black"/>
                <v:stroke color="#4bacc6" weight="31680" joinstyle="round" endcap="flat"/>
                <v:textbox>
                  <w:txbxContent>
                    <w:p>
                      <w:pPr>
                        <w:pStyle w:val="Normal"/>
                        <w:spacing w:before="0" w:after="200"/>
                        <w:jc w:val="center"/>
                        <w:rPr/>
                      </w:pPr>
                      <w:r>
                        <w:rPr>
                          <w:rFonts w:cs="Times New Roman" w:ascii="Times New Roman" w:hAnsi="Times New Roman"/>
                          <w:b/>
                          <w:bCs/>
                          <w:color w:val="000000"/>
                          <w:sz w:val="28"/>
                          <w:szCs w:val="28"/>
                        </w:rPr>
                        <w:t>CSE221: DBMS Lab</w:t>
                      </w:r>
                      <w:r>
                        <w:rPr>
                          <w:rFonts w:cs="Times New Roman" w:ascii="Times New Roman" w:hAnsi="Times New Roman"/>
                          <w:b/>
                          <w:bCs/>
                          <w:color w:val="F2F2F2"/>
                          <w:sz w:val="28"/>
                          <w:szCs w:val="28"/>
                        </w:rPr>
                        <w:t>]</w:t>
                      </w:r>
                    </w:p>
                  </w:txbxContent>
                </v:textbox>
              </v:rect>
            </w:pict>
          </mc:Fallback>
        </mc:AlternateConten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rPr>
      </w:pPr>
      <w:r>
        <w:rPr>
          <w:rFonts w:cs="Times New Roman" w:ascii="Times New Roman" w:hAnsi="Times New Roman"/>
          <w:b/>
          <w:sz w:val="24"/>
          <w:szCs w:val="24"/>
        </w:rPr>
        <w:t xml:space="preserve">Programme: </w:t>
      </w:r>
      <w:r>
        <w:rPr>
          <w:rFonts w:cs="Times New Roman" w:ascii="Times New Roman" w:hAnsi="Times New Roman"/>
        </w:rPr>
        <w:t xml:space="preserve">B.Tech (CSE) </w:t>
        <w:tab/>
      </w:r>
      <w:r>
        <w:rPr>
          <w:rFonts w:cs="Times New Roman" w:ascii="Times New Roman" w:hAnsi="Times New Roman"/>
          <w:sz w:val="24"/>
          <w:szCs w:val="24"/>
        </w:rPr>
        <w:tab/>
        <w:tab/>
      </w:r>
      <w:r>
        <w:rPr>
          <w:rFonts w:cs="Times New Roman" w:ascii="Times New Roman" w:hAnsi="Times New Roman"/>
          <w:b/>
          <w:sz w:val="24"/>
          <w:szCs w:val="24"/>
        </w:rPr>
        <w:t>Year:</w:t>
      </w:r>
      <w:r>
        <w:rPr>
          <w:rFonts w:cs="Times New Roman" w:ascii="Times New Roman" w:hAnsi="Times New Roman"/>
          <w:sz w:val="24"/>
          <w:szCs w:val="24"/>
        </w:rPr>
        <w:tab/>
      </w:r>
      <w:r>
        <w:rPr>
          <w:rFonts w:cs="Times New Roman" w:ascii="Times New Roman" w:hAnsi="Times New Roman"/>
        </w:rPr>
        <w:t>Second</w:t>
      </w:r>
      <w:r>
        <w:rPr>
          <w:rFonts w:cs="Times New Roman" w:ascii="Times New Roman" w:hAnsi="Times New Roman"/>
          <w:sz w:val="24"/>
          <w:szCs w:val="24"/>
        </w:rPr>
        <w:tab/>
        <w:tab/>
      </w:r>
      <w:r>
        <w:rPr>
          <w:rFonts w:cs="Times New Roman" w:ascii="Times New Roman" w:hAnsi="Times New Roman"/>
          <w:b/>
          <w:sz w:val="24"/>
          <w:szCs w:val="24"/>
        </w:rPr>
        <w:t xml:space="preserve">Semester: </w:t>
      </w:r>
      <w:r>
        <w:rPr>
          <w:rFonts w:cs="Times New Roman" w:ascii="Times New Roman" w:hAnsi="Times New Roman"/>
        </w:rPr>
        <w:t>Fourth</w:t>
      </w:r>
    </w:p>
    <w:p>
      <w:pPr>
        <w:pStyle w:val="Normal"/>
        <w:spacing w:lineRule="auto" w:line="240" w:before="0" w:after="0"/>
        <w:rPr>
          <w:rFonts w:ascii="Times New Roman" w:hAnsi="Times New Roman" w:cs="Times New Roman"/>
          <w:sz w:val="24"/>
          <w:szCs w:val="24"/>
        </w:rPr>
      </w:pPr>
      <w:r>
        <w:rPr>
          <w:rFonts w:cs="Times New Roman" w:ascii="Times New Roman" w:hAnsi="Times New Roman"/>
          <w:b/>
          <w:sz w:val="24"/>
          <w:szCs w:val="24"/>
        </w:rPr>
        <w:t xml:space="preserve">Course: </w:t>
      </w:r>
      <w:r>
        <w:rPr>
          <w:rFonts w:cs="Times New Roman" w:ascii="Times New Roman" w:hAnsi="Times New Roman"/>
        </w:rPr>
        <w:t>Core</w:t>
        <w:tab/>
      </w:r>
      <w:r>
        <w:rPr>
          <w:rFonts w:cs="Times New Roman" w:ascii="Times New Roman" w:hAnsi="Times New Roman"/>
          <w:sz w:val="24"/>
          <w:szCs w:val="24"/>
        </w:rPr>
        <w:tab/>
        <w:tab/>
        <w:tab/>
        <w:tab/>
      </w:r>
      <w:r>
        <w:rPr>
          <w:rFonts w:cs="Times New Roman" w:ascii="Times New Roman" w:hAnsi="Times New Roman"/>
          <w:b/>
          <w:sz w:val="24"/>
          <w:szCs w:val="24"/>
        </w:rPr>
        <w:t xml:space="preserve">Credits: </w:t>
      </w:r>
      <w:r>
        <w:rPr>
          <w:rFonts w:cs="Times New Roman" w:ascii="Times New Roman" w:hAnsi="Times New Roman"/>
        </w:rPr>
        <w:t>2</w:t>
      </w:r>
      <w:r>
        <w:rPr>
          <w:rFonts w:cs="Times New Roman" w:ascii="Times New Roman" w:hAnsi="Times New Roman"/>
          <w:sz w:val="24"/>
          <w:szCs w:val="24"/>
        </w:rPr>
        <w:tab/>
        <w:tab/>
      </w:r>
      <w:r>
        <w:rPr>
          <w:rFonts w:cs="Times New Roman" w:ascii="Times New Roman" w:hAnsi="Times New Roman"/>
          <w:b/>
          <w:sz w:val="24"/>
          <w:szCs w:val="24"/>
        </w:rPr>
        <w:t>Hours: 2</w:t>
      </w:r>
      <w:r>
        <w:rPr>
          <w:rFonts w:cs="Times New Roman" w:ascii="Times New Roman" w:hAnsi="Times New Roman"/>
        </w:rPr>
        <w:t xml:space="preserve"> Hours/week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mc:AlternateContent>
          <mc:Choice Requires="wps">
            <w:drawing>
              <wp:anchor behindDoc="0" distT="0" distB="0" distL="114935" distR="114935" simplePos="0" locked="0" layoutInCell="1" allowOverlap="1" relativeHeight="8">
                <wp:simplePos x="0" y="0"/>
                <wp:positionH relativeFrom="column">
                  <wp:posOffset>-9525</wp:posOffset>
                </wp:positionH>
                <wp:positionV relativeFrom="paragraph">
                  <wp:posOffset>21590</wp:posOffset>
                </wp:positionV>
                <wp:extent cx="6021070" cy="134620"/>
                <wp:effectExtent l="0" t="0" r="0" b="0"/>
                <wp:wrapNone/>
                <wp:docPr id="3" name="Rectangle 7"/>
                <a:graphic xmlns:a="http://schemas.openxmlformats.org/drawingml/2006/main">
                  <a:graphicData uri="http://schemas.microsoft.com/office/word/2010/wordprocessingShape">
                    <wps:wsp>
                      <wps:cNvSpPr/>
                      <wps:spPr>
                        <a:xfrm>
                          <a:off x="0" y="0"/>
                          <a:ext cx="6020280" cy="133920"/>
                        </a:xfrm>
                        <a:prstGeom prst="rect">
                          <a:avLst/>
                        </a:prstGeom>
                        <a:solidFill>
                          <a:srgbClr val="4f81bd"/>
                        </a:solidFill>
                        <a:ln>
                          <a:noFill/>
                        </a:ln>
                        <a:effectLst>
                          <a:outerShdw dir="3633274" dist="25630">
                            <a:srgbClr val="243f60">
                              <a:alpha val="50000"/>
                            </a:srgbClr>
                          </a:outerShdw>
                        </a:effectLst>
                      </wps:spPr>
                      <wps:style>
                        <a:lnRef idx="0"/>
                        <a:fillRef idx="0"/>
                        <a:effectRef idx="0"/>
                        <a:fontRef idx="minor"/>
                      </wps:style>
                      <wps:bodyPr/>
                    </wps:wsp>
                  </a:graphicData>
                </a:graphic>
              </wp:anchor>
            </w:drawing>
          </mc:Choice>
          <mc:Fallback>
            <w:pict>
              <v:rect id="shape_0" ID="Rectangle 7" fillcolor="#4f81bd" stroked="f" style="position:absolute;margin-left:-0.75pt;margin-top:1.7pt;width:474pt;height:10.5pt">
                <w10:wrap type="none"/>
                <v:fill o:detectmouseclick="t" type="solid" color2="#b07e42"/>
                <v:stroke color="#3465a4" joinstyle="round" endcap="flat"/>
                <v:shadow on="t" obscured="f" color="#243f60"/>
              </v:rect>
            </w:pict>
          </mc:Fallback>
        </mc:AlternateContent>
      </w:r>
      <w:r>
        <w:rPr>
          <w:rFonts w:cs="Times New Roman" w:ascii="Times New Roman" w:hAnsi="Times New Roman"/>
          <w:sz w:val="24"/>
          <w:szCs w:val="24"/>
        </w:rPr>
        <w:tab/>
        <w:tab/>
      </w:r>
    </w:p>
    <w:p>
      <w:pPr>
        <w:pStyle w:val="Normal"/>
        <w:spacing w:lineRule="auto" w:line="240" w:before="0" w:after="0"/>
        <w:rPr/>
      </w:pPr>
      <w:r>
        <w:rPr>
          <w:rFonts w:cs="Times New Roman" w:ascii="Times New Roman" w:hAnsi="Times New Roman"/>
          <w:b/>
          <w:bCs/>
          <w:sz w:val="24"/>
          <w:szCs w:val="24"/>
        </w:rPr>
        <w:t>Course Context and Overview:</w:t>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both"/>
        <w:rPr>
          <w:rFonts w:ascii="Times New Roman" w:hAnsi="Times New Roman" w:cs="Times New Roman"/>
        </w:rPr>
      </w:pPr>
      <w:r>
        <w:rPr>
          <w:rFonts w:cs="Times New Roman" w:ascii="Times New Roman" w:hAnsi="Times New Roman"/>
        </w:rPr>
        <w:t>Database Management System lab is the fundamental laboratory course for Computer Science and Engineering branches. This course is designed for students who have prior experience with computer programming and Data Structures. This program of study is directed towards dealing with Data problem. The objective of the program is to enable students to implement the basics of SQL and solve Data problems in lab.</w:t>
      </w:r>
      <w:r>
        <w:rPr>
          <w:rFonts w:cs="Times New Roman" w:ascii="Times New Roman" w:hAnsi="Times New Roman"/>
          <w:sz w:val="24"/>
          <w:szCs w:val="24"/>
        </w:rPr>
        <w:t xml:space="preserve"> It also provides the basic conceptual background necessary to design and develop relational database systems.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bCs/>
          <w:sz w:val="24"/>
          <w:szCs w:val="24"/>
          <w:lang w:val="en-IN" w:eastAsia="en-IN"/>
        </w:rPr>
      </w:pPr>
      <w:r>
        <w:rPr>
          <w:rFonts w:cs="Times New Roman" w:ascii="Times New Roman" w:hAnsi="Times New Roman"/>
          <w:b/>
          <w:bCs/>
          <w:sz w:val="24"/>
          <w:szCs w:val="24"/>
          <w:lang w:val="en-IN" w:eastAsia="en-IN"/>
        </w:rPr>
        <mc:AlternateContent>
          <mc:Choice Requires="wps">
            <w:drawing>
              <wp:anchor behindDoc="0" distT="0" distB="0" distL="114935" distR="114935" simplePos="0" locked="0" layoutInCell="1" allowOverlap="1" relativeHeight="5">
                <wp:simplePos x="0" y="0"/>
                <wp:positionH relativeFrom="column">
                  <wp:posOffset>-9525</wp:posOffset>
                </wp:positionH>
                <wp:positionV relativeFrom="paragraph">
                  <wp:posOffset>7620</wp:posOffset>
                </wp:positionV>
                <wp:extent cx="6021070" cy="134620"/>
                <wp:effectExtent l="0" t="0" r="0" b="0"/>
                <wp:wrapNone/>
                <wp:docPr id="4" name="Rectangle 6"/>
                <a:graphic xmlns:a="http://schemas.openxmlformats.org/drawingml/2006/main">
                  <a:graphicData uri="http://schemas.microsoft.com/office/word/2010/wordprocessingShape">
                    <wps:wsp>
                      <wps:cNvSpPr/>
                      <wps:spPr>
                        <a:xfrm>
                          <a:off x="0" y="0"/>
                          <a:ext cx="6020280" cy="133920"/>
                        </a:xfrm>
                        <a:prstGeom prst="rect">
                          <a:avLst/>
                        </a:prstGeom>
                        <a:solidFill>
                          <a:srgbClr val="4f81bd"/>
                        </a:solidFill>
                        <a:ln>
                          <a:noFill/>
                        </a:ln>
                        <a:effectLst>
                          <a:outerShdw dir="3633274" dist="25630">
                            <a:srgbClr val="243f60">
                              <a:alpha val="50000"/>
                            </a:srgbClr>
                          </a:outerShdw>
                        </a:effectLst>
                      </wps:spPr>
                      <wps:style>
                        <a:lnRef idx="0"/>
                        <a:fillRef idx="0"/>
                        <a:effectRef idx="0"/>
                        <a:fontRef idx="minor"/>
                      </wps:style>
                      <wps:bodyPr/>
                    </wps:wsp>
                  </a:graphicData>
                </a:graphic>
              </wp:anchor>
            </w:drawing>
          </mc:Choice>
          <mc:Fallback>
            <w:pict>
              <v:rect id="shape_0" ID="Rectangle 6" fillcolor="#4f81bd" stroked="f" style="position:absolute;margin-left:-0.75pt;margin-top:0.6pt;width:474pt;height:10.5pt">
                <w10:wrap type="none"/>
                <v:fill o:detectmouseclick="t" type="solid" color2="#b07e42"/>
                <v:stroke color="#3465a4" joinstyle="round" endcap="flat"/>
                <v:shadow on="t" obscured="f" color="#243f60"/>
              </v:rect>
            </w:pict>
          </mc:Fallback>
        </mc:AlternateContent>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Prerequisites Courses:</w:t>
      </w:r>
    </w:p>
    <w:p>
      <w:pPr>
        <w:pStyle w:val="Normal"/>
        <w:spacing w:lineRule="auto" w:line="240" w:before="0" w:after="0"/>
        <w:rPr>
          <w:rFonts w:ascii="Times New Roman" w:hAnsi="Times New Roman" w:cs="Times New Roman"/>
        </w:rPr>
      </w:pPr>
      <w:r>
        <w:rPr>
          <w:rFonts w:cs="Times New Roman" w:ascii="Times New Roman" w:hAnsi="Times New Roman"/>
          <w:sz w:val="24"/>
          <w:szCs w:val="24"/>
        </w:rPr>
        <w:t>CSE 215:</w:t>
      </w:r>
      <w:r>
        <w:rPr>
          <w:rFonts w:cs="Times New Roman" w:ascii="Times New Roman" w:hAnsi="Times New Roman"/>
          <w:bCs/>
        </w:rPr>
        <w:t>Data Structures</w:t>
      </w:r>
      <w:r>
        <w:rPr>
          <w:rFonts w:cs="Times New Roman" w:ascii="Times New Roman" w:hAnsi="Times New Roman"/>
          <w:sz w:val="24"/>
          <w:szCs w:val="24"/>
        </w:rPr>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lang w:val="en-IN" w:eastAsia="en-IN"/>
        </w:rPr>
      </w:pPr>
      <w:r>
        <w:rPr>
          <w:rFonts w:cs="Times New Roman" w:ascii="Times New Roman" w:hAnsi="Times New Roman"/>
          <w:sz w:val="24"/>
          <w:szCs w:val="24"/>
          <w:lang w:val="en-IN" w:eastAsia="en-IN"/>
        </w:rPr>
        <mc:AlternateContent>
          <mc:Choice Requires="wps">
            <w:drawing>
              <wp:anchor behindDoc="0" distT="0" distB="0" distL="114935" distR="114935" simplePos="0" locked="0" layoutInCell="1" allowOverlap="1" relativeHeight="6">
                <wp:simplePos x="0" y="0"/>
                <wp:positionH relativeFrom="column">
                  <wp:posOffset>-9525</wp:posOffset>
                </wp:positionH>
                <wp:positionV relativeFrom="paragraph">
                  <wp:posOffset>10795</wp:posOffset>
                </wp:positionV>
                <wp:extent cx="6021070" cy="134620"/>
                <wp:effectExtent l="0" t="0" r="0" b="0"/>
                <wp:wrapNone/>
                <wp:docPr id="5" name="Rectangle 5"/>
                <a:graphic xmlns:a="http://schemas.openxmlformats.org/drawingml/2006/main">
                  <a:graphicData uri="http://schemas.microsoft.com/office/word/2010/wordprocessingShape">
                    <wps:wsp>
                      <wps:cNvSpPr/>
                      <wps:spPr>
                        <a:xfrm>
                          <a:off x="0" y="0"/>
                          <a:ext cx="6020280" cy="133920"/>
                        </a:xfrm>
                        <a:prstGeom prst="rect">
                          <a:avLst/>
                        </a:prstGeom>
                        <a:solidFill>
                          <a:srgbClr val="4f81bd"/>
                        </a:solidFill>
                        <a:ln>
                          <a:noFill/>
                        </a:ln>
                        <a:effectLst>
                          <a:outerShdw dir="3633274" dist="25630">
                            <a:srgbClr val="243f60">
                              <a:alpha val="50000"/>
                            </a:srgbClr>
                          </a:outerShdw>
                        </a:effectLst>
                      </wps:spPr>
                      <wps:style>
                        <a:lnRef idx="0"/>
                        <a:fillRef idx="0"/>
                        <a:effectRef idx="0"/>
                        <a:fontRef idx="minor"/>
                      </wps:style>
                      <wps:bodyPr/>
                    </wps:wsp>
                  </a:graphicData>
                </a:graphic>
              </wp:anchor>
            </w:drawing>
          </mc:Choice>
          <mc:Fallback>
            <w:pict>
              <v:rect id="shape_0" ID="Rectangle 5" fillcolor="#4f81bd" stroked="f" style="position:absolute;margin-left:-0.75pt;margin-top:0.85pt;width:474pt;height:10.5pt">
                <w10:wrap type="none"/>
                <v:fill o:detectmouseclick="t" type="solid" color2="#b07e42"/>
                <v:stroke color="#3465a4" joinstyle="round" endcap="flat"/>
                <v:shadow on="t" obscured="f" color="#243f60"/>
              </v:rect>
            </w:pict>
          </mc:Fallback>
        </mc:AlternateConten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Course outcomes (COs):</w:t>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tbl>
      <w:tblPr>
        <w:tblW w:w="9370"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9370"/>
      </w:tblGrid>
      <w:tr>
        <w:trPr>
          <w:trHeight w:val="284" w:hRule="atLeast"/>
        </w:trPr>
        <w:tc>
          <w:tcPr>
            <w:tcW w:w="93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On completion of this course, the students will have the ability to:</w:t>
            </w:r>
          </w:p>
        </w:tc>
      </w:tr>
      <w:tr>
        <w:trPr>
          <w:trHeight w:val="284" w:hRule="atLeast"/>
        </w:trPr>
        <w:tc>
          <w:tcPr>
            <w:tcW w:w="93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CO1 – Understand the logical design principles of databases, including the E</w:t>
            </w:r>
            <w:r>
              <w:rPr>
                <w:rFonts w:cs="Cambria Math" w:ascii="Cambria Math" w:hAnsi="Cambria Math"/>
                <w:sz w:val="24"/>
                <w:szCs w:val="24"/>
              </w:rPr>
              <w:t>‐</w:t>
            </w:r>
            <w:r>
              <w:rPr>
                <w:rFonts w:cs="Times New Roman" w:ascii="Times New Roman" w:hAnsi="Times New Roman"/>
                <w:sz w:val="24"/>
                <w:szCs w:val="24"/>
              </w:rPr>
              <w:t>R model and normalization approach.</w:t>
            </w:r>
          </w:p>
        </w:tc>
      </w:tr>
      <w:tr>
        <w:trPr>
          <w:trHeight w:val="284" w:hRule="atLeast"/>
        </w:trPr>
        <w:tc>
          <w:tcPr>
            <w:tcW w:w="93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jc w:val="both"/>
              <w:rPr/>
            </w:pPr>
            <w:r>
              <w:rPr>
                <w:rFonts w:cs="Times New Roman" w:ascii="Times New Roman" w:hAnsi="Times New Roman"/>
                <w:sz w:val="24"/>
                <w:szCs w:val="24"/>
              </w:rPr>
              <w:t>CO2 – Understand SQL and procedural interfaces to SQL comprehensively</w:t>
            </w:r>
          </w:p>
        </w:tc>
      </w:tr>
      <w:tr>
        <w:trPr>
          <w:trHeight w:val="284" w:hRule="atLeast"/>
        </w:trPr>
        <w:tc>
          <w:tcPr>
            <w:tcW w:w="93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jc w:val="both"/>
              <w:rPr/>
            </w:pPr>
            <w:r>
              <w:rPr>
                <w:rFonts w:cs="Times New Roman" w:ascii="Times New Roman" w:hAnsi="Times New Roman"/>
                <w:sz w:val="24"/>
                <w:szCs w:val="24"/>
              </w:rPr>
              <w:t>CO3 – to motivate the participants to relate all these to one or more commercial product environments as they relate to the developer tasks</w:t>
            </w:r>
          </w:p>
        </w:tc>
      </w:tr>
      <w:tr>
        <w:trPr>
          <w:trHeight w:val="388" w:hRule="atLeast"/>
        </w:trPr>
        <w:tc>
          <w:tcPr>
            <w:tcW w:w="93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jc w:val="both"/>
              <w:rPr/>
            </w:pPr>
            <w:r>
              <w:rPr>
                <w:rFonts w:cs="Times New Roman" w:ascii="Times New Roman" w:hAnsi="Times New Roman"/>
                <w:sz w:val="24"/>
                <w:szCs w:val="24"/>
              </w:rPr>
              <w:t>CO4 – Understand the basic working of database management aspects in terms of transaction processing, concurrency control, and recovery.</w:t>
            </w:r>
          </w:p>
        </w:tc>
      </w:tr>
    </w:tbl>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lang w:val="en-IN" w:eastAsia="en-IN"/>
        </w:rPr>
      </w:pPr>
      <w:r>
        <w:rPr>
          <w:rFonts w:cs="Times New Roman" w:ascii="Times New Roman" w:hAnsi="Times New Roman"/>
          <w:sz w:val="24"/>
          <w:szCs w:val="24"/>
          <w:lang w:val="en-IN" w:eastAsia="en-IN"/>
        </w:rPr>
        <mc:AlternateContent>
          <mc:Choice Requires="wps">
            <w:drawing>
              <wp:anchor behindDoc="0" distT="0" distB="0" distL="114935" distR="114935" simplePos="0" locked="0" layoutInCell="1" allowOverlap="1" relativeHeight="7">
                <wp:simplePos x="0" y="0"/>
                <wp:positionH relativeFrom="column">
                  <wp:posOffset>-9525</wp:posOffset>
                </wp:positionH>
                <wp:positionV relativeFrom="paragraph">
                  <wp:posOffset>20320</wp:posOffset>
                </wp:positionV>
                <wp:extent cx="6021070" cy="134620"/>
                <wp:effectExtent l="0" t="0" r="0" b="0"/>
                <wp:wrapNone/>
                <wp:docPr id="6" name="Rectangle 4"/>
                <a:graphic xmlns:a="http://schemas.openxmlformats.org/drawingml/2006/main">
                  <a:graphicData uri="http://schemas.microsoft.com/office/word/2010/wordprocessingShape">
                    <wps:wsp>
                      <wps:cNvSpPr/>
                      <wps:spPr>
                        <a:xfrm>
                          <a:off x="0" y="0"/>
                          <a:ext cx="6020280" cy="133920"/>
                        </a:xfrm>
                        <a:prstGeom prst="rect">
                          <a:avLst/>
                        </a:prstGeom>
                        <a:solidFill>
                          <a:srgbClr val="4f81bd"/>
                        </a:solidFill>
                        <a:ln>
                          <a:noFill/>
                        </a:ln>
                        <a:effectLst>
                          <a:outerShdw dir="3633274" dist="25630">
                            <a:srgbClr val="243f60">
                              <a:alpha val="50000"/>
                            </a:srgbClr>
                          </a:outerShdw>
                        </a:effectLst>
                      </wps:spPr>
                      <wps:style>
                        <a:lnRef idx="0"/>
                        <a:fillRef idx="0"/>
                        <a:effectRef idx="0"/>
                        <a:fontRef idx="minor"/>
                      </wps:style>
                      <wps:bodyPr/>
                    </wps:wsp>
                  </a:graphicData>
                </a:graphic>
              </wp:anchor>
            </w:drawing>
          </mc:Choice>
          <mc:Fallback>
            <w:pict>
              <v:rect id="shape_0" ID="Rectangle 4" fillcolor="#4f81bd" stroked="f" style="position:absolute;margin-left:-0.75pt;margin-top:1.6pt;width:474pt;height:10.5pt">
                <w10:wrap type="none"/>
                <v:fill o:detectmouseclick="t" type="solid" color2="#b07e42"/>
                <v:stroke color="#3465a4" joinstyle="round" endcap="flat"/>
                <v:shadow on="t" obscured="f" color="#243f60"/>
              </v:rect>
            </w:pict>
          </mc:Fallback>
        </mc:AlternateConten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Course Topics</w:t>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tbl>
      <w:tblPr>
        <w:tblW w:w="8873"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7407"/>
        <w:gridCol w:w="1465"/>
      </w:tblGrid>
      <w:tr>
        <w:trPr/>
        <w:tc>
          <w:tcPr>
            <w:tcW w:w="740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Contents</w:t>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tc>
        <w:tc>
          <w:tcPr>
            <w:tcW w:w="14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Lab sessions</w:t>
            </w:r>
          </w:p>
        </w:tc>
      </w:tr>
      <w:tr>
        <w:trPr/>
        <w:tc>
          <w:tcPr>
            <w:tcW w:w="740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istParagraph"/>
              <w:numPr>
                <w:ilvl w:val="0"/>
                <w:numId w:val="2"/>
              </w:numPr>
              <w:spacing w:lineRule="auto" w:line="240" w:before="0" w:after="0"/>
              <w:contextualSpacing/>
              <w:rPr>
                <w:rFonts w:ascii="Times New Roman" w:hAnsi="Times New Roman" w:cs="Times New Roman"/>
                <w:bCs/>
              </w:rPr>
            </w:pPr>
            <w:r>
              <w:rPr>
                <w:rFonts w:cs="Times New Roman" w:ascii="Times New Roman" w:hAnsi="Times New Roman"/>
                <w:bCs/>
              </w:rPr>
              <w:t>E-R Modelling</w:t>
            </w:r>
          </w:p>
        </w:tc>
        <w:tc>
          <w:tcPr>
            <w:tcW w:w="14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r>
      <w:tr>
        <w:trPr/>
        <w:tc>
          <w:tcPr>
            <w:tcW w:w="740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istParagraph"/>
              <w:numPr>
                <w:ilvl w:val="0"/>
                <w:numId w:val="2"/>
              </w:numPr>
              <w:spacing w:lineRule="auto" w:line="240" w:before="0" w:after="0"/>
              <w:contextualSpacing/>
              <w:rPr>
                <w:rFonts w:ascii="Times New Roman" w:hAnsi="Times New Roman" w:cs="Times New Roman"/>
              </w:rPr>
            </w:pPr>
            <w:r>
              <w:rPr>
                <w:rFonts w:cs="Times New Roman" w:ascii="Times New Roman" w:hAnsi="Times New Roman"/>
              </w:rPr>
              <w:t>Creating a Database, table; Specifying Relational Data Types, Constraints</w:t>
            </w:r>
          </w:p>
        </w:tc>
        <w:tc>
          <w:tcPr>
            <w:tcW w:w="14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r>
      <w:tr>
        <w:trPr/>
        <w:tc>
          <w:tcPr>
            <w:tcW w:w="740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istParagraph"/>
              <w:numPr>
                <w:ilvl w:val="0"/>
                <w:numId w:val="2"/>
              </w:numPr>
              <w:spacing w:lineRule="auto" w:line="240" w:before="0" w:after="0"/>
              <w:contextualSpacing/>
              <w:rPr>
                <w:rFonts w:ascii="Times New Roman" w:hAnsi="Times New Roman" w:cs="Times New Roman"/>
              </w:rPr>
            </w:pPr>
            <w:r>
              <w:rPr>
                <w:rFonts w:cs="Times New Roman" w:ascii="Times New Roman" w:hAnsi="Times New Roman"/>
              </w:rPr>
              <w:t>Table and Record Handling: INSERT, SELECT, DELETE, UPDATE, TRUNCATE, DROP, ALTER</w:t>
            </w:r>
          </w:p>
        </w:tc>
        <w:tc>
          <w:tcPr>
            <w:tcW w:w="14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r>
      <w:tr>
        <w:trPr/>
        <w:tc>
          <w:tcPr>
            <w:tcW w:w="740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istParagraph"/>
              <w:numPr>
                <w:ilvl w:val="0"/>
                <w:numId w:val="2"/>
              </w:numPr>
              <w:spacing w:lineRule="auto" w:line="240" w:before="0" w:after="0"/>
              <w:contextualSpacing/>
              <w:rPr>
                <w:rFonts w:ascii="Times New Roman" w:hAnsi="Times New Roman" w:cs="Times New Roman"/>
              </w:rPr>
            </w:pPr>
            <w:r>
              <w:rPr>
                <w:rFonts w:cs="Times New Roman" w:ascii="Times New Roman" w:hAnsi="Times New Roman"/>
              </w:rPr>
              <w:t>Retrieving Data from a Database: SELECT, WHERE clause, LOGICAL OPERATORS in WHERE clause</w:t>
            </w:r>
          </w:p>
        </w:tc>
        <w:tc>
          <w:tcPr>
            <w:tcW w:w="14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r>
      <w:tr>
        <w:trPr/>
        <w:tc>
          <w:tcPr>
            <w:tcW w:w="740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istParagraph"/>
              <w:numPr>
                <w:ilvl w:val="0"/>
                <w:numId w:val="2"/>
              </w:numPr>
              <w:spacing w:lineRule="auto" w:line="240" w:before="0" w:after="0"/>
              <w:contextualSpacing/>
              <w:rPr>
                <w:rFonts w:ascii="Times New Roman" w:hAnsi="Times New Roman" w:cs="Times New Roman"/>
              </w:rPr>
            </w:pPr>
            <w:r>
              <w:rPr>
                <w:rFonts w:cs="Times New Roman" w:ascii="Times New Roman" w:hAnsi="Times New Roman"/>
              </w:rPr>
              <w:t xml:space="preserve">Retrieving Data from a Database: Using IN, BETWEEN, LIKE, </w:t>
            </w:r>
          </w:p>
        </w:tc>
        <w:tc>
          <w:tcPr>
            <w:tcW w:w="14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r>
      <w:tr>
        <w:trPr/>
        <w:tc>
          <w:tcPr>
            <w:tcW w:w="740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istParagraph"/>
              <w:numPr>
                <w:ilvl w:val="0"/>
                <w:numId w:val="2"/>
              </w:numPr>
              <w:spacing w:lineRule="auto" w:line="240" w:before="0" w:after="0"/>
              <w:contextualSpacing/>
              <w:rPr>
                <w:rFonts w:ascii="Times New Roman" w:hAnsi="Times New Roman" w:cs="Times New Roman"/>
              </w:rPr>
            </w:pPr>
            <w:r>
              <w:rPr>
                <w:rFonts w:cs="Times New Roman" w:ascii="Times New Roman" w:hAnsi="Times New Roman"/>
              </w:rPr>
              <w:t>Retrieving Data from a Database: Using ORDER BY, GROUP and HAVING</w:t>
            </w:r>
          </w:p>
        </w:tc>
        <w:tc>
          <w:tcPr>
            <w:tcW w:w="14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r>
      <w:tr>
        <w:trPr/>
        <w:tc>
          <w:tcPr>
            <w:tcW w:w="740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istParagraph"/>
              <w:numPr>
                <w:ilvl w:val="0"/>
                <w:numId w:val="2"/>
              </w:numPr>
              <w:spacing w:lineRule="auto" w:line="240" w:before="0" w:after="0"/>
              <w:contextualSpacing/>
              <w:rPr>
                <w:rFonts w:ascii="Times New Roman" w:hAnsi="Times New Roman" w:cs="Times New Roman"/>
              </w:rPr>
            </w:pPr>
            <w:r>
              <w:rPr>
                <w:rFonts w:cs="Times New Roman" w:ascii="Times New Roman" w:hAnsi="Times New Roman"/>
              </w:rPr>
              <w:t>Retrieving Data from a Database: Using: Aggregate Functions</w:t>
            </w:r>
          </w:p>
        </w:tc>
        <w:tc>
          <w:tcPr>
            <w:tcW w:w="14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r>
      <w:tr>
        <w:trPr/>
        <w:tc>
          <w:tcPr>
            <w:tcW w:w="740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istParagraph"/>
              <w:numPr>
                <w:ilvl w:val="0"/>
                <w:numId w:val="2"/>
              </w:numPr>
              <w:spacing w:lineRule="auto" w:line="240" w:before="0" w:after="0"/>
              <w:contextualSpacing/>
              <w:rPr>
                <w:rFonts w:ascii="Times New Roman" w:hAnsi="Times New Roman" w:cs="Times New Roman"/>
              </w:rPr>
            </w:pPr>
            <w:r>
              <w:rPr>
                <w:rFonts w:cs="Times New Roman" w:ascii="Times New Roman" w:hAnsi="Times New Roman"/>
              </w:rPr>
              <w:t>Retrieving Data from a Database: Combining Tables using JOINS; Subqueries</w:t>
            </w:r>
          </w:p>
        </w:tc>
        <w:tc>
          <w:tcPr>
            <w:tcW w:w="14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r>
      <w:tr>
        <w:trPr/>
        <w:tc>
          <w:tcPr>
            <w:tcW w:w="740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istParagraph"/>
              <w:numPr>
                <w:ilvl w:val="0"/>
                <w:numId w:val="2"/>
              </w:numPr>
              <w:spacing w:lineRule="auto" w:line="240" w:before="0" w:after="0"/>
              <w:contextualSpacing/>
              <w:rPr>
                <w:rFonts w:ascii="Times New Roman" w:hAnsi="Times New Roman" w:cs="Times New Roman"/>
              </w:rPr>
            </w:pPr>
            <w:r>
              <w:rPr>
                <w:rFonts w:cs="Times New Roman" w:ascii="Times New Roman" w:hAnsi="Times New Roman"/>
              </w:rPr>
              <w:t xml:space="preserve">Database Management: Creating Views, Aliases, Creating Database Users, GRANT, REVOKE </w:t>
            </w:r>
          </w:p>
        </w:tc>
        <w:tc>
          <w:tcPr>
            <w:tcW w:w="14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r>
      <w:tr>
        <w:trPr/>
        <w:tc>
          <w:tcPr>
            <w:tcW w:w="740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istParagraph"/>
              <w:numPr>
                <w:ilvl w:val="0"/>
                <w:numId w:val="2"/>
              </w:numPr>
              <w:spacing w:lineRule="auto" w:line="240" w:before="0" w:after="0"/>
              <w:contextualSpacing/>
              <w:rPr>
                <w:rFonts w:ascii="Times New Roman" w:hAnsi="Times New Roman" w:cs="Times New Roman"/>
              </w:rPr>
            </w:pPr>
            <w:r>
              <w:rPr>
                <w:rFonts w:cs="Times New Roman" w:ascii="Times New Roman" w:hAnsi="Times New Roman"/>
              </w:rPr>
              <w:t>Minor Project</w:t>
            </w:r>
          </w:p>
        </w:tc>
        <w:tc>
          <w:tcPr>
            <w:tcW w:w="14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r>
    </w:tbl>
    <w:p>
      <w:pPr>
        <w:pStyle w:val="Normal"/>
        <w:spacing w:lineRule="auto" w:line="240" w:before="0" w:after="0"/>
        <w:rPr>
          <w:rFonts w:ascii="Times New Roman" w:hAnsi="Times New Roman" w:cs="Times New Roman"/>
          <w:b/>
          <w:b/>
          <w:bCs/>
          <w:sz w:val="24"/>
          <w:szCs w:val="24"/>
          <w:lang w:val="en-IN" w:eastAsia="en-IN"/>
        </w:rPr>
      </w:pPr>
      <w:r>
        <w:rPr>
          <w:rFonts w:cs="Times New Roman" w:ascii="Times New Roman" w:hAnsi="Times New Roman"/>
          <w:b/>
          <w:bCs/>
          <w:sz w:val="24"/>
          <w:szCs w:val="24"/>
          <w:lang w:val="en-IN" w:eastAsia="en-IN"/>
        </w:rPr>
        <mc:AlternateContent>
          <mc:Choice Requires="wps">
            <w:drawing>
              <wp:anchor behindDoc="0" distT="0" distB="0" distL="114935" distR="114935" simplePos="0" locked="0" layoutInCell="1" allowOverlap="1" relativeHeight="9">
                <wp:simplePos x="0" y="0"/>
                <wp:positionH relativeFrom="column">
                  <wp:posOffset>-161925</wp:posOffset>
                </wp:positionH>
                <wp:positionV relativeFrom="paragraph">
                  <wp:posOffset>76200</wp:posOffset>
                </wp:positionV>
                <wp:extent cx="6021070" cy="134620"/>
                <wp:effectExtent l="0" t="0" r="0" b="0"/>
                <wp:wrapNone/>
                <wp:docPr id="7" name="Rectangle 3"/>
                <a:graphic xmlns:a="http://schemas.openxmlformats.org/drawingml/2006/main">
                  <a:graphicData uri="http://schemas.microsoft.com/office/word/2010/wordprocessingShape">
                    <wps:wsp>
                      <wps:cNvSpPr/>
                      <wps:spPr>
                        <a:xfrm>
                          <a:off x="0" y="0"/>
                          <a:ext cx="6020280" cy="133920"/>
                        </a:xfrm>
                        <a:prstGeom prst="rect">
                          <a:avLst/>
                        </a:prstGeom>
                        <a:solidFill>
                          <a:srgbClr val="4f81bd"/>
                        </a:solidFill>
                        <a:ln>
                          <a:noFill/>
                        </a:ln>
                        <a:effectLst>
                          <a:outerShdw dir="3633274" dist="25630">
                            <a:srgbClr val="243f60">
                              <a:alpha val="50000"/>
                            </a:srgbClr>
                          </a:outerShdw>
                        </a:effectLst>
                      </wps:spPr>
                      <wps:style>
                        <a:lnRef idx="0"/>
                        <a:fillRef idx="0"/>
                        <a:effectRef idx="0"/>
                        <a:fontRef idx="minor"/>
                      </wps:style>
                      <wps:bodyPr/>
                    </wps:wsp>
                  </a:graphicData>
                </a:graphic>
              </wp:anchor>
            </w:drawing>
          </mc:Choice>
          <mc:Fallback>
            <w:pict>
              <v:rect id="shape_0" ID="Rectangle 3" fillcolor="#4f81bd" stroked="f" style="position:absolute;margin-left:-12.75pt;margin-top:6pt;width:474pt;height:10.5pt">
                <w10:wrap type="none"/>
                <v:fill o:detectmouseclick="t" type="solid" color2="#b07e42"/>
                <v:stroke color="#3465a4" joinstyle="round" endcap="flat"/>
                <v:shadow on="t" obscured="f" color="#243f60"/>
              </v:rect>
            </w:pict>
          </mc:Fallback>
        </mc:AlternateContent>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rPr>
          <w:rFonts w:ascii="Times New Roman" w:hAnsi="Times New Roman" w:cs="Times New Roman"/>
          <w:b/>
          <w:b/>
          <w:bCs/>
        </w:rPr>
      </w:pPr>
      <w:r>
        <w:rPr>
          <w:rFonts w:cs="Times New Roman" w:ascii="Times New Roman" w:hAnsi="Times New Roman"/>
          <w:b/>
          <w:bCs/>
        </w:rPr>
        <w:t>Textbook references :</w:t>
      </w:r>
    </w:p>
    <w:p>
      <w:pPr>
        <w:pStyle w:val="Normal"/>
        <w:spacing w:lineRule="auto" w:line="240" w:before="0" w:after="0"/>
        <w:rPr>
          <w:rFonts w:ascii="Times New Roman" w:hAnsi="Times New Roman" w:cs="Times New Roman"/>
          <w:b/>
          <w:b/>
          <w:bCs/>
        </w:rPr>
      </w:pPr>
      <w:r>
        <w:rPr>
          <w:rFonts w:cs="Times New Roman" w:ascii="Times New Roman" w:hAnsi="Times New Roman"/>
          <w:b/>
          <w:bCs/>
        </w:rPr>
        <w:t>Text Book:</w:t>
      </w:r>
    </w:p>
    <w:p>
      <w:pPr>
        <w:pStyle w:val="ListParagraph"/>
        <w:numPr>
          <w:ilvl w:val="0"/>
          <w:numId w:val="1"/>
        </w:numPr>
        <w:spacing w:lineRule="auto" w:line="240"/>
        <w:jc w:val="both"/>
        <w:rPr/>
      </w:pPr>
      <w:r>
        <w:rPr>
          <w:rFonts w:cs="Times New Roman" w:ascii="Times New Roman" w:hAnsi="Times New Roman"/>
        </w:rPr>
        <w:t xml:space="preserve">R. Elmasri and S. Navathe, </w:t>
      </w:r>
      <w:r>
        <w:rPr>
          <w:rFonts w:cs="Times New Roman" w:ascii="Times New Roman" w:hAnsi="Times New Roman"/>
          <w:i/>
        </w:rPr>
        <w:t>Fundamentals of Database Systems</w:t>
      </w:r>
      <w:r>
        <w:rPr>
          <w:rFonts w:cs="Times New Roman" w:ascii="Times New Roman" w:hAnsi="Times New Roman"/>
        </w:rPr>
        <w:t>, Addison-Wesley, 6</w:t>
      </w:r>
      <w:r>
        <w:rPr>
          <w:rFonts w:cs="Times New Roman" w:ascii="Times New Roman" w:hAnsi="Times New Roman"/>
          <w:vertAlign w:val="superscript"/>
        </w:rPr>
        <w:t>th</w:t>
      </w:r>
      <w:r>
        <w:rPr>
          <w:rFonts w:cs="Times New Roman" w:ascii="Times New Roman" w:hAnsi="Times New Roman"/>
        </w:rPr>
        <w:t xml:space="preserve"> ed., 2011</w:t>
      </w:r>
    </w:p>
    <w:p>
      <w:pPr>
        <w:pStyle w:val="Normal"/>
        <w:spacing w:lineRule="auto" w:line="240" w:before="0" w:after="0"/>
        <w:rPr>
          <w:rFonts w:ascii="Times New Roman" w:hAnsi="Times New Roman" w:cs="Times New Roman"/>
          <w:b/>
          <w:b/>
          <w:bCs/>
        </w:rPr>
      </w:pPr>
      <w:r>
        <w:rPr>
          <w:rFonts w:cs="Times New Roman" w:ascii="Times New Roman" w:hAnsi="Times New Roman"/>
          <w:b/>
          <w:bCs/>
        </w:rPr>
        <w:t>Reference books:</w:t>
      </w:r>
    </w:p>
    <w:p>
      <w:pPr>
        <w:pStyle w:val="Default"/>
        <w:numPr>
          <w:ilvl w:val="0"/>
          <w:numId w:val="1"/>
        </w:numPr>
        <w:rPr/>
      </w:pPr>
      <w:r>
        <w:rPr>
          <w:rFonts w:eastAsia="Times New Roman" w:cs="Calibri" w:ascii="Times New Roman" w:hAnsi="Times New Roman"/>
          <w:sz w:val="22"/>
          <w:szCs w:val="22"/>
          <w:lang w:eastAsia="en-IN"/>
        </w:rPr>
        <w:t xml:space="preserve">Silberschatz, H. Korth, and S. Sudarshan, </w:t>
      </w:r>
      <w:r>
        <w:rPr>
          <w:rFonts w:eastAsia="Times New Roman" w:cs="Calibri" w:ascii="Times New Roman" w:hAnsi="Times New Roman"/>
          <w:i/>
          <w:sz w:val="22"/>
          <w:szCs w:val="22"/>
          <w:lang w:eastAsia="en-IN"/>
        </w:rPr>
        <w:t>Database System Concepts</w:t>
      </w:r>
      <w:r>
        <w:rPr>
          <w:rFonts w:eastAsia="Times New Roman" w:cs="Calibri" w:ascii="Times New Roman" w:hAnsi="Times New Roman"/>
          <w:sz w:val="22"/>
          <w:szCs w:val="22"/>
          <w:lang w:eastAsia="en-IN"/>
        </w:rPr>
        <w:t>, McGraw-Hill.</w:t>
      </w:r>
    </w:p>
    <w:p>
      <w:pPr>
        <w:pStyle w:val="Default"/>
        <w:numPr>
          <w:ilvl w:val="0"/>
          <w:numId w:val="1"/>
        </w:numPr>
        <w:rPr/>
      </w:pPr>
      <w:r>
        <w:rPr>
          <w:rFonts w:eastAsia="Times New Roman" w:cs="Calibri" w:ascii="Times New Roman" w:hAnsi="Times New Roman"/>
          <w:sz w:val="22"/>
          <w:szCs w:val="22"/>
          <w:lang w:eastAsia="en-IN"/>
        </w:rPr>
        <w:t xml:space="preserve">R. Ramakrishnan, </w:t>
      </w:r>
      <w:r>
        <w:rPr>
          <w:rFonts w:eastAsia="Times New Roman" w:cs="Calibri" w:ascii="Times New Roman" w:hAnsi="Times New Roman"/>
          <w:i/>
          <w:sz w:val="22"/>
          <w:szCs w:val="22"/>
          <w:lang w:eastAsia="en-IN"/>
        </w:rPr>
        <w:t>Database Management Systems</w:t>
      </w:r>
      <w:r>
        <w:rPr>
          <w:rFonts w:eastAsia="Times New Roman" w:cs="Calibri" w:ascii="Times New Roman" w:hAnsi="Times New Roman"/>
          <w:sz w:val="22"/>
          <w:szCs w:val="22"/>
          <w:lang w:eastAsia="en-IN"/>
        </w:rPr>
        <w:t>, WCB/McGraw-Hill.</w:t>
      </w:r>
    </w:p>
    <w:p>
      <w:pPr>
        <w:pStyle w:val="Default"/>
        <w:numPr>
          <w:ilvl w:val="0"/>
          <w:numId w:val="1"/>
        </w:numPr>
        <w:rPr/>
      </w:pPr>
      <w:r>
        <w:rPr>
          <w:rFonts w:eastAsia="Times New Roman" w:cs="Calibri" w:ascii="Times New Roman" w:hAnsi="Times New Roman"/>
          <w:sz w:val="22"/>
          <w:szCs w:val="22"/>
          <w:lang w:eastAsia="en-IN"/>
        </w:rPr>
        <w:t xml:space="preserve">C.J. Date, An Introduction to </w:t>
      </w:r>
      <w:r>
        <w:rPr>
          <w:rFonts w:eastAsia="Times New Roman" w:cs="Calibri" w:ascii="Times New Roman" w:hAnsi="Times New Roman"/>
          <w:i/>
          <w:sz w:val="22"/>
          <w:szCs w:val="22"/>
          <w:lang w:eastAsia="en-IN"/>
        </w:rPr>
        <w:t>Database Systems</w:t>
      </w:r>
      <w:r>
        <w:rPr>
          <w:rFonts w:eastAsia="Times New Roman" w:cs="Calibri" w:ascii="Times New Roman" w:hAnsi="Times New Roman"/>
          <w:sz w:val="22"/>
          <w:szCs w:val="22"/>
          <w:lang w:eastAsia="en-IN"/>
        </w:rPr>
        <w:t>, Pearson, 8</w:t>
      </w:r>
      <w:r>
        <w:rPr>
          <w:rFonts w:eastAsia="Times New Roman" w:cs="Calibri" w:ascii="Times New Roman" w:hAnsi="Times New Roman"/>
          <w:sz w:val="22"/>
          <w:szCs w:val="22"/>
          <w:vertAlign w:val="superscript"/>
          <w:lang w:eastAsia="en-IN"/>
        </w:rPr>
        <w:t>th</w:t>
      </w:r>
      <w:r>
        <w:rPr>
          <w:rFonts w:eastAsia="Times New Roman" w:cs="Calibri" w:ascii="Times New Roman" w:hAnsi="Times New Roman"/>
          <w:sz w:val="22"/>
          <w:szCs w:val="22"/>
          <w:lang w:eastAsia="en-IN"/>
        </w:rPr>
        <w:t xml:space="preserve"> ed.</w:t>
      </w:r>
    </w:p>
    <w:p>
      <w:pPr>
        <w:pStyle w:val="Default"/>
        <w:rPr>
          <w:rFonts w:ascii="Times New Roman" w:hAnsi="Times New Roman" w:eastAsia="Times New Roman" w:cs="Times New Roman"/>
          <w:b/>
          <w:b/>
          <w:bCs/>
          <w:color w:val="000000"/>
          <w:sz w:val="22"/>
          <w:szCs w:val="22"/>
          <w:lang w:eastAsia="en-IN"/>
        </w:rPr>
      </w:pPr>
      <w:r>
        <w:rPr>
          <w:rFonts w:eastAsia="Times New Roman" w:cs="Times New Roman" w:ascii="Times New Roman" w:hAnsi="Times New Roman"/>
          <w:b/>
          <w:bCs/>
          <w:color w:val="000000"/>
          <w:sz w:val="22"/>
          <w:szCs w:val="22"/>
          <w:lang w:eastAsia="en-IN"/>
        </w:rPr>
      </w:r>
    </w:p>
    <w:p>
      <w:pPr>
        <w:pStyle w:val="Default"/>
        <w:rPr>
          <w:rFonts w:ascii="Times New Roman" w:hAnsi="Times New Roman" w:cs="Times New Roman"/>
          <w:b/>
          <w:b/>
          <w:bCs/>
          <w:color w:val="000000"/>
          <w:sz w:val="22"/>
          <w:szCs w:val="22"/>
        </w:rPr>
      </w:pPr>
      <w:r>
        <w:rPr>
          <w:rFonts w:cs="Times New Roman" w:ascii="Times New Roman" w:hAnsi="Times New Roman"/>
          <w:b/>
          <w:bCs/>
          <w:color w:val="000000"/>
          <w:sz w:val="22"/>
          <w:szCs w:val="22"/>
        </w:rPr>
        <w:t>Additional Resources (NPTEL, MIT Video Lectures, Web resources etc.):</w:t>
      </w:r>
    </w:p>
    <w:p>
      <w:pPr>
        <w:pStyle w:val="Normal"/>
        <w:numPr>
          <w:ilvl w:val="0"/>
          <w:numId w:val="3"/>
        </w:numPr>
        <w:spacing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http://ocw.mit.edu/courses/electrical-engineering-and-computer-science/6-830-database-systems-fall-2010/</w:t>
      </w:r>
    </w:p>
    <w:p>
      <w:pPr>
        <w:pStyle w:val="Normal"/>
        <w:numPr>
          <w:ilvl w:val="0"/>
          <w:numId w:val="3"/>
        </w:numPr>
        <w:spacing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http://nptel.ac.in/courses/106106093/</w:t>
      </w:r>
    </w:p>
    <w:p>
      <w:pPr>
        <w:pStyle w:val="Normal"/>
        <w:numPr>
          <w:ilvl w:val="0"/>
          <w:numId w:val="3"/>
        </w:numPr>
        <w:spacing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t>http://nptel.ac.in/courses/106106095/</w:t>
      </w:r>
    </w:p>
    <w:p>
      <w:pPr>
        <w:pStyle w:val="Default"/>
        <w:ind w:left="720" w:hanging="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r>
    </w:p>
    <w:p>
      <w:pPr>
        <w:pStyle w:val="Normal"/>
        <w:spacing w:lineRule="auto" w:line="240" w:before="0" w:after="0"/>
        <w:rPr>
          <w:rFonts w:ascii="Times New Roman" w:hAnsi="Times New Roman" w:cs="Times New Roman"/>
          <w:b/>
          <w:b/>
          <w:bCs/>
          <w:color w:val="000000"/>
          <w:sz w:val="24"/>
          <w:szCs w:val="24"/>
          <w:lang w:val="en-IN" w:eastAsia="en-IN"/>
        </w:rPr>
      </w:pPr>
      <w:r>
        <w:rPr>
          <w:rFonts w:cs="Times New Roman" w:ascii="Times New Roman" w:hAnsi="Times New Roman"/>
          <w:b/>
          <w:bCs/>
          <w:color w:val="000000"/>
          <w:sz w:val="24"/>
          <w:szCs w:val="24"/>
          <w:lang w:val="en-IN" w:eastAsia="en-IN"/>
        </w:rPr>
        <mc:AlternateContent>
          <mc:Choice Requires="wps">
            <w:drawing>
              <wp:anchor behindDoc="0" distT="0" distB="0" distL="114935" distR="114935" simplePos="0" locked="0" layoutInCell="1" allowOverlap="1" relativeHeight="11">
                <wp:simplePos x="0" y="0"/>
                <wp:positionH relativeFrom="column">
                  <wp:posOffset>-161925</wp:posOffset>
                </wp:positionH>
                <wp:positionV relativeFrom="paragraph">
                  <wp:posOffset>133350</wp:posOffset>
                </wp:positionV>
                <wp:extent cx="6021070" cy="134620"/>
                <wp:effectExtent l="0" t="0" r="0" b="0"/>
                <wp:wrapNone/>
                <wp:docPr id="8" name="Rectangle 2"/>
                <a:graphic xmlns:a="http://schemas.openxmlformats.org/drawingml/2006/main">
                  <a:graphicData uri="http://schemas.microsoft.com/office/word/2010/wordprocessingShape">
                    <wps:wsp>
                      <wps:cNvSpPr/>
                      <wps:spPr>
                        <a:xfrm>
                          <a:off x="0" y="0"/>
                          <a:ext cx="6020280" cy="133920"/>
                        </a:xfrm>
                        <a:prstGeom prst="rect">
                          <a:avLst/>
                        </a:prstGeom>
                        <a:solidFill>
                          <a:srgbClr val="4f81bd"/>
                        </a:solidFill>
                        <a:ln>
                          <a:noFill/>
                        </a:ln>
                        <a:effectLst>
                          <a:outerShdw dir="3633274" dist="25630">
                            <a:srgbClr val="243f60">
                              <a:alpha val="50000"/>
                            </a:srgbClr>
                          </a:outerShdw>
                        </a:effectLst>
                      </wps:spPr>
                      <wps:style>
                        <a:lnRef idx="0"/>
                        <a:fillRef idx="0"/>
                        <a:effectRef idx="0"/>
                        <a:fontRef idx="minor"/>
                      </wps:style>
                      <wps:bodyPr/>
                    </wps:wsp>
                  </a:graphicData>
                </a:graphic>
              </wp:anchor>
            </w:drawing>
          </mc:Choice>
          <mc:Fallback>
            <w:pict>
              <v:rect id="shape_0" ID="Rectangle 2" fillcolor="#4f81bd" stroked="f" style="position:absolute;margin-left:-12.75pt;margin-top:10.5pt;width:474pt;height:10.5pt">
                <w10:wrap type="none"/>
                <v:fill o:detectmouseclick="t" type="solid" color2="#b07e42"/>
                <v:stroke color="#3465a4" joinstyle="round" endcap="flat"/>
                <v:shadow on="t" obscured="f" color="#243f60"/>
              </v:rect>
            </w:pict>
          </mc:Fallback>
        </mc:AlternateContent>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 xml:space="preserve">Evaluation Methods: </w:t>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tbl>
      <w:tblPr>
        <w:tblW w:w="4878" w:type="dxa"/>
        <w:jc w:val="left"/>
        <w:tblInd w:w="434"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3573"/>
        <w:gridCol w:w="1305"/>
      </w:tblGrid>
      <w:tr>
        <w:trPr/>
        <w:tc>
          <w:tcPr>
            <w:tcW w:w="357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Item</w:t>
            </w:r>
          </w:p>
        </w:tc>
        <w:tc>
          <w:tcPr>
            <w:tcW w:w="13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Weightage</w:t>
            </w:r>
          </w:p>
        </w:tc>
      </w:tr>
      <w:tr>
        <w:trPr/>
        <w:tc>
          <w:tcPr>
            <w:tcW w:w="357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40" w:before="0" w:after="0"/>
              <w:rPr/>
            </w:pPr>
            <w:r>
              <w:rPr>
                <w:rFonts w:cs="Times New Roman" w:ascii="Times New Roman" w:hAnsi="Times New Roman"/>
              </w:rPr>
              <w:t>Continuous Evaluation/</w:t>
            </w:r>
            <w:r>
              <w:rPr>
                <w:rFonts w:cs="Times New Roman" w:ascii="Times New Roman" w:hAnsi="Times New Roman"/>
              </w:rPr>
              <w:t>Assignments</w:t>
            </w:r>
          </w:p>
        </w:tc>
        <w:tc>
          <w:tcPr>
            <w:tcW w:w="13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40" w:before="0" w:after="0"/>
              <w:rPr/>
            </w:pPr>
            <w:r>
              <w:rPr>
                <w:rFonts w:cs="Times New Roman" w:ascii="Times New Roman" w:hAnsi="Times New Roman"/>
              </w:rPr>
              <w:t>2</w:t>
            </w:r>
            <w:r>
              <w:rPr>
                <w:rFonts w:cs="Times New Roman" w:ascii="Times New Roman" w:hAnsi="Times New Roman"/>
              </w:rPr>
              <w:t>0%</w:t>
            </w:r>
          </w:p>
        </w:tc>
      </w:tr>
      <w:tr>
        <w:trPr/>
        <w:tc>
          <w:tcPr>
            <w:tcW w:w="357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40" w:before="0" w:after="0"/>
              <w:rPr>
                <w:rFonts w:ascii="Times New Roman" w:hAnsi="Times New Roman" w:cs="Times New Roman"/>
              </w:rPr>
            </w:pPr>
            <w:r>
              <w:rPr>
                <w:rFonts w:cs="Times New Roman" w:ascii="Times New Roman" w:hAnsi="Times New Roman"/>
              </w:rPr>
              <w:t>Midterm</w:t>
            </w:r>
          </w:p>
        </w:tc>
        <w:tc>
          <w:tcPr>
            <w:tcW w:w="13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40" w:before="0" w:after="0"/>
              <w:rPr/>
            </w:pPr>
            <w:r>
              <w:rPr>
                <w:rFonts w:cs="Times New Roman" w:ascii="Times New Roman" w:hAnsi="Times New Roman"/>
              </w:rPr>
              <w:t>40</w:t>
            </w:r>
            <w:r>
              <w:rPr>
                <w:rFonts w:cs="Times New Roman" w:ascii="Times New Roman" w:hAnsi="Times New Roman"/>
              </w:rPr>
              <w:t>%</w:t>
            </w:r>
          </w:p>
        </w:tc>
      </w:tr>
      <w:tr>
        <w:trPr/>
        <w:tc>
          <w:tcPr>
            <w:tcW w:w="357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40" w:before="0" w:after="0"/>
              <w:rPr>
                <w:rFonts w:ascii="Times New Roman" w:hAnsi="Times New Roman" w:cs="Times New Roman"/>
              </w:rPr>
            </w:pPr>
            <w:r>
              <w:rPr>
                <w:rFonts w:cs="Times New Roman" w:ascii="Times New Roman" w:hAnsi="Times New Roman"/>
              </w:rPr>
              <w:t>End-term/ Minor Project</w:t>
            </w:r>
          </w:p>
        </w:tc>
        <w:tc>
          <w:tcPr>
            <w:tcW w:w="13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40" w:before="0" w:after="0"/>
              <w:rPr/>
            </w:pPr>
            <w:r>
              <w:rPr>
                <w:rFonts w:cs="Times New Roman" w:ascii="Times New Roman" w:hAnsi="Times New Roman"/>
              </w:rPr>
              <w:t>40</w:t>
            </w:r>
            <w:r>
              <w:rPr>
                <w:rFonts w:cs="Times New Roman" w:ascii="Times New Roman" w:hAnsi="Times New Roman"/>
              </w:rPr>
              <w:t>%</w:t>
            </w:r>
          </w:p>
        </w:tc>
      </w:tr>
    </w:tbl>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cs="Times New Roman"/>
          <w:b/>
          <w:b/>
          <w:sz w:val="24"/>
          <w:szCs w:val="24"/>
          <w:lang w:val="en-IN" w:eastAsia="en-IN"/>
        </w:rPr>
      </w:pPr>
      <w:r>
        <w:rPr>
          <w:rFonts w:cs="Times New Roman" w:ascii="Times New Roman" w:hAnsi="Times New Roman"/>
          <w:b/>
          <w:sz w:val="24"/>
          <w:szCs w:val="24"/>
          <w:lang w:val="en-IN" w:eastAsia="en-IN"/>
        </w:rPr>
        <mc:AlternateContent>
          <mc:Choice Requires="wps">
            <w:drawing>
              <wp:anchor behindDoc="0" distT="0" distB="0" distL="114935" distR="114935" simplePos="0" locked="0" layoutInCell="1" allowOverlap="1" relativeHeight="10">
                <wp:simplePos x="0" y="0"/>
                <wp:positionH relativeFrom="column">
                  <wp:posOffset>-38100</wp:posOffset>
                </wp:positionH>
                <wp:positionV relativeFrom="paragraph">
                  <wp:posOffset>162560</wp:posOffset>
                </wp:positionV>
                <wp:extent cx="6021070" cy="134620"/>
                <wp:effectExtent l="0" t="0" r="0" b="0"/>
                <wp:wrapNone/>
                <wp:docPr id="9" name="Rectangle 1"/>
                <a:graphic xmlns:a="http://schemas.openxmlformats.org/drawingml/2006/main">
                  <a:graphicData uri="http://schemas.microsoft.com/office/word/2010/wordprocessingShape">
                    <wps:wsp>
                      <wps:cNvSpPr/>
                      <wps:spPr>
                        <a:xfrm>
                          <a:off x="0" y="0"/>
                          <a:ext cx="6020280" cy="133920"/>
                        </a:xfrm>
                        <a:prstGeom prst="rect">
                          <a:avLst/>
                        </a:prstGeom>
                        <a:solidFill>
                          <a:srgbClr val="4f81bd"/>
                        </a:solidFill>
                        <a:ln>
                          <a:noFill/>
                        </a:ln>
                        <a:effectLst>
                          <a:outerShdw dir="3633274" dist="25630">
                            <a:srgbClr val="243f60">
                              <a:alpha val="50000"/>
                            </a:srgbClr>
                          </a:outerShdw>
                        </a:effectLst>
                      </wps:spPr>
                      <wps:style>
                        <a:lnRef idx="0"/>
                        <a:fillRef idx="0"/>
                        <a:effectRef idx="0"/>
                        <a:fontRef idx="minor"/>
                      </wps:style>
                      <wps:bodyPr/>
                    </wps:wsp>
                  </a:graphicData>
                </a:graphic>
              </wp:anchor>
            </w:drawing>
          </mc:Choice>
          <mc:Fallback>
            <w:pict>
              <v:rect id="shape_0" ID="Rectangle 1" fillcolor="#4f81bd" stroked="f" style="position:absolute;margin-left:-3pt;margin-top:12.8pt;width:474pt;height:10.5pt">
                <w10:wrap type="none"/>
                <v:fill o:detectmouseclick="t" type="solid" color2="#b07e42"/>
                <v:stroke color="#3465a4" joinstyle="round" endcap="flat"/>
                <v:shadow on="t" obscured="f" color="#243f60"/>
              </v:rect>
            </w:pict>
          </mc:Fallback>
        </mc:AlternateConten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pPr>
      <w:r>
        <w:rPr>
          <w:rFonts w:cs="Times New Roman" w:ascii="Times New Roman" w:hAnsi="Times New Roman"/>
          <w:b/>
          <w:bCs/>
          <w:sz w:val="24"/>
          <w:szCs w:val="24"/>
        </w:rPr>
        <w:t xml:space="preserve">Prepared By: </w:t>
      </w:r>
      <w:r>
        <w:rPr>
          <w:rFonts w:cs="Times New Roman" w:ascii="Times New Roman" w:hAnsi="Times New Roman"/>
          <w:b w:val="false"/>
          <w:bCs w:val="false"/>
          <w:sz w:val="24"/>
          <w:szCs w:val="24"/>
        </w:rPr>
        <w:t>Dr. Rajbir Kaur</w:t>
      </w:r>
    </w:p>
    <w:p>
      <w:pPr>
        <w:pStyle w:val="Normal"/>
        <w:spacing w:lineRule="auto" w:line="240" w:before="0" w:after="0"/>
        <w:rPr/>
      </w:pPr>
      <w:r>
        <w:rPr>
          <w:rFonts w:cs="Times New Roman" w:ascii="Times New Roman" w:hAnsi="Times New Roman"/>
          <w:b/>
          <w:bCs/>
          <w:sz w:val="24"/>
          <w:szCs w:val="24"/>
        </w:rPr>
        <w:t xml:space="preserve">Last updated on: </w:t>
      </w:r>
      <w:r>
        <w:rPr>
          <w:rFonts w:cs="Times New Roman" w:ascii="Times New Roman" w:hAnsi="Times New Roman"/>
          <w:b w:val="false"/>
          <w:bCs w:val="false"/>
          <w:sz w:val="24"/>
          <w:szCs w:val="24"/>
        </w:rPr>
        <w:t>January 09</w:t>
      </w:r>
      <w:r>
        <w:rPr>
          <w:rFonts w:cs="Times New Roman" w:ascii="Times New Roman" w:hAnsi="Times New Roman"/>
          <w:b w:val="false"/>
          <w:bCs w:val="false"/>
          <w:sz w:val="24"/>
          <w:szCs w:val="24"/>
        </w:rPr>
        <w:t>,</w:t>
      </w:r>
      <w:r>
        <w:rPr>
          <w:rFonts w:cs="Times New Roman" w:ascii="Times New Roman" w:hAnsi="Times New Roman"/>
          <w:bCs/>
          <w:sz w:val="24"/>
          <w:szCs w:val="24"/>
        </w:rPr>
        <w:t xml:space="preserve"> 201</w:t>
      </w:r>
      <w:r>
        <w:rPr>
          <w:rFonts w:cs="Times New Roman" w:ascii="Times New Roman" w:hAnsi="Times New Roman"/>
          <w:bCs/>
          <w:sz w:val="24"/>
          <w:szCs w:val="24"/>
        </w:rPr>
        <w:t>7</w:t>
      </w:r>
    </w:p>
    <w:sectPr>
      <w:headerReference w:type="default" r:id="rId2"/>
      <w:footerReference w:type="default" r:id="rId3"/>
      <w:type w:val="nextPage"/>
      <w:pgSz w:w="12240" w:h="15840"/>
      <w:pgMar w:left="1440" w:right="1440" w:header="18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imes New Roman">
    <w:charset w:val="01"/>
    <w:family w:val="roman"/>
    <w:pitch w:val="variable"/>
  </w:font>
  <w:font w:name="Liberation Sans">
    <w:altName w:val="Arial"/>
    <w:charset w:val="01"/>
    <w:family w:val="roman"/>
    <w:pitch w:val="variable"/>
  </w:font>
  <w:font w:name="Book Antiqua">
    <w:charset w:val="01"/>
    <w:family w:val="roman"/>
    <w:pitch w:val="variable"/>
  </w:font>
  <w:font w:name="Cambria Math">
    <w:charset w:val="01"/>
    <w:family w:val="roman"/>
    <w:pitch w:val="variable"/>
  </w:font>
  <w:font w:name="Lucida Sans">
    <w:altName w:val="Lucida Sans Unicode"/>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rFonts w:ascii="Times New Roman" w:hAnsi="Times New Roman" w:cs="Times New Roman"/>
        <w:i/>
        <w:i/>
        <w:iCs/>
        <w:lang w:val="en-IN" w:eastAsia="en-IN"/>
      </w:rPr>
    </w:pPr>
    <w:r>
      <w:rPr>
        <w:rFonts w:cs="Times New Roman" w:ascii="Times New Roman" w:hAnsi="Times New Roman"/>
        <w:i/>
        <w:iCs/>
        <w:lang w:val="en-IN" w:eastAsia="en-IN"/>
      </w:rPr>
      <mc:AlternateContent>
        <mc:Choice Requires="wps">
          <w:drawing>
            <wp:anchor behindDoc="1" distT="0" distB="0" distL="114935" distR="114935" simplePos="0" locked="0" layoutInCell="1" allowOverlap="1" relativeHeight="3">
              <wp:simplePos x="0" y="0"/>
              <wp:positionH relativeFrom="column">
                <wp:posOffset>977900</wp:posOffset>
              </wp:positionH>
              <wp:positionV relativeFrom="paragraph">
                <wp:posOffset>311785</wp:posOffset>
              </wp:positionV>
              <wp:extent cx="3982085" cy="343535"/>
              <wp:effectExtent l="0" t="0" r="0" b="0"/>
              <wp:wrapNone/>
              <wp:docPr id="10" name="Frame2"/>
              <a:graphic xmlns:a="http://schemas.openxmlformats.org/drawingml/2006/main">
                <a:graphicData uri="http://schemas.microsoft.com/office/word/2010/wordprocessingShape">
                  <wps:wsp>
                    <wps:cNvSpPr/>
                    <wps:spPr>
                      <a:xfrm>
                        <a:off x="0" y="0"/>
                        <a:ext cx="3981600" cy="343080"/>
                      </a:xfrm>
                      <a:prstGeom prst="rect">
                        <a:avLst/>
                      </a:prstGeom>
                      <a:solidFill>
                        <a:srgbClr val="ffffff"/>
                      </a:solidFill>
                      <a:ln>
                        <a:noFill/>
                      </a:ln>
                    </wps:spPr>
                    <wps:style>
                      <a:lnRef idx="0"/>
                      <a:fillRef idx="0"/>
                      <a:effectRef idx="0"/>
                      <a:fontRef idx="minor"/>
                    </wps:style>
                    <wps:txbx>
                      <w:txbxContent>
                        <w:p>
                          <w:pPr>
                            <w:pStyle w:val="Normal"/>
                            <w:spacing w:before="0" w:after="200"/>
                            <w:jc w:val="center"/>
                            <w:rPr>
                              <w:rFonts w:ascii="Lucida Sans;Lucida Sans Unicode" w:hAnsi="Lucida Sans;Lucida Sans Unicode" w:cs="Lucida Sans;Lucida Sans Unicode"/>
                              <w:i/>
                              <w:i/>
                              <w:iCs/>
                            </w:rPr>
                          </w:pPr>
                          <w:r>
                            <w:rPr>
                              <w:rFonts w:cs="Lucida Sans;Lucida Sans Unicode" w:ascii="Lucida Sans;Lucida Sans Unicode" w:hAnsi="Lucida Sans;Lucida Sans Unicode"/>
                              <w:i/>
                              <w:iCs/>
                              <w:color w:val="auto"/>
                            </w:rPr>
                            <w:t>Course Design Template version 1.0</w:t>
                          </w:r>
                        </w:p>
                      </w:txbxContent>
                    </wps:txbx>
                    <wps:bodyPr lIns="92160" rIns="92160" tIns="46440" bIns="46440">
                      <a:noAutofit/>
                    </wps:bodyPr>
                  </wps:wsp>
                </a:graphicData>
              </a:graphic>
            </wp:anchor>
          </w:drawing>
        </mc:Choice>
        <mc:Fallback>
          <w:pict>
            <v:rect id="shape_0" ID="Frame2" fillcolor="white" stroked="f" style="position:absolute;margin-left:77pt;margin-top:24.55pt;width:313.45pt;height:26.95pt">
              <w10:wrap type="square"/>
              <v:fill o:detectmouseclick="t" type="solid" color2="black"/>
              <v:stroke color="#3465a4" joinstyle="round" endcap="flat"/>
              <v:textbox>
                <w:txbxContent>
                  <w:p>
                    <w:pPr>
                      <w:pStyle w:val="Normal"/>
                      <w:spacing w:before="0" w:after="200"/>
                      <w:jc w:val="center"/>
                      <w:rPr>
                        <w:rFonts w:ascii="Lucida Sans;Lucida Sans Unicode" w:hAnsi="Lucida Sans;Lucida Sans Unicode" w:cs="Lucida Sans;Lucida Sans Unicode"/>
                        <w:i/>
                        <w:i/>
                        <w:iCs/>
                      </w:rPr>
                    </w:pPr>
                    <w:r>
                      <w:rPr>
                        <w:rFonts w:cs="Lucida Sans;Lucida Sans Unicode" w:ascii="Lucida Sans;Lucida Sans Unicode" w:hAnsi="Lucida Sans;Lucida Sans Unicode"/>
                        <w:i/>
                        <w:iCs/>
                        <w:color w:val="auto"/>
                      </w:rPr>
                      <w:t>Course Design Template version 1.0</w:t>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9350" w:leader="none"/>
      </w:tabs>
      <w:spacing w:before="0" w:after="200"/>
      <w:rPr>
        <w:rFonts w:ascii="Times New Roman" w:hAnsi="Times New Roman" w:cs="Times New Roman"/>
      </w:rPr>
    </w:pPr>
    <w:r>
      <w:rPr>
        <w:rFonts w:cs="Times New Roman" w:ascii="Times New Roman" w:hAnsi="Times New Roman"/>
      </w:rPr>
      <w:t>Department of Computer Science &amp; Engineering                                      The LNM IIT, Jaipur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szCs w:val="22"/>
        <w:rFonts w:cs="Symbol"/>
        <w:lang w:eastAsia="en-I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3"/>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pPrDefault>
  </w:docDefaults>
  <w:style w:type="paragraph" w:styleId="Normal">
    <w:name w:val="Normal"/>
    <w:qFormat/>
    <w:pPr>
      <w:widowControl/>
      <w:bidi w:val="0"/>
      <w:spacing w:lineRule="auto" w:line="276" w:before="0" w:after="200"/>
      <w:jc w:val="left"/>
    </w:pPr>
    <w:rPr>
      <w:rFonts w:ascii="Calibri" w:hAnsi="Calibri" w:eastAsia="Calibri" w:cs="Calibri"/>
      <w:color w:val="00000A"/>
      <w:sz w:val="22"/>
      <w:szCs w:val="22"/>
      <w:lang w:val="en-US" w:eastAsia="zh-CN" w:bidi="ar-SA"/>
    </w:rPr>
  </w:style>
  <w:style w:type="character" w:styleId="WW8Num1z0">
    <w:name w:val="WW8Num1z0"/>
    <w:qFormat/>
    <w:rPr>
      <w:rFonts w:ascii="Symbol" w:hAnsi="Symbol" w:eastAsia="Times New Roman" w:cs="Symbol"/>
      <w:sz w:val="22"/>
      <w:szCs w:val="22"/>
      <w:lang w:eastAsia="en-I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cs="Times New Roman"/>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Times New Roman" w:hAnsi="Times New Roman" w:eastAsia="TimesNewRoman;Arial Unicode MS" w:cs="Times New Roman"/>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DefaultParagraphFont">
    <w:name w:val="Default Paragraph Font"/>
    <w:qFormat/>
    <w:rPr/>
  </w:style>
  <w:style w:type="character" w:styleId="HeaderChar">
    <w:name w:val="Header Char"/>
    <w:basedOn w:val="DefaultParagraphFont"/>
    <w:qFormat/>
    <w:rPr>
      <w:rFonts w:ascii="Calibri" w:hAnsi="Calibri" w:eastAsia="Calibri" w:cs="Calibri"/>
      <w:lang w:val="en-US"/>
    </w:rPr>
  </w:style>
  <w:style w:type="character" w:styleId="FooterChar">
    <w:name w:val="Footer Char"/>
    <w:basedOn w:val="DefaultParagraphFont"/>
    <w:qFormat/>
    <w:rPr>
      <w:rFonts w:ascii="Calibri" w:hAnsi="Calibri" w:eastAsia="Calibri" w:cs="Calibri"/>
      <w:lang w:val="en-US"/>
    </w:rPr>
  </w:style>
  <w:style w:type="character" w:styleId="ListLabel1">
    <w:name w:val="ListLabel 1"/>
    <w:qFormat/>
    <w:rPr>
      <w:rFonts w:cs="Symbol"/>
      <w:sz w:val="22"/>
      <w:szCs w:val="22"/>
      <w:lang w:eastAsia="en-IN"/>
    </w:rPr>
  </w:style>
  <w:style w:type="character" w:styleId="ListLabel2">
    <w:name w:val="ListLabel 2"/>
    <w:qFormat/>
    <w:rPr>
      <w:rFonts w:ascii="Times New Roman" w:hAnsi="Times New Roman"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name w:val="Default"/>
    <w:qFormat/>
    <w:pPr>
      <w:widowControl w:val="false"/>
      <w:bidi w:val="0"/>
      <w:jc w:val="left"/>
    </w:pPr>
    <w:rPr>
      <w:rFonts w:ascii="Book Antiqua" w:hAnsi="Book Antiqua" w:eastAsia="Calibri" w:cs="Book Antiqua"/>
      <w:color w:val="000000"/>
      <w:sz w:val="24"/>
      <w:szCs w:val="24"/>
      <w:lang w:val="en-US" w:eastAsia="zh-CN" w:bidi="ar-SA"/>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20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24</TotalTime>
  <Application>LibreOffice/5.1.4.2$Linux_X86_64 LibreOffice_project/10m0$Build-2</Application>
  <Pages>2</Pages>
  <Words>398</Words>
  <Characters>2453</Characters>
  <CharactersWithSpaces>2830</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2016-02-16T15:40:00Z</dcterms:created>
  <dc:creator>Sonam Nahar</dc:creator>
  <dc:description/>
  <dc:language>en-IN</dc:language>
  <cp:lastModifiedBy/>
  <cp:lastPrinted>2015-05-28T15:03:00Z</cp:lastPrinted>
  <dcterms:modified xsi:type="dcterms:W3CDTF">2017-01-09T15:38:07Z</dcterms:modified>
  <cp:revision>8</cp:revision>
  <dc:subject/>
  <dc:title/>
</cp:coreProperties>
</file>