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Practical Submission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606"/>
        <w:gridCol w:w="2047"/>
        <w:gridCol w:w="2606"/>
      </w:tblGrid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ID: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24CS013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Student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Parva Chhatrola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Subject code &amp; Name: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CSE304 – Full Stack Development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Practical: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 – State Management and Routing in React</w:t>
            </w:r>
          </w:p>
        </w:tc>
      </w:tr>
      <w:tr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Academic Year:</w:t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>2025-26</w:t>
            </w:r>
          </w:p>
        </w:tc>
        <w:tc>
          <w:tcPr>
            <w:tcW w:type="pct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Task - 1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Aim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 implement reactive state management using useState and multi-page navigation using React Router in the existing portfolio application.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Add React Router v6 with a NavBar (Home, Projects, Contact), a controlled contact form tied to useState with a live character count, a help tooltip toggled by a second useState, a dark/light theme toggle that sets a class on the root element, and a 404 page for unknown routes.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Code (Paste your GitHub Repository Link – Practical Wise)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GitHub Link Repository Link: </w:t>
      </w:r>
      <w:r>
        <w:rPr>
          <w:rFonts w:ascii="Calibri" w:cs="Calibri" w:eastAsia="Calibri" w:hAnsi="Calibri"/>
          <w:sz w:val="22"/>
          <w:szCs w:val="22"/>
        </w:rPr>
        <w:t xml:space="preserve">https://github.com/Parva-28/AWDF-24CS013/tree/main/practical-2/app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Output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2.1 Home page (light theme)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Route "/" renders Home (About and Skills). The NavBar uses Link/NavLink, not &lt;a&gt; tags.</w:t>
      </w:r>
    </w:p>
    <w:p>
      <w:pPr>
        <w:spacing w:after="160"/>
      </w:pPr>
      <w:r>
        <w:drawing>
          <wp:inline distT="0" distB="0" distL="0" distR="0">
            <wp:extent cx="5715000" cy="57150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2.2 Dark mode toggle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Clicking Dark mode adds the class "dark" to &lt;html&gt;; the colours switch through CSS variables.</w:t>
      </w:r>
    </w:p>
    <w:p>
      <w:pPr>
        <w:spacing w:after="160"/>
      </w:pPr>
      <w:r>
        <w:drawing>
          <wp:inline distT="0" distB="0" distL="0" distR="0">
            <wp:extent cx="5715000" cy="57150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2.3 Contact page: controlled input and live character count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input value and the counter both come from the message state.</w:t>
      </w:r>
    </w:p>
    <w:p>
      <w:pPr>
        <w:spacing w:after="160"/>
      </w:pPr>
      <w:r>
        <w:drawing>
          <wp:inline distT="0" distB="0" distL="0" distR="0">
            <wp:extent cx="5715000" cy="57150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2.4 Contact page: help tooltip (second useState)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Show help button toggles showHelp, which controls the tooltip.</w:t>
      </w:r>
    </w:p>
    <w:p>
      <w:pPr>
        <w:spacing w:after="160"/>
      </w:pPr>
      <w:r>
        <w:drawing>
          <wp:inline distT="0" distB="0" distL="0" distR="0">
            <wp:extent cx="5715000" cy="57150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2.5 404 Not Found route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Unknown paths render the NotFound page through the path="*" route.</w:t>
      </w:r>
    </w:p>
    <w:p>
      <w:pPr>
        <w:spacing w:after="160"/>
      </w:pPr>
      <w:r>
        <w:drawing>
          <wp:inline distT="0" distB="0" distL="0" distR="0">
            <wp:extent cx="5715000" cy="5715000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2.6 Test run: navigation and state checks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Output of the automated browser run (Edge) on the Practical 2 build.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 -&gt; h2 "About Me"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After Dark mode click: &lt;html class="dark"&gt;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Clicked Contact link -&gt; URL /contact; window marker survived: yes (no full page reload)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Counter text: "23 characters"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Preview text: "Live preview: Hello from React Router"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Help toggle opened tooltip: "Type a short note. Nothing is sent anywhere in this practical."</w:t>
      </w:r>
    </w:p>
    <w:p>
      <w:pPr>
        <w:shd w:fill="F2F5F9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GET /no-such-page -&gt; h2 "404 – Page not found"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sectPr>
      <w:headerReference w:type="default" r:id="rId6"/>
      <w:footerReference w:type="default" r:id="rId7"/>
      <w:pgSz w:w="11906" w:h="16838" w:orient="portrait"/>
      <w:pgMar w:top="1200" w:right="1300" w:bottom="11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Department of Computer Science and Engineering, CSPIT   Page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</w:r>
    <w:r>
      <w:rPr>
        <w:rFonts w:ascii="Calibri" w:cs="Calibri" w:eastAsia="Calibri" w:hAnsi="Calibri"/>
        <w:color w:val="595959"/>
        <w:sz w:val="18"/>
        <w:szCs w:val="18"/>
      </w:rPr>
      <w:instrText xml:space="preserve">PAGE</w:instrText>
    </w:r>
    <w:r>
      <w:rPr>
        <w:rFonts w:ascii="Calibri" w:cs="Calibri" w:eastAsia="Calibri" w:hAnsi="Calibri"/>
        <w:color w:val="595959"/>
        <w:sz w:val="18"/>
        <w:szCs w:val="18"/>
      </w:rPr>
      <w:fldChar w:fldCharType="separate"/>
    </w:r>
    <w:r>
      <w:rPr>
        <w:rFonts w:ascii="Calibri" w:cs="Calibri" w:eastAsia="Calibri" w:hAnsi="Calibri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95959"/>
        <w:sz w:val="18"/>
        <w:szCs w:val="18"/>
      </w:rPr>
      <w:t xml:space="preserve">CSE304: Full Stack Development             24CS013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d7c4cc78ae89af03cae50fb8c4665d3bb26419c0.png"/><Relationship Id="rId10" Type="http://schemas.openxmlformats.org/officeDocument/2006/relationships/image" Target="media/22b9d679554a840d4e3bf7ad3731358665a2f17b.png"/><Relationship Id="rId11" Type="http://schemas.openxmlformats.org/officeDocument/2006/relationships/image" Target="media/1210347f0bf16e1f5d9335ef6b1f4fb75c49e9c8.png"/><Relationship Id="rId12" Type="http://schemas.openxmlformats.org/officeDocument/2006/relationships/image" Target="media/c277dfd5444fe24a6be5780c59efdec7e4a0b7e1.png"/><Relationship Id="rId13" Type="http://schemas.openxmlformats.org/officeDocument/2006/relationships/image" Target="media/6919ed75bb79f0ae12f9a30353a89e131c2fe24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Practical 2 Submission</dc:title>
  <dc:creator>Parva</dc:creator>
  <cp:lastModifiedBy>Un-named</cp:lastModifiedBy>
  <cp:revision>1</cp:revision>
  <dcterms:created xsi:type="dcterms:W3CDTF">2026-10-21T11:27:39.893Z</dcterms:created>
  <dcterms:modified xsi:type="dcterms:W3CDTF">2026-10-21T11:27:39.894Z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