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0CEDB" w14:textId="6025B721" w:rsidR="00C743CD" w:rsidRPr="00BB28EF" w:rsidRDefault="009470CF" w:rsidP="009470CF">
      <w:pPr>
        <w:jc w:val="center"/>
        <w:rPr>
          <w:b/>
          <w:bCs w:val="0"/>
        </w:rPr>
      </w:pPr>
      <w:r w:rsidRPr="00BB28EF">
        <w:rPr>
          <w:b/>
          <w:bCs w:val="0"/>
        </w:rPr>
        <w:t xml:space="preserve">Pregătire </w:t>
      </w:r>
      <w:r w:rsidR="00DF7B83">
        <w:rPr>
          <w:b/>
          <w:bCs w:val="0"/>
        </w:rPr>
        <w:t xml:space="preserve">02 - </w:t>
      </w:r>
      <w:r w:rsidRPr="00BB28EF">
        <w:rPr>
          <w:b/>
          <w:bCs w:val="0"/>
        </w:rPr>
        <w:t>PARȚIAL</w:t>
      </w:r>
      <w:r w:rsidR="00DF7B83">
        <w:rPr>
          <w:b/>
          <w:bCs w:val="0"/>
        </w:rPr>
        <w:t>UL</w:t>
      </w:r>
      <w:r w:rsidRPr="00BB28EF">
        <w:rPr>
          <w:b/>
          <w:bCs w:val="0"/>
        </w:rPr>
        <w:t>-1</w:t>
      </w:r>
    </w:p>
    <w:p w14:paraId="20BC8871" w14:textId="193FA237" w:rsidR="009470CF" w:rsidRPr="00BB28EF" w:rsidRDefault="009470CF">
      <w:pPr>
        <w:rPr>
          <w:b/>
          <w:bCs w:val="0"/>
        </w:rPr>
      </w:pPr>
      <w:r w:rsidRPr="00BB28EF">
        <w:rPr>
          <w:b/>
          <w:bCs w:val="0"/>
        </w:rPr>
        <w:t xml:space="preserve">Probleme cu </w:t>
      </w:r>
      <w:r w:rsidR="00E41E2C">
        <w:rPr>
          <w:b/>
          <w:bCs w:val="0"/>
        </w:rPr>
        <w:t>tranzistoare bipolare (TB)</w:t>
      </w:r>
    </w:p>
    <w:p w14:paraId="7BCB2B91" w14:textId="5B5B58C7" w:rsidR="00E41E2C" w:rsidRDefault="009470CF" w:rsidP="00E41E2C">
      <w:pPr>
        <w:jc w:val="both"/>
      </w:pPr>
      <w:r w:rsidRPr="00BB28EF">
        <w:rPr>
          <w:b/>
          <w:bCs w:val="0"/>
        </w:rPr>
        <w:t>P1.</w:t>
      </w:r>
      <w:r w:rsidRPr="00BB28EF">
        <w:t xml:space="preserve"> În circuitul din fig. 1, </w:t>
      </w:r>
      <w:r w:rsidR="00E41E2C">
        <w:t>TB Q1 se caracterizează în PSF prin U</w:t>
      </w:r>
      <w:r w:rsidR="00E41E2C">
        <w:rPr>
          <w:vertAlign w:val="subscript"/>
        </w:rPr>
        <w:t>EB1</w:t>
      </w:r>
      <w:r w:rsidR="00E41E2C">
        <w:t xml:space="preserve">=0,7V și </w:t>
      </w:r>
      <w:r w:rsidR="00E41E2C" w:rsidRPr="00E41E2C">
        <w:t>β</w:t>
      </w:r>
      <w:r w:rsidR="00E41E2C">
        <w:rPr>
          <w:vertAlign w:val="subscript"/>
        </w:rPr>
        <w:t>1</w:t>
      </w:r>
      <w:r w:rsidR="00E41E2C">
        <w:t>=190 iar Q2 prin U</w:t>
      </w:r>
      <w:r w:rsidR="00E41E2C">
        <w:rPr>
          <w:vertAlign w:val="subscript"/>
        </w:rPr>
        <w:t>BE2</w:t>
      </w:r>
      <w:r w:rsidR="00E41E2C">
        <w:t xml:space="preserve">=0,65V și </w:t>
      </w:r>
      <w:r w:rsidR="00E41E2C" w:rsidRPr="00E41E2C">
        <w:t>β</w:t>
      </w:r>
      <w:r w:rsidR="00E41E2C">
        <w:rPr>
          <w:vertAlign w:val="subscript"/>
        </w:rPr>
        <w:t>2</w:t>
      </w:r>
      <w:r w:rsidR="00E41E2C">
        <w:t>=160.</w:t>
      </w:r>
    </w:p>
    <w:p w14:paraId="1D6D15A6" w14:textId="159E8A5E" w:rsidR="00E41E2C" w:rsidRDefault="00E41E2C" w:rsidP="00E41E2C">
      <w:pPr>
        <w:pStyle w:val="ListParagraph"/>
        <w:numPr>
          <w:ilvl w:val="0"/>
          <w:numId w:val="3"/>
        </w:numPr>
        <w:jc w:val="both"/>
      </w:pPr>
      <w:r>
        <w:t>În ce conexiune se găsește fiecare TB?</w:t>
      </w:r>
    </w:p>
    <w:p w14:paraId="5A69A75A" w14:textId="7E2EEE9E" w:rsidR="00E41E2C" w:rsidRDefault="00E41E2C" w:rsidP="00E41E2C">
      <w:pPr>
        <w:pStyle w:val="ListParagraph"/>
        <w:numPr>
          <w:ilvl w:val="0"/>
          <w:numId w:val="3"/>
        </w:numPr>
        <w:jc w:val="both"/>
      </w:pPr>
      <w:r>
        <w:t>Care este PSF-ul fiecărui tranzistor?</w:t>
      </w:r>
    </w:p>
    <w:p w14:paraId="6985259F" w14:textId="6B4E5A64" w:rsidR="00E41E2C" w:rsidRDefault="00E41E2C" w:rsidP="00E41E2C">
      <w:pPr>
        <w:pStyle w:val="ListParagraph"/>
        <w:numPr>
          <w:ilvl w:val="0"/>
          <w:numId w:val="3"/>
        </w:numPr>
        <w:jc w:val="both"/>
      </w:pPr>
      <w:r>
        <w:t>Desenați schema de c.a. fără să înlocuiți TB cu modelul de semnal mic;</w:t>
      </w:r>
    </w:p>
    <w:p w14:paraId="37EEA816" w14:textId="56E0F5F8" w:rsidR="00E41E2C" w:rsidRDefault="00E41E2C" w:rsidP="00E41E2C">
      <w:pPr>
        <w:pStyle w:val="ListParagraph"/>
        <w:numPr>
          <w:ilvl w:val="0"/>
          <w:numId w:val="3"/>
        </w:numPr>
        <w:jc w:val="both"/>
      </w:pPr>
      <w:r>
        <w:t>Care este amplificarea de semnal mic a circuitului? Condensatoarele se consideră scurtcircuit.</w:t>
      </w:r>
    </w:p>
    <w:p w14:paraId="76254EDD" w14:textId="104F78FD" w:rsidR="00E41E2C" w:rsidRDefault="00E41E2C" w:rsidP="00E41E2C">
      <w:pPr>
        <w:jc w:val="both"/>
      </w:pPr>
    </w:p>
    <w:p w14:paraId="53E12965" w14:textId="24E4E6EC" w:rsidR="00E41E2C" w:rsidRDefault="00E41E2C" w:rsidP="00E41E2C">
      <w:pPr>
        <w:jc w:val="center"/>
      </w:pPr>
      <w:r w:rsidRPr="00E41E2C">
        <w:rPr>
          <w:noProof/>
        </w:rPr>
        <w:drawing>
          <wp:inline distT="0" distB="0" distL="0" distR="0" wp14:anchorId="7E6C3407" wp14:editId="7130F7B1">
            <wp:extent cx="3763645" cy="155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A0B5" w14:textId="20027A99" w:rsidR="00E41E2C" w:rsidRPr="00E41E2C" w:rsidRDefault="00E41E2C" w:rsidP="00E41E2C">
      <w:pPr>
        <w:jc w:val="center"/>
        <w:rPr>
          <w:b/>
          <w:bCs w:val="0"/>
          <w:sz w:val="20"/>
          <w:szCs w:val="18"/>
        </w:rPr>
      </w:pPr>
      <w:r w:rsidRPr="00E41E2C">
        <w:rPr>
          <w:b/>
          <w:bCs w:val="0"/>
          <w:sz w:val="20"/>
          <w:szCs w:val="18"/>
        </w:rPr>
        <w:t>Fig. 1.</w:t>
      </w:r>
    </w:p>
    <w:p w14:paraId="4DEC6019" w14:textId="4854D623" w:rsidR="00E41E2C" w:rsidRPr="00E41E2C" w:rsidRDefault="00E41E2C" w:rsidP="00E41E2C">
      <w:pPr>
        <w:jc w:val="both"/>
        <w:rPr>
          <w:b/>
          <w:bCs w:val="0"/>
        </w:rPr>
      </w:pPr>
      <w:r>
        <w:rPr>
          <w:b/>
          <w:bCs w:val="0"/>
        </w:rPr>
        <w:t>Rezolvare</w:t>
      </w:r>
    </w:p>
    <w:p w14:paraId="3F711B06" w14:textId="7011D124" w:rsidR="00E41E2C" w:rsidRDefault="00E41E2C" w:rsidP="00E41E2C">
      <w:pPr>
        <w:pStyle w:val="ListParagraph"/>
        <w:numPr>
          <w:ilvl w:val="0"/>
          <w:numId w:val="4"/>
        </w:numPr>
        <w:jc w:val="both"/>
      </w:pPr>
      <w:r>
        <w:t>Ambele TB, atât Q1 cât și Q2 se găsesc în conexiune EC (emitor-comun) deoarece semnalul se aplică în baze (</w:t>
      </w:r>
      <w:r w:rsidR="00B809BE">
        <w:t xml:space="preserve">în baza </w:t>
      </w:r>
      <w:r>
        <w:t>B1 prin condensatorul C</w:t>
      </w:r>
      <w:r w:rsidRPr="00B809BE">
        <w:rPr>
          <w:vertAlign w:val="subscript"/>
        </w:rPr>
        <w:t>1</w:t>
      </w:r>
      <w:r>
        <w:t xml:space="preserve">, respectiv </w:t>
      </w:r>
      <w:r w:rsidR="00B809BE">
        <w:t xml:space="preserve">în baza </w:t>
      </w:r>
      <w:r>
        <w:t>B2 prin condensatorul C</w:t>
      </w:r>
      <w:r w:rsidRPr="00B809BE">
        <w:rPr>
          <w:vertAlign w:val="subscript"/>
        </w:rPr>
        <w:t>2</w:t>
      </w:r>
      <w:r>
        <w:t>) și se culege din colectoare</w:t>
      </w:r>
      <w:r w:rsidR="00B809BE">
        <w:t xml:space="preserve"> (din colectorul C1 prin condensatorul C</w:t>
      </w:r>
      <w:r w:rsidR="00B809BE" w:rsidRPr="00B809BE">
        <w:rPr>
          <w:vertAlign w:val="subscript"/>
        </w:rPr>
        <w:t>2</w:t>
      </w:r>
      <w:r w:rsidR="00B809BE">
        <w:t>, respectiv din colectorul C2 prin condensatorul C</w:t>
      </w:r>
      <w:r w:rsidR="00B809BE" w:rsidRPr="00B809BE">
        <w:rPr>
          <w:vertAlign w:val="subscript"/>
        </w:rPr>
        <w:t>3</w:t>
      </w:r>
      <w:r w:rsidR="00B809BE">
        <w:t>).</w:t>
      </w:r>
    </w:p>
    <w:p w14:paraId="769140D2" w14:textId="62822E17" w:rsidR="00B809BE" w:rsidRDefault="00C263E5" w:rsidP="00E41E2C">
      <w:pPr>
        <w:pStyle w:val="ListParagraph"/>
        <w:numPr>
          <w:ilvl w:val="0"/>
          <w:numId w:val="4"/>
        </w:numPr>
        <w:jc w:val="both"/>
      </w:pPr>
      <w:r>
        <w:t>Schemele de c.c., cu echivalarea Thevenin în cazul lui Q2 au forma din fig. 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2"/>
        <w:gridCol w:w="6867"/>
      </w:tblGrid>
      <w:tr w:rsidR="00C263E5" w14:paraId="1D001972" w14:textId="77777777" w:rsidTr="00EE1B81">
        <w:tc>
          <w:tcPr>
            <w:tcW w:w="2762" w:type="dxa"/>
            <w:vAlign w:val="center"/>
          </w:tcPr>
          <w:p w14:paraId="723A6AAC" w14:textId="0DDF6875" w:rsidR="00C263E5" w:rsidRDefault="00EE1B81" w:rsidP="00EE1B81">
            <w:pPr>
              <w:jc w:val="center"/>
            </w:pPr>
            <w:r w:rsidRPr="00EE1B81">
              <w:rPr>
                <w:noProof/>
              </w:rPr>
              <w:drawing>
                <wp:inline distT="0" distB="0" distL="0" distR="0" wp14:anchorId="6937E519" wp14:editId="17114DB9">
                  <wp:extent cx="1480185" cy="15563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185" cy="155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7" w:type="dxa"/>
            <w:vAlign w:val="center"/>
          </w:tcPr>
          <w:p w14:paraId="461B3654" w14:textId="76E37D7D" w:rsidR="00C263E5" w:rsidRDefault="00EE1B81" w:rsidP="00EE1B81">
            <w:pPr>
              <w:jc w:val="center"/>
            </w:pPr>
            <w:r w:rsidRPr="00EE1B81">
              <w:rPr>
                <w:noProof/>
              </w:rPr>
              <w:drawing>
                <wp:inline distT="0" distB="0" distL="0" distR="0" wp14:anchorId="299410CC" wp14:editId="19D76251">
                  <wp:extent cx="4223385" cy="15563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3385" cy="155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3E5" w:rsidRPr="00EE1B81" w14:paraId="7383F962" w14:textId="77777777" w:rsidTr="00EE1B81">
        <w:tc>
          <w:tcPr>
            <w:tcW w:w="2762" w:type="dxa"/>
            <w:vAlign w:val="center"/>
          </w:tcPr>
          <w:p w14:paraId="27DCF798" w14:textId="3CF60885" w:rsidR="00C263E5" w:rsidRPr="00EE1B81" w:rsidRDefault="00EE1B81" w:rsidP="00EE1B81">
            <w:pPr>
              <w:jc w:val="center"/>
              <w:rPr>
                <w:i/>
                <w:iCs w:val="0"/>
                <w:sz w:val="20"/>
                <w:szCs w:val="18"/>
              </w:rPr>
            </w:pPr>
            <w:r>
              <w:rPr>
                <w:i/>
                <w:iCs w:val="0"/>
                <w:sz w:val="20"/>
                <w:szCs w:val="18"/>
              </w:rPr>
              <w:t>a)</w:t>
            </w:r>
          </w:p>
        </w:tc>
        <w:tc>
          <w:tcPr>
            <w:tcW w:w="6867" w:type="dxa"/>
            <w:vAlign w:val="center"/>
          </w:tcPr>
          <w:p w14:paraId="63133924" w14:textId="4EA86A38" w:rsidR="00C263E5" w:rsidRPr="00EE1B81" w:rsidRDefault="00EE1B81" w:rsidP="00EE1B81">
            <w:pPr>
              <w:jc w:val="center"/>
              <w:rPr>
                <w:i/>
                <w:iCs w:val="0"/>
                <w:sz w:val="20"/>
                <w:szCs w:val="18"/>
              </w:rPr>
            </w:pPr>
            <w:r>
              <w:rPr>
                <w:i/>
                <w:iCs w:val="0"/>
                <w:sz w:val="20"/>
                <w:szCs w:val="18"/>
              </w:rPr>
              <w:t>b)</w:t>
            </w:r>
          </w:p>
        </w:tc>
      </w:tr>
      <w:tr w:rsidR="00EE1B81" w:rsidRPr="00EE1B81" w14:paraId="2DC755DD" w14:textId="77777777" w:rsidTr="00EE1B81">
        <w:tc>
          <w:tcPr>
            <w:tcW w:w="9629" w:type="dxa"/>
            <w:gridSpan w:val="2"/>
            <w:vAlign w:val="center"/>
          </w:tcPr>
          <w:p w14:paraId="78ECC17A" w14:textId="64F42417" w:rsidR="00EE1B81" w:rsidRPr="00EE1B81" w:rsidRDefault="00EE1B81" w:rsidP="00EE1B81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EE1B81">
              <w:rPr>
                <w:b/>
                <w:bCs w:val="0"/>
                <w:sz w:val="20"/>
                <w:szCs w:val="18"/>
              </w:rPr>
              <w:t>Fig. 2.</w:t>
            </w:r>
          </w:p>
        </w:tc>
      </w:tr>
    </w:tbl>
    <w:p w14:paraId="1612ABCA" w14:textId="670ACF23" w:rsidR="00E41E2C" w:rsidRPr="00EE1B81" w:rsidRDefault="00EE1B81" w:rsidP="00E41E2C">
      <w:pPr>
        <w:jc w:val="both"/>
      </w:pPr>
      <w:r>
        <w:t xml:space="preserve">PSF al Q1 (fig. 2, </w:t>
      </w:r>
      <w:r>
        <w:rPr>
          <w:i/>
          <w:iCs w:val="0"/>
        </w:rPr>
        <w:t>a</w:t>
      </w:r>
      <w:r>
        <w:t>)</w:t>
      </w:r>
    </w:p>
    <w:p w14:paraId="0DE8746E" w14:textId="51350E51" w:rsidR="00E41E2C" w:rsidRPr="00F712CC" w:rsidRDefault="00D36CA5" w:rsidP="00E41E2C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EB1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907FE5B" w14:textId="27BCD011" w:rsidR="00E41E2C" w:rsidRDefault="00F712CC" w:rsidP="00E41E2C">
      <w:pPr>
        <w:jc w:val="both"/>
        <w:rPr>
          <w:rFonts w:eastAsiaTheme="minorEastAsia"/>
        </w:rPr>
      </w:pPr>
      <w:r>
        <w:t xml:space="preserve">dar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B1</m:t>
            </m:r>
          </m:sub>
        </m:sSub>
      </m:oMath>
    </w:p>
    <w:p w14:paraId="0B63EAB2" w14:textId="13E9F60E" w:rsidR="00F712CC" w:rsidRDefault="00F712CC" w:rsidP="00E41E2C">
      <w:pPr>
        <w:jc w:val="both"/>
        <w:rPr>
          <w:rFonts w:eastAsiaTheme="minorEastAsia"/>
        </w:rPr>
      </w:pPr>
      <w:r>
        <w:rPr>
          <w:rFonts w:eastAsiaTheme="minorEastAsia"/>
        </w:rPr>
        <w:t>și rezultă</w:t>
      </w:r>
    </w:p>
    <w:p w14:paraId="1191222C" w14:textId="27D95B3B" w:rsidR="00F712CC" w:rsidRPr="00F712CC" w:rsidRDefault="00D36CA5" w:rsidP="00E41E2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EB1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3CCC865" w14:textId="090DF535" w:rsidR="00F712CC" w:rsidRPr="00F712CC" w:rsidRDefault="00F712CC" w:rsidP="00E41E2C">
      <w:pPr>
        <w:jc w:val="both"/>
        <w:rPr>
          <w:rFonts w:eastAsiaTheme="minorEastAsia"/>
        </w:rPr>
      </w:pPr>
      <w:r>
        <w:rPr>
          <w:rFonts w:eastAsiaTheme="minorEastAsia"/>
        </w:rPr>
        <w:t>de unde</w:t>
      </w:r>
    </w:p>
    <w:p w14:paraId="1FDCF42F" w14:textId="57CED09E" w:rsidR="00F712CC" w:rsidRPr="008D23BA" w:rsidRDefault="00D36CA5" w:rsidP="00E41E2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EB1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12-0,7</m:t>
              </m:r>
            </m:num>
            <m:den>
              <m:r>
                <w:rPr>
                  <w:rFonts w:ascii="Cambria Math" w:eastAsiaTheme="minorEastAsia" w:hAnsi="Cambria Math"/>
                </w:rPr>
                <m:t>191∙1k+1500k</m:t>
              </m:r>
            </m:den>
          </m:f>
          <m:r>
            <w:rPr>
              <w:rFonts w:ascii="Cambria Math" w:eastAsiaTheme="minorEastAsia" w:hAnsi="Cambria Math"/>
            </w:rPr>
            <m:t>=0,00668mA≅6,7μA</m:t>
          </m:r>
        </m:oMath>
      </m:oMathPara>
    </w:p>
    <w:p w14:paraId="1399C4F0" w14:textId="29CC4314" w:rsidR="00F712CC" w:rsidRPr="008D23BA" w:rsidRDefault="00D36CA5" w:rsidP="00E41E2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>=190×0,0067mA=1,27mA</m:t>
          </m:r>
        </m:oMath>
      </m:oMathPara>
    </w:p>
    <w:p w14:paraId="4D2039DA" w14:textId="7B4E9EC7" w:rsidR="008D23BA" w:rsidRPr="008D23BA" w:rsidRDefault="00D36CA5" w:rsidP="008D23B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>=191×0,0067mA=1,28mA</m:t>
          </m:r>
        </m:oMath>
      </m:oMathPara>
    </w:p>
    <w:p w14:paraId="234A83C0" w14:textId="77777777" w:rsidR="004D32AF" w:rsidRPr="004D32AF" w:rsidRDefault="00D36CA5" w:rsidP="008D23B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EC1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EC1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0F5DF79" w14:textId="3A0B3382" w:rsidR="008D23BA" w:rsidRPr="00F712CC" w:rsidRDefault="008D23BA" w:rsidP="008D23BA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=12V-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1,28m×1k+1,27m×5k</m:t>
              </m:r>
            </m:e>
          </m:d>
          <m:r>
            <w:rPr>
              <w:rFonts w:ascii="Cambria Math" w:hAnsi="Cambria Math"/>
            </w:rPr>
            <m:t>=12V-7,63V=4,37V</m:t>
          </m:r>
        </m:oMath>
      </m:oMathPara>
    </w:p>
    <w:p w14:paraId="5953FEE1" w14:textId="3D8BFE33" w:rsidR="00F712CC" w:rsidRPr="004D32AF" w:rsidRDefault="004D32AF" w:rsidP="00E41E2C">
      <w:pPr>
        <w:jc w:val="both"/>
        <w:rPr>
          <w:rFonts w:eastAsiaTheme="minorEastAsia"/>
          <w:highlight w:val="yellow"/>
          <w:vertAlign w:val="subscript"/>
        </w:rPr>
      </w:pPr>
      <w:r w:rsidRPr="004D32AF">
        <w:rPr>
          <w:rFonts w:eastAsiaTheme="minorEastAsia"/>
          <w:highlight w:val="yellow"/>
        </w:rPr>
        <w:t>PSF</w:t>
      </w:r>
      <w:r w:rsidRPr="004D32AF">
        <w:rPr>
          <w:rFonts w:eastAsiaTheme="minorEastAsia"/>
          <w:highlight w:val="yellow"/>
          <w:vertAlign w:val="subscript"/>
        </w:rPr>
        <w:t>Q1</w:t>
      </w:r>
    </w:p>
    <w:p w14:paraId="0CF7CFD6" w14:textId="3DA3367F" w:rsidR="00F712CC" w:rsidRPr="004D32AF" w:rsidRDefault="004D32AF" w:rsidP="00E41E2C">
      <w:pPr>
        <w:jc w:val="both"/>
        <w:rPr>
          <w:highlight w:val="yellow"/>
        </w:rPr>
      </w:pPr>
      <w:r w:rsidRPr="004D32AF">
        <w:rPr>
          <w:highlight w:val="yellow"/>
        </w:rPr>
        <w:t>U</w:t>
      </w:r>
      <w:r w:rsidRPr="004D32AF">
        <w:rPr>
          <w:highlight w:val="yellow"/>
          <w:vertAlign w:val="subscript"/>
        </w:rPr>
        <w:t>EB1</w:t>
      </w:r>
      <w:r w:rsidRPr="004D32AF">
        <w:rPr>
          <w:highlight w:val="yellow"/>
        </w:rPr>
        <w:t>=0,7V</w:t>
      </w:r>
    </w:p>
    <w:p w14:paraId="396E82AD" w14:textId="4C7EDD94" w:rsidR="004D32AF" w:rsidRPr="004D32AF" w:rsidRDefault="004D32AF" w:rsidP="00E41E2C">
      <w:pPr>
        <w:jc w:val="both"/>
        <w:rPr>
          <w:highlight w:val="yellow"/>
        </w:rPr>
      </w:pPr>
      <w:r w:rsidRPr="004D32AF">
        <w:rPr>
          <w:highlight w:val="yellow"/>
        </w:rPr>
        <w:t>I</w:t>
      </w:r>
      <w:r w:rsidRPr="004D32AF">
        <w:rPr>
          <w:highlight w:val="yellow"/>
          <w:vertAlign w:val="subscript"/>
        </w:rPr>
        <w:t>B1</w:t>
      </w:r>
      <w:r w:rsidRPr="004D32AF">
        <w:rPr>
          <w:highlight w:val="yellow"/>
        </w:rPr>
        <w:t>=6,7uA</w:t>
      </w:r>
    </w:p>
    <w:p w14:paraId="3A074FEE" w14:textId="02772EE7" w:rsidR="004D32AF" w:rsidRPr="004D32AF" w:rsidRDefault="004D32AF" w:rsidP="00E41E2C">
      <w:pPr>
        <w:jc w:val="both"/>
        <w:rPr>
          <w:highlight w:val="yellow"/>
        </w:rPr>
      </w:pPr>
      <w:r w:rsidRPr="004D32AF">
        <w:rPr>
          <w:highlight w:val="yellow"/>
        </w:rPr>
        <w:t>I</w:t>
      </w:r>
      <w:r w:rsidRPr="004D32AF">
        <w:rPr>
          <w:highlight w:val="yellow"/>
          <w:vertAlign w:val="subscript"/>
        </w:rPr>
        <w:t>C1</w:t>
      </w:r>
      <w:r w:rsidRPr="004D32AF">
        <w:rPr>
          <w:highlight w:val="yellow"/>
        </w:rPr>
        <w:t>=1,27mA</w:t>
      </w:r>
    </w:p>
    <w:p w14:paraId="314EFF3A" w14:textId="683D3E69" w:rsidR="004D32AF" w:rsidRDefault="004D32AF" w:rsidP="00E41E2C">
      <w:pPr>
        <w:jc w:val="both"/>
      </w:pPr>
      <w:r w:rsidRPr="004D32AF">
        <w:rPr>
          <w:highlight w:val="yellow"/>
        </w:rPr>
        <w:t>U</w:t>
      </w:r>
      <w:r w:rsidRPr="004D32AF">
        <w:rPr>
          <w:highlight w:val="yellow"/>
          <w:vertAlign w:val="subscript"/>
        </w:rPr>
        <w:t>EC1</w:t>
      </w:r>
      <w:r w:rsidRPr="004D32AF">
        <w:rPr>
          <w:highlight w:val="yellow"/>
        </w:rPr>
        <w:t>=4,37V</w:t>
      </w:r>
    </w:p>
    <w:p w14:paraId="1090261A" w14:textId="794BE353" w:rsidR="004D32AF" w:rsidRPr="004D32AF" w:rsidRDefault="004D32AF" w:rsidP="00E41E2C">
      <w:pPr>
        <w:jc w:val="both"/>
      </w:pPr>
      <w:r>
        <w:lastRenderedPageBreak/>
        <w:t xml:space="preserve">PSF al Q2 (fig. 2, </w:t>
      </w:r>
      <w:r>
        <w:rPr>
          <w:i/>
          <w:iCs w:val="0"/>
        </w:rPr>
        <w:t>b</w:t>
      </w:r>
      <w:r>
        <w:t>)</w:t>
      </w:r>
    </w:p>
    <w:p w14:paraId="1F90E0CA" w14:textId="46C39C05" w:rsidR="004D32AF" w:rsidRPr="00BB28EF" w:rsidRDefault="00D36CA5" w:rsidP="004D32A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18k</m:t>
              </m:r>
            </m:num>
            <m:den>
              <m:r>
                <w:rPr>
                  <w:rFonts w:ascii="Cambria Math" w:hAnsi="Cambria Math"/>
                </w:rPr>
                <m:t>118k</m:t>
              </m:r>
            </m:den>
          </m:f>
          <m:r>
            <w:rPr>
              <w:rFonts w:ascii="Cambria Math" w:hAnsi="Cambria Math"/>
            </w:rPr>
            <m:t>×12V=1,83V</m:t>
          </m:r>
        </m:oMath>
      </m:oMathPara>
    </w:p>
    <w:p w14:paraId="140C76FC" w14:textId="4AD4568E" w:rsidR="004D32AF" w:rsidRPr="00BB28EF" w:rsidRDefault="00D36CA5" w:rsidP="004D32AF">
      <w:pPr>
        <w:rPr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||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18k×100k</m:t>
              </m:r>
            </m:num>
            <m:den>
              <m:r>
                <w:rPr>
                  <w:rFonts w:ascii="Cambria Math" w:hAnsi="Cambria Math"/>
                </w:rPr>
                <m:t>118k</m:t>
              </m:r>
            </m:den>
          </m:f>
          <m:r>
            <w:rPr>
              <w:rFonts w:ascii="Cambria Math" w:hAnsi="Cambria Math"/>
            </w:rPr>
            <m:t>=15,25k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7B546DF" w14:textId="12F55C57" w:rsidR="004D32AF" w:rsidRPr="0007083D" w:rsidRDefault="00D36CA5" w:rsidP="00E41E2C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BE2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14:paraId="45357B98" w14:textId="14688DBB" w:rsidR="0007083D" w:rsidRDefault="0007083D" w:rsidP="0007083D">
      <w:pPr>
        <w:jc w:val="both"/>
        <w:rPr>
          <w:rFonts w:eastAsiaTheme="minorEastAsia"/>
        </w:rPr>
      </w:pPr>
      <w:r>
        <w:t xml:space="preserve">dar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B2</m:t>
            </m:r>
          </m:sub>
        </m:sSub>
      </m:oMath>
    </w:p>
    <w:p w14:paraId="2FD35202" w14:textId="77777777" w:rsidR="0007083D" w:rsidRDefault="0007083D" w:rsidP="0007083D">
      <w:pPr>
        <w:jc w:val="both"/>
        <w:rPr>
          <w:rFonts w:eastAsiaTheme="minorEastAsia"/>
        </w:rPr>
      </w:pPr>
      <w:r>
        <w:rPr>
          <w:rFonts w:eastAsiaTheme="minorEastAsia"/>
        </w:rPr>
        <w:t>și rezultă</w:t>
      </w:r>
    </w:p>
    <w:p w14:paraId="682F833F" w14:textId="2D72AAC7" w:rsidR="004D32AF" w:rsidRPr="00160D5C" w:rsidRDefault="00D36CA5" w:rsidP="00E41E2C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BE2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14:paraId="6241F72D" w14:textId="1AAADB8C" w:rsidR="004D32AF" w:rsidRDefault="00160D5C" w:rsidP="00E41E2C">
      <w:pPr>
        <w:jc w:val="both"/>
      </w:pPr>
      <w:r>
        <w:t>de unde</w:t>
      </w:r>
    </w:p>
    <w:p w14:paraId="6BA354DC" w14:textId="2F5CA0E9" w:rsidR="00537C10" w:rsidRPr="008D23BA" w:rsidRDefault="00D36CA5" w:rsidP="00537C1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1,83-0,65</m:t>
              </m:r>
            </m:num>
            <m:den>
              <m:r>
                <w:rPr>
                  <w:rFonts w:ascii="Cambria Math" w:eastAsiaTheme="minorEastAsia" w:hAnsi="Cambria Math"/>
                </w:rPr>
                <m:t>161∙1k+15,25k</m:t>
              </m:r>
            </m:den>
          </m:f>
          <m:r>
            <w:rPr>
              <w:rFonts w:ascii="Cambria Math" w:eastAsiaTheme="minorEastAsia" w:hAnsi="Cambria Math"/>
            </w:rPr>
            <m:t>=0,00669mA≅6,7μA</m:t>
          </m:r>
        </m:oMath>
      </m:oMathPara>
    </w:p>
    <w:p w14:paraId="6A0AE311" w14:textId="53283F94" w:rsidR="00976436" w:rsidRPr="008D23BA" w:rsidRDefault="00D36CA5" w:rsidP="0097643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=160×0,0067mA=1,07mA</m:t>
          </m:r>
        </m:oMath>
      </m:oMathPara>
    </w:p>
    <w:p w14:paraId="3EB602A1" w14:textId="0A1144D7" w:rsidR="00976436" w:rsidRPr="008D23BA" w:rsidRDefault="00D36CA5" w:rsidP="0097643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=161×0,0067mA=1,08mA</m:t>
          </m:r>
        </m:oMath>
      </m:oMathPara>
    </w:p>
    <w:p w14:paraId="2CC3CE14" w14:textId="0663E7CA" w:rsidR="00976436" w:rsidRPr="004D32AF" w:rsidRDefault="00D36CA5" w:rsidP="0097643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CE2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CE2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EC59374" w14:textId="077A4C3D" w:rsidR="00976436" w:rsidRPr="00F712CC" w:rsidRDefault="00976436" w:rsidP="00976436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=12V-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1,07m×5k+1,08m×1k</m:t>
              </m:r>
            </m:e>
          </m:d>
          <m:r>
            <w:rPr>
              <w:rFonts w:ascii="Cambria Math" w:hAnsi="Cambria Math"/>
            </w:rPr>
            <m:t>=12V-6,43V=5,57V</m:t>
          </m:r>
        </m:oMath>
      </m:oMathPara>
    </w:p>
    <w:p w14:paraId="50287417" w14:textId="3A61AE2C" w:rsidR="00180FCF" w:rsidRPr="004D32AF" w:rsidRDefault="00180FCF" w:rsidP="00180FCF">
      <w:pPr>
        <w:jc w:val="both"/>
        <w:rPr>
          <w:rFonts w:eastAsiaTheme="minorEastAsia"/>
          <w:highlight w:val="yellow"/>
          <w:vertAlign w:val="subscript"/>
        </w:rPr>
      </w:pPr>
      <w:r w:rsidRPr="004D32AF">
        <w:rPr>
          <w:rFonts w:eastAsiaTheme="minorEastAsia"/>
          <w:highlight w:val="yellow"/>
        </w:rPr>
        <w:t>PSF</w:t>
      </w:r>
      <w:r w:rsidRPr="004D32AF">
        <w:rPr>
          <w:rFonts w:eastAsiaTheme="minorEastAsia"/>
          <w:highlight w:val="yellow"/>
          <w:vertAlign w:val="subscript"/>
        </w:rPr>
        <w:t>Q</w:t>
      </w:r>
      <w:r>
        <w:rPr>
          <w:rFonts w:eastAsiaTheme="minorEastAsia"/>
          <w:highlight w:val="yellow"/>
          <w:vertAlign w:val="subscript"/>
        </w:rPr>
        <w:t>2</w:t>
      </w:r>
    </w:p>
    <w:p w14:paraId="3AFA7118" w14:textId="16FB2993" w:rsidR="00180FCF" w:rsidRPr="004D32AF" w:rsidRDefault="00180FCF" w:rsidP="00180FCF">
      <w:pPr>
        <w:jc w:val="both"/>
        <w:rPr>
          <w:highlight w:val="yellow"/>
        </w:rPr>
      </w:pPr>
      <w:r w:rsidRPr="004D32AF">
        <w:rPr>
          <w:highlight w:val="yellow"/>
        </w:rPr>
        <w:t>U</w:t>
      </w:r>
      <w:r>
        <w:rPr>
          <w:highlight w:val="yellow"/>
          <w:vertAlign w:val="subscript"/>
        </w:rPr>
        <w:t>BE2</w:t>
      </w:r>
      <w:r w:rsidRPr="004D32AF">
        <w:rPr>
          <w:highlight w:val="yellow"/>
        </w:rPr>
        <w:t>=0,</w:t>
      </w:r>
      <w:r>
        <w:rPr>
          <w:highlight w:val="yellow"/>
        </w:rPr>
        <w:t>65</w:t>
      </w:r>
      <w:r w:rsidRPr="004D32AF">
        <w:rPr>
          <w:highlight w:val="yellow"/>
        </w:rPr>
        <w:t>V</w:t>
      </w:r>
    </w:p>
    <w:p w14:paraId="34D17E49" w14:textId="2E6D2613" w:rsidR="00180FCF" w:rsidRPr="004D32AF" w:rsidRDefault="00180FCF" w:rsidP="00180FCF">
      <w:pPr>
        <w:jc w:val="both"/>
        <w:rPr>
          <w:highlight w:val="yellow"/>
        </w:rPr>
      </w:pPr>
      <w:r w:rsidRPr="004D32AF">
        <w:rPr>
          <w:highlight w:val="yellow"/>
        </w:rPr>
        <w:t>I</w:t>
      </w:r>
      <w:r w:rsidRPr="004D32AF">
        <w:rPr>
          <w:highlight w:val="yellow"/>
          <w:vertAlign w:val="subscript"/>
        </w:rPr>
        <w:t>B</w:t>
      </w:r>
      <w:r>
        <w:rPr>
          <w:highlight w:val="yellow"/>
          <w:vertAlign w:val="subscript"/>
        </w:rPr>
        <w:t>2</w:t>
      </w:r>
      <w:r w:rsidRPr="004D32AF">
        <w:rPr>
          <w:highlight w:val="yellow"/>
        </w:rPr>
        <w:t>=6,7uA</w:t>
      </w:r>
    </w:p>
    <w:p w14:paraId="63E684D1" w14:textId="1C1802B9" w:rsidR="00180FCF" w:rsidRPr="004D32AF" w:rsidRDefault="00180FCF" w:rsidP="00180FCF">
      <w:pPr>
        <w:jc w:val="both"/>
        <w:rPr>
          <w:highlight w:val="yellow"/>
        </w:rPr>
      </w:pPr>
      <w:r w:rsidRPr="004D32AF">
        <w:rPr>
          <w:highlight w:val="yellow"/>
        </w:rPr>
        <w:t>I</w:t>
      </w:r>
      <w:r w:rsidRPr="004D32AF">
        <w:rPr>
          <w:highlight w:val="yellow"/>
          <w:vertAlign w:val="subscript"/>
        </w:rPr>
        <w:t>C</w:t>
      </w:r>
      <w:r>
        <w:rPr>
          <w:highlight w:val="yellow"/>
          <w:vertAlign w:val="subscript"/>
        </w:rPr>
        <w:t>2</w:t>
      </w:r>
      <w:r w:rsidRPr="004D32AF">
        <w:rPr>
          <w:highlight w:val="yellow"/>
        </w:rPr>
        <w:t>=1,</w:t>
      </w:r>
      <w:r>
        <w:rPr>
          <w:highlight w:val="yellow"/>
        </w:rPr>
        <w:t>0</w:t>
      </w:r>
      <w:r w:rsidRPr="004D32AF">
        <w:rPr>
          <w:highlight w:val="yellow"/>
        </w:rPr>
        <w:t>7mA</w:t>
      </w:r>
    </w:p>
    <w:p w14:paraId="7C77FAA5" w14:textId="57D8ABF7" w:rsidR="004D32AF" w:rsidRDefault="00180FCF" w:rsidP="00180FCF">
      <w:pPr>
        <w:jc w:val="both"/>
      </w:pPr>
      <w:r w:rsidRPr="004D32AF">
        <w:rPr>
          <w:highlight w:val="yellow"/>
        </w:rPr>
        <w:t>U</w:t>
      </w:r>
      <w:r>
        <w:rPr>
          <w:highlight w:val="yellow"/>
          <w:vertAlign w:val="subscript"/>
        </w:rPr>
        <w:t>CE2</w:t>
      </w:r>
      <w:r w:rsidRPr="004D32AF">
        <w:rPr>
          <w:highlight w:val="yellow"/>
        </w:rPr>
        <w:t>=</w:t>
      </w:r>
      <w:r>
        <w:rPr>
          <w:highlight w:val="yellow"/>
        </w:rPr>
        <w:t>5</w:t>
      </w:r>
      <w:r w:rsidRPr="004D32AF">
        <w:rPr>
          <w:highlight w:val="yellow"/>
        </w:rPr>
        <w:t>,</w:t>
      </w:r>
      <w:r>
        <w:rPr>
          <w:highlight w:val="yellow"/>
        </w:rPr>
        <w:t>5</w:t>
      </w:r>
      <w:r w:rsidRPr="004D32AF">
        <w:rPr>
          <w:highlight w:val="yellow"/>
        </w:rPr>
        <w:t>7V</w:t>
      </w:r>
    </w:p>
    <w:p w14:paraId="27055383" w14:textId="1B01BBC8" w:rsidR="00156DD5" w:rsidRDefault="00156DD5" w:rsidP="00156DD5">
      <w:pPr>
        <w:pStyle w:val="ListParagraph"/>
        <w:numPr>
          <w:ilvl w:val="0"/>
          <w:numId w:val="4"/>
        </w:numPr>
        <w:jc w:val="both"/>
      </w:pPr>
      <w:r>
        <w:t>Schema de c.a. (de semnal mic) fără înlocuirea TB cu modelul de semnal mic</w:t>
      </w:r>
      <w:r w:rsidR="00D7278D">
        <w:t>, are forma din fig. 3:</w:t>
      </w:r>
    </w:p>
    <w:p w14:paraId="2C8DA104" w14:textId="7591DAAA" w:rsidR="00D7278D" w:rsidRDefault="00D7278D" w:rsidP="00D7278D">
      <w:pPr>
        <w:jc w:val="center"/>
      </w:pPr>
      <w:r w:rsidRPr="00D7278D">
        <w:rPr>
          <w:noProof/>
        </w:rPr>
        <w:drawing>
          <wp:inline distT="0" distB="0" distL="0" distR="0" wp14:anchorId="26AC059C" wp14:editId="538489DE">
            <wp:extent cx="3678555" cy="1250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ACA2" w14:textId="669A2F5E" w:rsidR="00D7278D" w:rsidRPr="00D7278D" w:rsidRDefault="00D7278D" w:rsidP="00D7278D">
      <w:pPr>
        <w:jc w:val="center"/>
        <w:rPr>
          <w:b/>
          <w:bCs w:val="0"/>
          <w:sz w:val="20"/>
          <w:szCs w:val="18"/>
        </w:rPr>
      </w:pPr>
      <w:r w:rsidRPr="00D7278D">
        <w:rPr>
          <w:b/>
          <w:bCs w:val="0"/>
          <w:sz w:val="20"/>
          <w:szCs w:val="18"/>
        </w:rPr>
        <w:t>Fig. 3.</w:t>
      </w:r>
    </w:p>
    <w:p w14:paraId="2E3725BD" w14:textId="61132EB4" w:rsidR="00D7278D" w:rsidRDefault="003B55C3" w:rsidP="00B4289A">
      <w:pPr>
        <w:pStyle w:val="ListParagraph"/>
        <w:numPr>
          <w:ilvl w:val="0"/>
          <w:numId w:val="4"/>
        </w:numPr>
        <w:jc w:val="both"/>
      </w:pPr>
      <w:r>
        <w:t>Amplificarea de semnal mic se determină pe schema echivalentă din fig. 4:</w:t>
      </w:r>
    </w:p>
    <w:p w14:paraId="0229CAFE" w14:textId="7BB59B0C" w:rsidR="00B4289A" w:rsidRDefault="00434556" w:rsidP="00434556">
      <w:pPr>
        <w:jc w:val="center"/>
      </w:pPr>
      <w:r w:rsidRPr="00434556">
        <w:rPr>
          <w:noProof/>
        </w:rPr>
        <w:drawing>
          <wp:inline distT="0" distB="0" distL="0" distR="0" wp14:anchorId="1ACD0535" wp14:editId="0D78DA79">
            <wp:extent cx="5052695" cy="125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07B6" w14:textId="27604BA6" w:rsidR="009725CF" w:rsidRPr="009725CF" w:rsidRDefault="009725CF" w:rsidP="00434556">
      <w:pPr>
        <w:jc w:val="center"/>
        <w:rPr>
          <w:b/>
          <w:bCs w:val="0"/>
          <w:sz w:val="20"/>
          <w:szCs w:val="18"/>
        </w:rPr>
      </w:pPr>
      <w:r w:rsidRPr="009725CF">
        <w:rPr>
          <w:b/>
          <w:bCs w:val="0"/>
          <w:sz w:val="20"/>
          <w:szCs w:val="18"/>
        </w:rPr>
        <w:t>Fig. 4.</w:t>
      </w:r>
    </w:p>
    <w:p w14:paraId="49ABDAD8" w14:textId="735A101A" w:rsidR="00B4289A" w:rsidRDefault="009725CF" w:rsidP="00D7278D">
      <w:pPr>
        <w:jc w:val="both"/>
        <w:rPr>
          <w:lang w:val="ro-RO"/>
        </w:rPr>
      </w:pPr>
      <w:r>
        <w:t>Cu nota</w:t>
      </w:r>
      <w:r>
        <w:rPr>
          <w:lang w:val="ro-RO"/>
        </w:rPr>
        <w:t>țiile de pe schema din fig. 4, se poate redesena schema echivalentă de semnal mic, căpătând forma din fig. 5:</w:t>
      </w:r>
    </w:p>
    <w:p w14:paraId="3CD78F12" w14:textId="6FE7028A" w:rsidR="009725CF" w:rsidRDefault="009725CF" w:rsidP="009725CF">
      <w:pPr>
        <w:jc w:val="center"/>
        <w:rPr>
          <w:lang w:val="ro-RO"/>
        </w:rPr>
      </w:pPr>
      <w:r w:rsidRPr="009725CF">
        <w:rPr>
          <w:noProof/>
          <w:lang w:val="ro-RO"/>
        </w:rPr>
        <w:drawing>
          <wp:inline distT="0" distB="0" distL="0" distR="0" wp14:anchorId="09A6DE4E" wp14:editId="1316E1F4">
            <wp:extent cx="5052695" cy="1259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A3A7" w14:textId="24888B9A" w:rsidR="009725CF" w:rsidRDefault="009725CF" w:rsidP="009725CF">
      <w:pPr>
        <w:jc w:val="center"/>
        <w:rPr>
          <w:b/>
          <w:bCs w:val="0"/>
          <w:sz w:val="20"/>
          <w:szCs w:val="18"/>
          <w:lang w:val="ro-RO"/>
        </w:rPr>
      </w:pPr>
      <w:r w:rsidRPr="009725CF">
        <w:rPr>
          <w:b/>
          <w:bCs w:val="0"/>
          <w:sz w:val="20"/>
          <w:szCs w:val="18"/>
          <w:lang w:val="ro-RO"/>
        </w:rPr>
        <w:t>Fig. 5.</w:t>
      </w:r>
    </w:p>
    <w:p w14:paraId="25606AC3" w14:textId="3A288445" w:rsidR="009725CF" w:rsidRPr="009725CF" w:rsidRDefault="009725CF" w:rsidP="009725CF">
      <w:pPr>
        <w:jc w:val="both"/>
        <w:rPr>
          <w:lang w:val="ro-RO"/>
        </w:rPr>
      </w:pPr>
      <w:r>
        <w:rPr>
          <w:lang w:val="ro-RO"/>
        </w:rPr>
        <w:t>pe care s-au marcat și potențialele din baza B1, V</w:t>
      </w:r>
      <w:r>
        <w:rPr>
          <w:vertAlign w:val="subscript"/>
          <w:lang w:val="ro-RO"/>
        </w:rPr>
        <w:t>b1</w:t>
      </w:r>
      <w:r>
        <w:rPr>
          <w:lang w:val="ro-RO"/>
        </w:rPr>
        <w:t>, respectiv baza B2, V</w:t>
      </w:r>
      <w:r>
        <w:rPr>
          <w:vertAlign w:val="subscript"/>
          <w:lang w:val="ro-RO"/>
        </w:rPr>
        <w:t>b2</w:t>
      </w:r>
      <w:r>
        <w:rPr>
          <w:lang w:val="ro-RO"/>
        </w:rPr>
        <w:t>, necesare la determinarea rezistențelor de intrare în TB – Q1, R</w:t>
      </w:r>
      <w:r>
        <w:rPr>
          <w:vertAlign w:val="subscript"/>
          <w:lang w:val="ro-RO"/>
        </w:rPr>
        <w:t>in,Q1</w:t>
      </w:r>
      <w:r>
        <w:rPr>
          <w:lang w:val="ro-RO"/>
        </w:rPr>
        <w:t>, respectiv Q2, R</w:t>
      </w:r>
      <w:r>
        <w:rPr>
          <w:vertAlign w:val="subscript"/>
          <w:lang w:val="ro-RO"/>
        </w:rPr>
        <w:t>in,Q2</w:t>
      </w:r>
      <w:r>
        <w:rPr>
          <w:lang w:val="ro-RO"/>
        </w:rPr>
        <w:t>.</w:t>
      </w:r>
    </w:p>
    <w:p w14:paraId="546430A4" w14:textId="32D82556" w:rsidR="009725CF" w:rsidRDefault="008245A1" w:rsidP="009725CF">
      <w:pPr>
        <w:jc w:val="both"/>
      </w:pPr>
      <w:r>
        <w:rPr>
          <w:lang w:val="ro-RO"/>
        </w:rPr>
        <w:lastRenderedPageBreak/>
        <w:t>Luând în seamă aceste rezistențe de intrare în tranzistoare, generatorul de semnal</w:t>
      </w:r>
      <w:r>
        <w:t>, V2, vede un circuit de forma celui din fig. 6, iar la ieșirea din colectorul lui Q1 se vede circuitul cu aspectul din fig. 7:</w:t>
      </w:r>
    </w:p>
    <w:p w14:paraId="291D2504" w14:textId="77777777" w:rsidR="00621F58" w:rsidRPr="008245A1" w:rsidRDefault="00621F58" w:rsidP="009725CF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8245A1" w14:paraId="58387BB7" w14:textId="77777777" w:rsidTr="008245A1">
        <w:tc>
          <w:tcPr>
            <w:tcW w:w="4814" w:type="dxa"/>
            <w:vAlign w:val="center"/>
          </w:tcPr>
          <w:p w14:paraId="49BFBEA8" w14:textId="2452319C" w:rsidR="008245A1" w:rsidRDefault="008245A1" w:rsidP="008245A1">
            <w:pPr>
              <w:jc w:val="center"/>
              <w:rPr>
                <w:lang w:val="ro-RO"/>
              </w:rPr>
            </w:pPr>
            <w:r w:rsidRPr="008245A1">
              <w:rPr>
                <w:noProof/>
                <w:lang w:val="ro-RO"/>
              </w:rPr>
              <w:drawing>
                <wp:inline distT="0" distB="0" distL="0" distR="0" wp14:anchorId="565AEED3" wp14:editId="76834099">
                  <wp:extent cx="1760855" cy="12592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8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vAlign w:val="center"/>
          </w:tcPr>
          <w:p w14:paraId="5C021DA7" w14:textId="0462F2CC" w:rsidR="008245A1" w:rsidRDefault="008245A1" w:rsidP="008245A1">
            <w:pPr>
              <w:jc w:val="center"/>
              <w:rPr>
                <w:lang w:val="ro-RO"/>
              </w:rPr>
            </w:pPr>
            <w:r w:rsidRPr="008245A1">
              <w:rPr>
                <w:noProof/>
                <w:lang w:val="ro-RO"/>
              </w:rPr>
              <w:drawing>
                <wp:inline distT="0" distB="0" distL="0" distR="0" wp14:anchorId="261B2564" wp14:editId="5D363A2F">
                  <wp:extent cx="1743710" cy="125920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710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5A1" w:rsidRPr="008245A1" w14:paraId="514AFC69" w14:textId="77777777" w:rsidTr="008245A1">
        <w:tc>
          <w:tcPr>
            <w:tcW w:w="4814" w:type="dxa"/>
            <w:vAlign w:val="center"/>
          </w:tcPr>
          <w:p w14:paraId="09EEF27A" w14:textId="60DA73A6" w:rsidR="008245A1" w:rsidRPr="008245A1" w:rsidRDefault="008245A1" w:rsidP="008245A1">
            <w:pPr>
              <w:jc w:val="center"/>
              <w:rPr>
                <w:b/>
                <w:bCs w:val="0"/>
                <w:sz w:val="20"/>
                <w:szCs w:val="18"/>
                <w:lang w:val="ro-RO"/>
              </w:rPr>
            </w:pPr>
            <w:r>
              <w:rPr>
                <w:b/>
                <w:bCs w:val="0"/>
                <w:sz w:val="20"/>
                <w:szCs w:val="18"/>
                <w:lang w:val="ro-RO"/>
              </w:rPr>
              <w:t>Fig. 6.</w:t>
            </w:r>
          </w:p>
        </w:tc>
        <w:tc>
          <w:tcPr>
            <w:tcW w:w="4815" w:type="dxa"/>
            <w:vAlign w:val="center"/>
          </w:tcPr>
          <w:p w14:paraId="2ED8E160" w14:textId="7322C58A" w:rsidR="008245A1" w:rsidRPr="008245A1" w:rsidRDefault="008245A1" w:rsidP="008245A1">
            <w:pPr>
              <w:jc w:val="center"/>
              <w:rPr>
                <w:b/>
                <w:bCs w:val="0"/>
                <w:sz w:val="20"/>
                <w:szCs w:val="18"/>
                <w:lang w:val="ro-RO"/>
              </w:rPr>
            </w:pPr>
            <w:r>
              <w:rPr>
                <w:b/>
                <w:bCs w:val="0"/>
                <w:sz w:val="20"/>
                <w:szCs w:val="18"/>
                <w:lang w:val="ro-RO"/>
              </w:rPr>
              <w:t>Fig. 7.</w:t>
            </w:r>
          </w:p>
        </w:tc>
      </w:tr>
    </w:tbl>
    <w:p w14:paraId="12810694" w14:textId="7D34CF66" w:rsidR="009725CF" w:rsidRDefault="009725CF" w:rsidP="009725CF">
      <w:pPr>
        <w:jc w:val="both"/>
        <w:rPr>
          <w:lang w:val="ro-RO"/>
        </w:rPr>
      </w:pPr>
    </w:p>
    <w:p w14:paraId="6E05749D" w14:textId="4805B32C" w:rsidR="00031808" w:rsidRPr="000A7F17" w:rsidRDefault="00031808" w:rsidP="009725CF">
      <w:pPr>
        <w:jc w:val="both"/>
        <w:rPr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lang w:val="ro-RO"/>
                </w:rPr>
                <m:t>π1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o-RO"/>
                </w:rPr>
                <m:t>40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C1</m:t>
                  </m:r>
                </m:sub>
              </m:sSub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190</m:t>
              </m:r>
            </m:num>
            <m:den>
              <m:r>
                <w:rPr>
                  <w:rFonts w:ascii="Cambria Math" w:hAnsi="Cambria Math"/>
                  <w:lang w:val="ro-RO"/>
                </w:rPr>
                <m:t>40×1,27m</m:t>
              </m:r>
            </m:den>
          </m:f>
          <m:r>
            <w:rPr>
              <w:rFonts w:ascii="Cambria Math" w:hAnsi="Cambria Math"/>
              <w:lang w:val="ro-RO"/>
            </w:rPr>
            <m:t>=</m:t>
          </m:r>
          <m:r>
            <w:rPr>
              <w:rFonts w:ascii="Cambria Math" w:hAnsi="Cambria Math"/>
              <w:lang w:val="ro-RO"/>
            </w:rPr>
            <m:t>3,74k</m:t>
          </m:r>
        </m:oMath>
      </m:oMathPara>
    </w:p>
    <w:p w14:paraId="7365E503" w14:textId="5B1F4759" w:rsidR="00031808" w:rsidRPr="000A7F17" w:rsidRDefault="00031808" w:rsidP="009725CF">
      <w:pPr>
        <w:jc w:val="both"/>
        <w:rPr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lang w:val="ro-RO"/>
                </w:rPr>
                <m:t>π2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o-RO"/>
                </w:rPr>
                <m:t>40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C</m:t>
                  </m:r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  <m:r>
                <w:rPr>
                  <w:rFonts w:ascii="Cambria Math" w:hAnsi="Cambria Math"/>
                  <w:lang w:val="ro-RO"/>
                </w:rPr>
                <m:t>6</m:t>
              </m:r>
              <m:r>
                <w:rPr>
                  <w:rFonts w:ascii="Cambria Math" w:hAnsi="Cambria Math"/>
                  <w:lang w:val="ro-RO"/>
                </w:rPr>
                <m:t>0</m:t>
              </m:r>
            </m:num>
            <m:den>
              <m:r>
                <w:rPr>
                  <w:rFonts w:ascii="Cambria Math" w:hAnsi="Cambria Math"/>
                  <w:lang w:val="ro-RO"/>
                </w:rPr>
                <m:t>40×1,</m:t>
              </m:r>
              <m:r>
                <w:rPr>
                  <w:rFonts w:ascii="Cambria Math" w:hAnsi="Cambria Math"/>
                  <w:lang w:val="ro-RO"/>
                </w:rPr>
                <m:t>0</m:t>
              </m:r>
              <m:r>
                <w:rPr>
                  <w:rFonts w:ascii="Cambria Math" w:hAnsi="Cambria Math"/>
                  <w:lang w:val="ro-RO"/>
                </w:rPr>
                <m:t>7m</m:t>
              </m:r>
            </m:den>
          </m:f>
          <m:r>
            <w:rPr>
              <w:rFonts w:ascii="Cambria Math" w:hAnsi="Cambria Math"/>
              <w:lang w:val="ro-RO"/>
            </w:rPr>
            <m:t>=</m:t>
          </m:r>
          <m:r>
            <w:rPr>
              <w:rFonts w:ascii="Cambria Math" w:hAnsi="Cambria Math"/>
              <w:lang w:val="ro-RO"/>
            </w:rPr>
            <m:t>3,74k</m:t>
          </m:r>
        </m:oMath>
      </m:oMathPara>
    </w:p>
    <w:p w14:paraId="334586D8" w14:textId="4828F43C" w:rsidR="00621F58" w:rsidRDefault="00621F58" w:rsidP="009725CF">
      <w:pPr>
        <w:jc w:val="both"/>
        <w:rPr>
          <w:lang w:val="ro-RO"/>
        </w:rPr>
      </w:pPr>
      <w:r>
        <w:rPr>
          <w:lang w:val="ro-RO"/>
        </w:rPr>
        <w:t>De pe fig. 5 se pot scrie relațiile:</w:t>
      </w:r>
    </w:p>
    <w:p w14:paraId="3D189BE0" w14:textId="7B93E333" w:rsidR="00621F58" w:rsidRPr="00621F58" w:rsidRDefault="00621F58" w:rsidP="009725CF">
      <w:pPr>
        <w:jc w:val="both"/>
        <w:rPr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lang w:val="ro-RO"/>
                </w:rPr>
                <m:t>in,Q1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b1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b1</m:t>
                  </m:r>
                </m:sub>
              </m:sSub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b1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π1</m:t>
                  </m:r>
                </m:sub>
              </m:sSub>
              <m:r>
                <w:rPr>
                  <w:rFonts w:ascii="Cambria Math" w:hAnsi="Cambria Math"/>
                  <w:lang w:val="ro-RO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o-RO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b1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b1</m:t>
                  </m:r>
                </m:sub>
              </m:sSub>
            </m:den>
          </m:f>
          <m:r>
            <w:rPr>
              <w:rFonts w:ascii="Cambria Math" w:hAnsi="Cambria Math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lang w:val="ro-RO"/>
                </w:rPr>
                <m:t>π1</m:t>
              </m:r>
            </m:sub>
          </m:sSub>
          <m:r>
            <w:rPr>
              <w:rFonts w:ascii="Cambria Math" w:hAnsi="Cambria Math"/>
              <w:lang w:val="ro-RO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o-RO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lang w:val="ro-RO"/>
                </w:rPr>
                <m:t>2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r>
            <w:rPr>
              <w:rFonts w:ascii="Cambria Math" w:eastAsiaTheme="minorEastAsia" w:hAnsi="Cambria Math"/>
              <w:lang w:val="ro-RO"/>
            </w:rPr>
            <m:t>3,74k+191k=194,74k</m:t>
          </m:r>
        </m:oMath>
      </m:oMathPara>
    </w:p>
    <w:p w14:paraId="144F17E4" w14:textId="1E00D831" w:rsidR="00621F58" w:rsidRPr="0031040F" w:rsidRDefault="00621F58" w:rsidP="00621F58">
      <w:pPr>
        <w:jc w:val="both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lang w:val="ro-RO"/>
                </w:rPr>
                <m:t>in,Q1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b2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b2</m:t>
                  </m:r>
                </m:sub>
              </m:sSub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b2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π2</m:t>
                  </m:r>
                </m:sub>
              </m:sSub>
              <m:r>
                <w:rPr>
                  <w:rFonts w:ascii="Cambria Math" w:hAnsi="Cambria Math"/>
                  <w:lang w:val="ro-RO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o-RO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b2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b2</m:t>
                  </m:r>
                </m:sub>
              </m:sSub>
            </m:den>
          </m:f>
          <m:r>
            <w:rPr>
              <w:rFonts w:ascii="Cambria Math" w:hAnsi="Cambria Math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lang w:val="ro-RO"/>
                </w:rPr>
                <m:t>π2</m:t>
              </m:r>
            </m:sub>
          </m:sSub>
          <m:r>
            <w:rPr>
              <w:rFonts w:ascii="Cambria Math" w:hAnsi="Cambria Math"/>
              <w:lang w:val="ro-RO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o-RO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lang w:val="ro-RO"/>
                </w:rPr>
                <m:t>7</m:t>
              </m:r>
            </m:sub>
          </m:sSub>
          <m:r>
            <w:rPr>
              <w:rFonts w:ascii="Cambria Math" w:hAnsi="Cambria Math"/>
              <w:lang w:val="ro-RO"/>
            </w:rPr>
            <m:t>=3,74k+161k=164,74k</m:t>
          </m:r>
        </m:oMath>
      </m:oMathPara>
    </w:p>
    <w:p w14:paraId="781E0903" w14:textId="6CEADD3B" w:rsidR="00F72E54" w:rsidRDefault="00F72E54" w:rsidP="00621F58">
      <w:pPr>
        <w:jc w:val="both"/>
        <w:rPr>
          <w:lang w:val="ro-RO"/>
        </w:rPr>
      </w:pPr>
      <w:r>
        <w:rPr>
          <w:lang w:val="ro-RO"/>
        </w:rPr>
        <w:t>Amplificarea de semnal mic se scrie</w:t>
      </w:r>
    </w:p>
    <w:p w14:paraId="093603CB" w14:textId="4988DACA" w:rsidR="00F72E54" w:rsidRPr="00621F58" w:rsidRDefault="00F72E54" w:rsidP="00621F58">
      <w:pPr>
        <w:jc w:val="both"/>
        <w:rPr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A</m:t>
              </m:r>
            </m:e>
            <m:sub>
              <m:r>
                <w:rPr>
                  <w:rFonts w:ascii="Cambria Math" w:hAnsi="Cambria Math"/>
                  <w:lang w:val="ro-RO"/>
                </w:rPr>
                <m:t>u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in</m:t>
                  </m:r>
                </m:sub>
              </m:sSub>
            </m:den>
          </m:f>
        </m:oMath>
      </m:oMathPara>
    </w:p>
    <w:p w14:paraId="27639858" w14:textId="00918F0B" w:rsidR="00621F58" w:rsidRPr="00D36CA5" w:rsidRDefault="00D36CA5" w:rsidP="0097672A">
      <w:pPr>
        <w:tabs>
          <w:tab w:val="right" w:pos="9639"/>
        </w:tabs>
        <w:jc w:val="both"/>
        <w:rPr>
          <w:lang w:val="ro-RO"/>
        </w:rPr>
      </w:pP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U</m:t>
            </m:r>
          </m:e>
          <m:sub>
            <m:r>
              <w:rPr>
                <w:rFonts w:ascii="Cambria Math" w:hAnsi="Cambria Math"/>
                <w:lang w:val="ro-RO"/>
              </w:rPr>
              <m:t>out</m:t>
            </m:r>
          </m:sub>
        </m:sSub>
        <m:r>
          <w:rPr>
            <w:rFonts w:ascii="Cambria Math" w:hAnsi="Cambria Math"/>
            <w:lang w:val="ro-RO"/>
          </w:rPr>
          <m:t>=-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β</m:t>
            </m:r>
          </m:e>
          <m:sub>
            <m:r>
              <w:rPr>
                <w:rFonts w:ascii="Cambria Math" w:hAnsi="Cambria Math"/>
                <w:lang w:val="ro-R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b2</m:t>
                </m:r>
              </m:sub>
            </m:sSub>
            <m:r>
              <w:rPr>
                <w:rFonts w:ascii="Cambria Math" w:hAnsi="Cambria Math"/>
                <w:lang w:val="ro-RO"/>
              </w:rPr>
              <m:t>R</m:t>
            </m:r>
          </m:e>
          <m:sub>
            <m:r>
              <w:rPr>
                <w:rFonts w:ascii="Cambria Math" w:hAnsi="Cambria Math"/>
                <w:lang w:val="ro-RO"/>
              </w:rPr>
              <m:t>ech2</m:t>
            </m:r>
          </m:sub>
        </m:sSub>
      </m:oMath>
      <w:r w:rsidR="0097672A">
        <w:rPr>
          <w:rFonts w:eastAsiaTheme="minorEastAsia"/>
          <w:lang w:val="ro-RO"/>
        </w:rPr>
        <w:tab/>
        <w:t>(1)</w:t>
      </w:r>
    </w:p>
    <w:p w14:paraId="6676541C" w14:textId="43C96DF2" w:rsidR="009725CF" w:rsidRDefault="00D36CA5" w:rsidP="009725CF">
      <w:pPr>
        <w:jc w:val="both"/>
        <w:rPr>
          <w:lang w:val="ro-RO"/>
        </w:rPr>
      </w:pPr>
      <w:r>
        <w:rPr>
          <w:lang w:val="ro-RO"/>
        </w:rPr>
        <w:t>În baza B2 are loc divizarea curentului (-β</w:t>
      </w:r>
      <w:r>
        <w:rPr>
          <w:vertAlign w:val="subscript"/>
          <w:lang w:val="ro-RO"/>
        </w:rPr>
        <w:t>1</w:t>
      </w:r>
      <w:r>
        <w:rPr>
          <w:lang w:val="ro-RO"/>
        </w:rPr>
        <w:t>i</w:t>
      </w:r>
      <w:r>
        <w:rPr>
          <w:vertAlign w:val="subscript"/>
          <w:lang w:val="ro-RO"/>
        </w:rPr>
        <w:t>b1</w:t>
      </w:r>
      <w:r>
        <w:rPr>
          <w:lang w:val="ro-RO"/>
        </w:rPr>
        <w:t>) între R</w:t>
      </w:r>
      <w:r>
        <w:rPr>
          <w:vertAlign w:val="subscript"/>
          <w:lang w:val="ro-RO"/>
        </w:rPr>
        <w:t>in,Q2</w:t>
      </w:r>
      <w:r>
        <w:rPr>
          <w:lang w:val="ro-RO"/>
        </w:rPr>
        <w:t xml:space="preserve"> și R</w:t>
      </w:r>
      <w:r>
        <w:rPr>
          <w:vertAlign w:val="subscript"/>
          <w:lang w:val="ro-RO"/>
        </w:rPr>
        <w:t>ech1</w:t>
      </w:r>
      <w:r w:rsidR="0031040F">
        <w:rPr>
          <w:lang w:val="ro-RO"/>
        </w:rPr>
        <w:t xml:space="preserve"> (fig. 8)</w:t>
      </w:r>
    </w:p>
    <w:p w14:paraId="5F5DC74A" w14:textId="5E5A058D" w:rsidR="0031040F" w:rsidRDefault="0031040F" w:rsidP="0031040F">
      <w:pPr>
        <w:jc w:val="center"/>
        <w:rPr>
          <w:lang w:val="ro-RO"/>
        </w:rPr>
      </w:pPr>
      <w:r w:rsidRPr="0031040F">
        <w:rPr>
          <w:noProof/>
          <w:lang w:val="ro-RO"/>
        </w:rPr>
        <w:drawing>
          <wp:inline distT="0" distB="0" distL="0" distR="0" wp14:anchorId="1089ABE5" wp14:editId="461F225E">
            <wp:extent cx="1973580" cy="14839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E0AB" w14:textId="7A80105E" w:rsidR="0031040F" w:rsidRPr="0031040F" w:rsidRDefault="0031040F" w:rsidP="0031040F">
      <w:pPr>
        <w:jc w:val="center"/>
        <w:rPr>
          <w:b/>
          <w:bCs w:val="0"/>
          <w:sz w:val="20"/>
          <w:szCs w:val="18"/>
          <w:lang w:val="ro-RO"/>
        </w:rPr>
      </w:pPr>
      <w:r w:rsidRPr="0031040F">
        <w:rPr>
          <w:b/>
          <w:bCs w:val="0"/>
          <w:sz w:val="20"/>
          <w:szCs w:val="18"/>
          <w:lang w:val="ro-RO"/>
        </w:rPr>
        <w:t>Fig. 8.</w:t>
      </w:r>
    </w:p>
    <w:p w14:paraId="4F6142C5" w14:textId="40DF10D0" w:rsidR="00D36CA5" w:rsidRPr="0097672A" w:rsidRDefault="00D36CA5" w:rsidP="0097672A">
      <w:pPr>
        <w:tabs>
          <w:tab w:val="right" w:pos="9639"/>
        </w:tabs>
        <w:jc w:val="both"/>
        <w:rPr>
          <w:rFonts w:ascii="Cambria Math" w:hAnsi="Cambria Math"/>
          <w:iCs w:val="0"/>
          <w:lang w:val="ro-RO"/>
        </w:rPr>
      </w:pPr>
      <m:oMath>
        <m:r>
          <w:rPr>
            <w:rFonts w:ascii="Cambria Math" w:hAnsi="Cambria Math"/>
            <w:lang w:val="ro-RO"/>
          </w:rPr>
          <m:t>RDC⇒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i</m:t>
            </m:r>
          </m:e>
          <m:sub>
            <m:r>
              <w:rPr>
                <w:rFonts w:ascii="Cambria Math" w:hAnsi="Cambria Math"/>
                <w:lang w:val="ro-RO"/>
              </w:rPr>
              <m:t>b2</m:t>
            </m:r>
          </m:sub>
        </m:sSub>
        <m:r>
          <w:rPr>
            <w:rFonts w:ascii="Cambria Math" w:hAnsi="Cambria Math"/>
            <w:lang w:val="ro-RO"/>
          </w:rPr>
          <m:t>=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ech1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ech1</m:t>
                </m:r>
              </m:sub>
            </m:sSub>
            <m:r>
              <w:rPr>
                <w:rFonts w:ascii="Cambria Math" w:hAnsi="Cambria Math"/>
                <w:lang w:val="ro-RO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in,Q2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b1</m:t>
                </m:r>
              </m:sub>
            </m:sSub>
          </m:e>
        </m:d>
      </m:oMath>
      <w:r w:rsidR="0097672A">
        <w:rPr>
          <w:rFonts w:ascii="Cambria Math" w:eastAsiaTheme="minorEastAsia" w:hAnsi="Cambria Math"/>
          <w:lang w:val="ro-RO"/>
        </w:rPr>
        <w:tab/>
        <w:t>(2)</w:t>
      </w:r>
    </w:p>
    <w:p w14:paraId="21B7A7B5" w14:textId="5F7C40A5" w:rsidR="00D36CA5" w:rsidRPr="00D36CA5" w:rsidRDefault="00D36CA5" w:rsidP="009725CF">
      <w:pPr>
        <w:jc w:val="both"/>
        <w:rPr>
          <w:lang w:val="ro-RO"/>
        </w:rPr>
      </w:pPr>
      <w:r>
        <w:rPr>
          <w:lang w:val="ro-RO"/>
        </w:rPr>
        <w:t xml:space="preserve">Pe ochiul de intrare care conține generatorul de semnal V2, se observă că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U</m:t>
            </m:r>
          </m:e>
          <m:sub>
            <m:r>
              <w:rPr>
                <w:rFonts w:ascii="Cambria Math" w:hAnsi="Cambria Math"/>
                <w:lang w:val="ro-RO"/>
              </w:rPr>
              <m:t>in</m:t>
            </m:r>
          </m:sub>
        </m:sSub>
        <m:r>
          <w:rPr>
            <w:rFonts w:ascii="Cambria Math" w:hAnsi="Cambria Math"/>
            <w:lang w:val="ro-RO"/>
          </w:rPr>
          <m:t>=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V</m:t>
            </m:r>
          </m:e>
          <m:sub>
            <m:r>
              <w:rPr>
                <w:rFonts w:ascii="Cambria Math" w:hAnsi="Cambria Math"/>
                <w:lang w:val="ro-RO"/>
              </w:rPr>
              <m:t>b1</m:t>
            </m:r>
          </m:sub>
        </m:sSub>
      </m:oMath>
      <w:r>
        <w:rPr>
          <w:rFonts w:eastAsiaTheme="minorEastAsia"/>
          <w:lang w:val="ro-RO"/>
        </w:rPr>
        <w:t>, de unde</w:t>
      </w:r>
    </w:p>
    <w:p w14:paraId="0C47F8FF" w14:textId="4228E16B" w:rsidR="00D36CA5" w:rsidRPr="0097672A" w:rsidRDefault="00D36CA5" w:rsidP="0097672A">
      <w:pPr>
        <w:tabs>
          <w:tab w:val="right" w:pos="9639"/>
        </w:tabs>
        <w:jc w:val="both"/>
        <w:rPr>
          <w:rFonts w:ascii="Cambria Math" w:hAnsi="Cambria Math"/>
          <w:iCs w:val="0"/>
          <w:lang w:val="ro-RO"/>
        </w:rPr>
      </w:pP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U</m:t>
            </m:r>
          </m:e>
          <m:sub>
            <m:r>
              <w:rPr>
                <w:rFonts w:ascii="Cambria Math" w:hAnsi="Cambria Math"/>
                <w:lang w:val="ro-RO"/>
              </w:rPr>
              <m:t>in</m:t>
            </m:r>
          </m:sub>
        </m:sSub>
        <m:r>
          <w:rPr>
            <w:rFonts w:ascii="Cambria Math" w:hAnsi="Cambria Math"/>
            <w:lang w:val="ro-RO"/>
          </w:rPr>
          <m:t>=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i</m:t>
            </m:r>
          </m:e>
          <m:sub>
            <m:r>
              <w:rPr>
                <w:rFonts w:ascii="Cambria Math" w:hAnsi="Cambria Math"/>
                <w:lang w:val="ro-RO"/>
              </w:rPr>
              <m:t>b1</m:t>
            </m:r>
          </m:sub>
        </m:sSub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r</m:t>
            </m:r>
          </m:e>
          <m:sub>
            <m:r>
              <w:rPr>
                <w:rFonts w:ascii="Cambria Math" w:hAnsi="Cambria Math"/>
                <w:lang w:val="ro-RO"/>
              </w:rPr>
              <m:t>π1</m:t>
            </m:r>
          </m:sub>
        </m:sSub>
        <m:r>
          <w:rPr>
            <w:rFonts w:ascii="Cambria Math" w:hAnsi="Cambria Math"/>
            <w:lang w:val="ro-RO"/>
          </w:rPr>
          <m:t>+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1</m:t>
                </m:r>
              </m:sub>
            </m:sSub>
            <m:r>
              <w:rPr>
                <w:rFonts w:ascii="Cambria Math" w:hAnsi="Cambria Math"/>
                <w:lang w:val="ro-RO"/>
              </w:rPr>
              <m:t>+1</m:t>
            </m:r>
          </m:e>
        </m:d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i</m:t>
            </m:r>
          </m:e>
          <m:sub>
            <m:r>
              <w:rPr>
                <w:rFonts w:ascii="Cambria Math" w:hAnsi="Cambria Math"/>
                <w:lang w:val="ro-RO"/>
              </w:rPr>
              <m:t>b1</m:t>
            </m:r>
          </m:sub>
        </m:sSub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R</m:t>
            </m:r>
          </m:e>
          <m:sub>
            <m:r>
              <w:rPr>
                <w:rFonts w:ascii="Cambria Math" w:hAnsi="Cambria Math"/>
                <w:lang w:val="ro-RO"/>
              </w:rPr>
              <m:t>2</m:t>
            </m:r>
          </m:sub>
        </m:sSub>
        <m:r>
          <w:rPr>
            <w:rFonts w:ascii="Cambria Math" w:hAnsi="Cambria Math"/>
            <w:lang w:val="ro-RO"/>
          </w:rPr>
          <m:t>⇒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i</m:t>
            </m:r>
          </m:e>
          <m:sub>
            <m:r>
              <w:rPr>
                <w:rFonts w:ascii="Cambria Math" w:hAnsi="Cambria Math"/>
                <w:lang w:val="ro-RO"/>
              </w:rPr>
              <m:t>b1</m:t>
            </m:r>
          </m:sub>
        </m:sSub>
        <m:r>
          <w:rPr>
            <w:rFonts w:ascii="Cambria Math" w:hAnsi="Cambria Math"/>
            <w:lang w:val="ro-RO"/>
          </w:rPr>
          <m:t>=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π1</m:t>
                </m:r>
              </m:sub>
            </m:sSub>
            <m:r>
              <w:rPr>
                <w:rFonts w:ascii="Cambria Math" w:hAnsi="Cambria Math"/>
                <w:lang w:val="ro-RO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o-RO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o-RO"/>
                  </w:rPr>
                  <m:t>+1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2</m:t>
                </m:r>
              </m:sub>
            </m:sSub>
          </m:den>
        </m:f>
      </m:oMath>
      <w:r w:rsidR="0097672A">
        <w:rPr>
          <w:rFonts w:ascii="Cambria Math" w:eastAsiaTheme="minorEastAsia" w:hAnsi="Cambria Math"/>
          <w:i/>
          <w:lang w:val="ro-RO"/>
        </w:rPr>
        <w:tab/>
      </w:r>
      <w:r w:rsidR="0097672A">
        <w:rPr>
          <w:rFonts w:ascii="Cambria Math" w:eastAsiaTheme="minorEastAsia" w:hAnsi="Cambria Math"/>
          <w:iCs w:val="0"/>
          <w:lang w:val="ro-RO"/>
        </w:rPr>
        <w:t>(3)</w:t>
      </w:r>
    </w:p>
    <w:p w14:paraId="57B55D6D" w14:textId="49E38A69" w:rsidR="00D36CA5" w:rsidRPr="0097672A" w:rsidRDefault="0097672A" w:rsidP="009725CF">
      <w:pPr>
        <w:jc w:val="both"/>
        <w:rPr>
          <w:lang w:val="ro-RO"/>
        </w:rPr>
      </w:pPr>
      <w:r>
        <w:rPr>
          <w:lang w:val="ro-RO"/>
        </w:rPr>
        <w:t>i</w:t>
      </w:r>
      <w:r>
        <w:rPr>
          <w:vertAlign w:val="subscript"/>
          <w:lang w:val="ro-RO"/>
        </w:rPr>
        <w:t>b1</w:t>
      </w:r>
      <w:r>
        <w:rPr>
          <w:lang w:val="ro-RO"/>
        </w:rPr>
        <w:t xml:space="preserve"> din (3) se înlocuiește în (2) iar i</w:t>
      </w:r>
      <w:r>
        <w:rPr>
          <w:vertAlign w:val="subscript"/>
          <w:lang w:val="ro-RO"/>
        </w:rPr>
        <w:t>b2</w:t>
      </w:r>
      <w:r>
        <w:rPr>
          <w:lang w:val="ro-RO"/>
        </w:rPr>
        <w:t xml:space="preserve"> din (2) se înlocuiește în (1) și rezultă:</w:t>
      </w:r>
    </w:p>
    <w:p w14:paraId="114A1C67" w14:textId="2B89744D" w:rsidR="0097672A" w:rsidRPr="003938ED" w:rsidRDefault="003938ED" w:rsidP="009725CF">
      <w:pPr>
        <w:jc w:val="both"/>
        <w:rPr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hAnsi="Cambria Math"/>
                  <w:lang w:val="ro-RO"/>
                </w:rPr>
                <m:t>out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o-RO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ech2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o-RO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ech1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ech1</m:t>
                  </m:r>
                </m:sub>
              </m:sSub>
              <m:r>
                <w:rPr>
                  <w:rFonts w:ascii="Cambria Math" w:hAnsi="Cambria Math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in,Q2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ro-RO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π1</m:t>
                  </m:r>
                </m:sub>
              </m:sSub>
              <m:r>
                <w:rPr>
                  <w:rFonts w:ascii="Cambria Math" w:hAnsi="Cambria Math"/>
                  <w:lang w:val="ro-RO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o-RO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b>
              </m:sSub>
            </m:den>
          </m:f>
        </m:oMath>
      </m:oMathPara>
    </w:p>
    <w:p w14:paraId="50D0A788" w14:textId="3FC28C53" w:rsidR="0097672A" w:rsidRPr="00031808" w:rsidRDefault="003938ED" w:rsidP="009725CF">
      <w:pPr>
        <w:jc w:val="both"/>
        <w:rPr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lang w:val="ro-RO"/>
                </w:rPr>
                <m:t>ech1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5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5k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100k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18k</m:t>
                  </m:r>
                </m:den>
              </m:f>
            </m:den>
          </m:f>
          <m:r>
            <w:rPr>
              <w:rFonts w:ascii="Cambria Math" w:hAnsi="Cambria Math"/>
              <w:lang w:val="ro-RO"/>
            </w:rPr>
            <m:t>=3,76k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Ω</m:t>
          </m:r>
        </m:oMath>
      </m:oMathPara>
    </w:p>
    <w:p w14:paraId="7365D0B8" w14:textId="37719F81" w:rsidR="00031808" w:rsidRPr="00031808" w:rsidRDefault="00031808" w:rsidP="00031808">
      <w:pPr>
        <w:jc w:val="both"/>
        <w:rPr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lang w:val="ro-RO"/>
                </w:rPr>
                <m:t>ech</m:t>
              </m:r>
              <m:r>
                <w:rPr>
                  <w:rFonts w:ascii="Cambria Math" w:hAnsi="Cambria Math"/>
                  <w:lang w:val="ro-RO"/>
                </w:rPr>
                <m:t>2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6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8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5k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den>
              </m:f>
            </m:den>
          </m:f>
          <m:r>
            <w:rPr>
              <w:rFonts w:ascii="Cambria Math" w:hAnsi="Cambria Math"/>
              <w:lang w:val="ro-RO"/>
            </w:rPr>
            <m:t>=3,7</m:t>
          </m:r>
          <m:r>
            <w:rPr>
              <w:rFonts w:ascii="Cambria Math" w:hAnsi="Cambria Math"/>
              <w:lang w:val="ro-RO"/>
            </w:rPr>
            <m:t>5</m:t>
          </m:r>
          <m:r>
            <w:rPr>
              <w:rFonts w:ascii="Cambria Math" w:hAnsi="Cambria Math"/>
              <w:lang w:val="ro-RO"/>
            </w:rPr>
            <m:t>k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Ω</m:t>
          </m:r>
        </m:oMath>
      </m:oMathPara>
    </w:p>
    <w:bookmarkStart w:id="0" w:name="_GoBack"/>
    <w:bookmarkEnd w:id="0"/>
    <w:p w14:paraId="0072A93F" w14:textId="223E51E6" w:rsidR="0097672A" w:rsidRPr="00090A13" w:rsidRDefault="00E94ED9" w:rsidP="00090A13">
      <w:pPr>
        <w:jc w:val="both"/>
        <w:rPr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A</m:t>
              </m:r>
            </m:e>
            <m:sub>
              <m:r>
                <w:rPr>
                  <w:rFonts w:ascii="Cambria Math" w:hAnsi="Cambria Math"/>
                  <w:lang w:val="ro-RO"/>
                </w:rPr>
                <m:t>u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lang w:val="ro-R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r>
                <w:rPr>
                  <w:rFonts w:ascii="Cambria Math" w:eastAsiaTheme="minorEastAsia" w:hAnsi="Cambria Math"/>
                  <w:lang w:val="ro-RO"/>
                </w:rPr>
                <m:t>160×</m:t>
              </m:r>
              <m:r>
                <w:rPr>
                  <w:rFonts w:ascii="Cambria Math" w:eastAsiaTheme="minorEastAsia" w:hAnsi="Cambria Math"/>
                  <w:lang w:val="ro-RO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ro-RO"/>
                </w:rPr>
                <m:t>3,75k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3,76k</m:t>
              </m:r>
            </m:num>
            <m:den>
              <m:r>
                <w:rPr>
                  <w:rFonts w:ascii="Cambria Math" w:hAnsi="Cambria Math"/>
                  <w:lang w:val="ro-RO"/>
                </w:rPr>
                <m:t>3,76k</m:t>
              </m:r>
              <m:r>
                <w:rPr>
                  <w:rFonts w:ascii="Cambria Math" w:hAnsi="Cambria Math"/>
                  <w:lang w:val="ro-RO"/>
                </w:rPr>
                <m:t>+</m:t>
              </m:r>
              <m:r>
                <w:rPr>
                  <w:rFonts w:ascii="Cambria Math" w:hAnsi="Cambria Math"/>
                  <w:lang w:val="ro-RO"/>
                </w:rPr>
                <m:t>164,74k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-</m:t>
              </m:r>
              <m:r>
                <w:rPr>
                  <w:rFonts w:ascii="Cambria Math" w:hAnsi="Cambria Math"/>
                  <w:lang w:val="ro-RO"/>
                </w:rPr>
                <m:t>190</m:t>
              </m:r>
            </m:e>
          </m:d>
          <m:r>
            <w:rPr>
              <w:rFonts w:ascii="Cambria Math" w:hAnsi="Cambria Math"/>
              <w:lang w:val="ro-RO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lang w:val="ro-RO"/>
                </w:rPr>
                <m:t>3,74k</m:t>
              </m:r>
              <m:r>
                <w:rPr>
                  <w:rFonts w:ascii="Cambria Math" w:hAnsi="Cambria Math"/>
                  <w:lang w:val="ro-RO"/>
                </w:rPr>
                <m:t>+</m:t>
              </m:r>
              <m:r>
                <w:rPr>
                  <w:rFonts w:ascii="Cambria Math" w:hAnsi="Cambria Math"/>
                  <w:lang w:val="ro-RO"/>
                </w:rPr>
                <m:t>191k</m:t>
              </m:r>
            </m:den>
          </m:f>
          <m:r>
            <w:rPr>
              <w:rFonts w:ascii="Cambria Math" w:hAnsi="Cambria Math"/>
              <w:lang w:val="ro-RO"/>
            </w:rPr>
            <m:t>=13,0</m:t>
          </m:r>
          <m:r>
            <w:rPr>
              <w:rFonts w:ascii="Cambria Math" w:hAnsi="Cambria Math"/>
              <w:lang w:val="ro-RO"/>
            </w:rPr>
            <m:t>6</m:t>
          </m:r>
        </m:oMath>
      </m:oMathPara>
    </w:p>
    <w:sectPr w:rsidR="0097672A" w:rsidRPr="00090A13" w:rsidSect="00DF620E">
      <w:headerReference w:type="default" r:id="rId17"/>
      <w:footerReference w:type="default" r:id="rId1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9AD1D" w14:textId="77777777" w:rsidR="009D0314" w:rsidRDefault="009D0314" w:rsidP="000E145F">
      <w:r>
        <w:separator/>
      </w:r>
    </w:p>
  </w:endnote>
  <w:endnote w:type="continuationSeparator" w:id="0">
    <w:p w14:paraId="252719AF" w14:textId="77777777" w:rsidR="009D0314" w:rsidRDefault="009D0314" w:rsidP="000E1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18"/>
      </w:rPr>
      <w:id w:val="-257286001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A20C23E" w14:textId="523C6EEA" w:rsidR="00D36CA5" w:rsidRPr="000E145F" w:rsidRDefault="00D36CA5" w:rsidP="000E145F">
            <w:pPr>
              <w:pStyle w:val="Footer"/>
              <w:pBdr>
                <w:top w:val="single" w:sz="4" w:space="1" w:color="auto"/>
              </w:pBdr>
              <w:jc w:val="right"/>
              <w:rPr>
                <w:sz w:val="20"/>
                <w:szCs w:val="18"/>
              </w:rPr>
            </w:pPr>
            <w:r w:rsidRPr="000E145F">
              <w:rPr>
                <w:sz w:val="20"/>
                <w:szCs w:val="18"/>
              </w:rPr>
              <w:t xml:space="preserve">Page </w:t>
            </w:r>
            <w:r w:rsidRPr="000E145F">
              <w:rPr>
                <w:b/>
                <w:bCs w:val="0"/>
                <w:sz w:val="20"/>
                <w:szCs w:val="20"/>
              </w:rPr>
              <w:fldChar w:fldCharType="begin"/>
            </w:r>
            <w:r w:rsidRPr="000E145F">
              <w:rPr>
                <w:b/>
                <w:sz w:val="20"/>
                <w:szCs w:val="18"/>
              </w:rPr>
              <w:instrText xml:space="preserve"> PAGE </w:instrText>
            </w:r>
            <w:r w:rsidRPr="000E145F">
              <w:rPr>
                <w:b/>
                <w:bCs w:val="0"/>
                <w:sz w:val="20"/>
                <w:szCs w:val="20"/>
              </w:rPr>
              <w:fldChar w:fldCharType="separate"/>
            </w:r>
            <w:r w:rsidRPr="000E145F">
              <w:rPr>
                <w:b/>
                <w:noProof/>
                <w:sz w:val="20"/>
                <w:szCs w:val="18"/>
              </w:rPr>
              <w:t>2</w:t>
            </w:r>
            <w:r w:rsidRPr="000E145F">
              <w:rPr>
                <w:b/>
                <w:bCs w:val="0"/>
                <w:sz w:val="20"/>
                <w:szCs w:val="20"/>
              </w:rPr>
              <w:fldChar w:fldCharType="end"/>
            </w:r>
            <w:r w:rsidRPr="000E145F">
              <w:rPr>
                <w:sz w:val="20"/>
                <w:szCs w:val="18"/>
              </w:rPr>
              <w:t xml:space="preserve"> of </w:t>
            </w:r>
            <w:r w:rsidRPr="000E145F">
              <w:rPr>
                <w:b/>
                <w:bCs w:val="0"/>
                <w:sz w:val="20"/>
                <w:szCs w:val="20"/>
              </w:rPr>
              <w:fldChar w:fldCharType="begin"/>
            </w:r>
            <w:r w:rsidRPr="000E145F">
              <w:rPr>
                <w:b/>
                <w:sz w:val="20"/>
                <w:szCs w:val="18"/>
              </w:rPr>
              <w:instrText xml:space="preserve"> NUMPAGES  </w:instrText>
            </w:r>
            <w:r w:rsidRPr="000E145F">
              <w:rPr>
                <w:b/>
                <w:bCs w:val="0"/>
                <w:sz w:val="20"/>
                <w:szCs w:val="20"/>
              </w:rPr>
              <w:fldChar w:fldCharType="separate"/>
            </w:r>
            <w:r w:rsidRPr="000E145F">
              <w:rPr>
                <w:b/>
                <w:noProof/>
                <w:sz w:val="20"/>
                <w:szCs w:val="18"/>
              </w:rPr>
              <w:t>2</w:t>
            </w:r>
            <w:r w:rsidRPr="000E145F">
              <w:rPr>
                <w:b/>
                <w:bCs w:val="0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BAC41" w14:textId="77777777" w:rsidR="009D0314" w:rsidRDefault="009D0314" w:rsidP="000E145F">
      <w:r>
        <w:separator/>
      </w:r>
    </w:p>
  </w:footnote>
  <w:footnote w:type="continuationSeparator" w:id="0">
    <w:p w14:paraId="3CE3A3CB" w14:textId="77777777" w:rsidR="009D0314" w:rsidRDefault="009D0314" w:rsidP="000E1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C76E4" w14:textId="12B7B08D" w:rsidR="00D36CA5" w:rsidRPr="001A4CE7" w:rsidRDefault="00D36CA5" w:rsidP="001A4CE7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639"/>
      </w:tabs>
      <w:rPr>
        <w:sz w:val="20"/>
        <w:szCs w:val="18"/>
        <w:lang w:val="ro-RO"/>
      </w:rPr>
    </w:pPr>
    <w:r w:rsidRPr="001A4CE7">
      <w:rPr>
        <w:sz w:val="20"/>
        <w:szCs w:val="18"/>
      </w:rPr>
      <w:t>Dispozitive electronice</w:t>
    </w:r>
    <w:r w:rsidRPr="001A4CE7">
      <w:rPr>
        <w:sz w:val="20"/>
        <w:szCs w:val="18"/>
      </w:rPr>
      <w:tab/>
      <w:t>Pregătire PARȚIALUL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D1004"/>
    <w:multiLevelType w:val="hybridMultilevel"/>
    <w:tmpl w:val="8350020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B4EB9"/>
    <w:multiLevelType w:val="hybridMultilevel"/>
    <w:tmpl w:val="FE6896E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C0381"/>
    <w:multiLevelType w:val="hybridMultilevel"/>
    <w:tmpl w:val="29C4D302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470CB"/>
    <w:multiLevelType w:val="hybridMultilevel"/>
    <w:tmpl w:val="E6921F8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CF"/>
    <w:rsid w:val="00031808"/>
    <w:rsid w:val="00042448"/>
    <w:rsid w:val="0007083D"/>
    <w:rsid w:val="00084070"/>
    <w:rsid w:val="00090A13"/>
    <w:rsid w:val="000A7F17"/>
    <w:rsid w:val="000D3E38"/>
    <w:rsid w:val="000E145F"/>
    <w:rsid w:val="00121498"/>
    <w:rsid w:val="00156DD5"/>
    <w:rsid w:val="00160D5C"/>
    <w:rsid w:val="00180FCF"/>
    <w:rsid w:val="001A4CE7"/>
    <w:rsid w:val="00211485"/>
    <w:rsid w:val="002A3A98"/>
    <w:rsid w:val="002A586B"/>
    <w:rsid w:val="0031040F"/>
    <w:rsid w:val="003938ED"/>
    <w:rsid w:val="003B55C3"/>
    <w:rsid w:val="00434556"/>
    <w:rsid w:val="004A1B54"/>
    <w:rsid w:val="004A5218"/>
    <w:rsid w:val="004D32AF"/>
    <w:rsid w:val="00537C10"/>
    <w:rsid w:val="00587849"/>
    <w:rsid w:val="00621F58"/>
    <w:rsid w:val="00657518"/>
    <w:rsid w:val="008245A1"/>
    <w:rsid w:val="00843948"/>
    <w:rsid w:val="00844AA7"/>
    <w:rsid w:val="00851A96"/>
    <w:rsid w:val="00893A4E"/>
    <w:rsid w:val="008D23BA"/>
    <w:rsid w:val="00913962"/>
    <w:rsid w:val="009470CF"/>
    <w:rsid w:val="00962DAD"/>
    <w:rsid w:val="009725CF"/>
    <w:rsid w:val="00976436"/>
    <w:rsid w:val="0097672A"/>
    <w:rsid w:val="009B5498"/>
    <w:rsid w:val="009B6063"/>
    <w:rsid w:val="009D0314"/>
    <w:rsid w:val="009F4494"/>
    <w:rsid w:val="00AC403A"/>
    <w:rsid w:val="00AD1658"/>
    <w:rsid w:val="00B4289A"/>
    <w:rsid w:val="00B809BE"/>
    <w:rsid w:val="00BB28EF"/>
    <w:rsid w:val="00C263E5"/>
    <w:rsid w:val="00C743CD"/>
    <w:rsid w:val="00CB7DF2"/>
    <w:rsid w:val="00CC5C18"/>
    <w:rsid w:val="00D36CA5"/>
    <w:rsid w:val="00D56B1B"/>
    <w:rsid w:val="00D7278D"/>
    <w:rsid w:val="00D9238C"/>
    <w:rsid w:val="00DF620E"/>
    <w:rsid w:val="00DF7B83"/>
    <w:rsid w:val="00E41E2C"/>
    <w:rsid w:val="00E94ED9"/>
    <w:rsid w:val="00EE1B81"/>
    <w:rsid w:val="00F712CC"/>
    <w:rsid w:val="00F72E54"/>
    <w:rsid w:val="00F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92DE6"/>
  <w15:chartTrackingRefBased/>
  <w15:docId w15:val="{04D8C04B-26A5-4AD5-AEED-5E3A3250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iCs/>
        <w:kern w:val="28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0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14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14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45F"/>
  </w:style>
  <w:style w:type="paragraph" w:styleId="Footer">
    <w:name w:val="footer"/>
    <w:basedOn w:val="Normal"/>
    <w:link w:val="FooterChar"/>
    <w:uiPriority w:val="99"/>
    <w:unhideWhenUsed/>
    <w:rsid w:val="000E14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45F"/>
  </w:style>
  <w:style w:type="table" w:styleId="TableGrid">
    <w:name w:val="Table Grid"/>
    <w:basedOn w:val="TableNormal"/>
    <w:uiPriority w:val="39"/>
    <w:rsid w:val="00C26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267D1-37BB-4E39-953E-0046A050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622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geoic@yahoo.com</dc:creator>
  <cp:keywords/>
  <dc:description/>
  <cp:lastModifiedBy>geoic@yahoo.com</cp:lastModifiedBy>
  <cp:revision>21</cp:revision>
  <dcterms:created xsi:type="dcterms:W3CDTF">2019-11-21T18:22:00Z</dcterms:created>
  <dcterms:modified xsi:type="dcterms:W3CDTF">2019-11-25T17:19:00Z</dcterms:modified>
</cp:coreProperties>
</file>