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Obiectivele evaluării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sz w:val="28"/>
          <w:szCs w:val="28"/>
          <w:rtl w:val="0"/>
        </w:rPr>
        <w:t xml:space="preserve">Educație tehnologică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Clasa: </w:t>
      </w:r>
      <w:r w:rsidDel="00000000" w:rsidR="00000000" w:rsidRPr="00000000">
        <w:rPr>
          <w:sz w:val="28"/>
          <w:szCs w:val="28"/>
          <w:rtl w:val="0"/>
        </w:rPr>
        <w:t xml:space="preserve">a VIII-a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Unitatea de învățare: </w:t>
      </w:r>
      <w:r w:rsidDel="00000000" w:rsidR="00000000" w:rsidRPr="00000000">
        <w:rPr>
          <w:sz w:val="28"/>
          <w:szCs w:val="28"/>
          <w:rtl w:val="0"/>
        </w:rPr>
        <w:t xml:space="preserve"> Forme și sursele de energie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Tipul de evaluare: </w:t>
      </w:r>
      <w:r w:rsidDel="00000000" w:rsidR="00000000" w:rsidRPr="00000000">
        <w:rPr>
          <w:sz w:val="28"/>
          <w:szCs w:val="28"/>
          <w:rtl w:val="0"/>
        </w:rPr>
        <w:t xml:space="preserve">evaluare formativă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Competențe specifice vizate: </w:t>
        <w:tab/>
        <w:t xml:space="preserve">1.2 </w:t>
        <w:tab/>
      </w:r>
      <w:r w:rsidDel="00000000" w:rsidR="00000000" w:rsidRPr="00000000">
        <w:rPr>
          <w:sz w:val="28"/>
          <w:szCs w:val="28"/>
          <w:rtl w:val="0"/>
        </w:rPr>
        <w:t xml:space="preserve">Evaluarea utilității și eficienței produselor realizate pe baza aplicațiilor din domeniul matematicii si științelor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Obiectivele evaluării: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Să recunoască diferite tipuri de surse de energie;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Să enumere tipuri de centrale electrice și să descrie modul de funcționare al acestora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Să clasifice tipurile de energie și să identifice metode de calcul al consumului energetic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Să recunoască tipurile de combustili și să descrie caracteristicle acestora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ro-R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A28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ZcrvsKfhPHQk1EoEwBNFAY9Yg==">AMUW2mUOT0YgPhpu38RlSOb8F6xou3Rfr+kjzlDPIxxmR/xMS/LP4ZBDoYSNDh3PmgWfALs20u/GoSd8IZiGNin2FSzQVG2VS46Au+VpyJXqy9GDdjE8SF3b8pMO18npf0npQDODBhaO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2020-01-09T11:53:00Z</dcterms:created>
  <dc:creator>Parvan Andrei</dc:creator>
</cp:coreProperties>
</file>