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71ED0" w14:textId="77777777" w:rsidR="00D545A5" w:rsidRPr="003428D4" w:rsidRDefault="00D545A5" w:rsidP="001F50D6">
      <w:pPr>
        <w:pStyle w:val="Heading1"/>
        <w:rPr>
          <w:szCs w:val="24"/>
        </w:rPr>
      </w:pPr>
      <w:bookmarkStart w:id="0" w:name="_Toc274500978"/>
      <w:bookmarkStart w:id="1" w:name="_Toc305776330"/>
      <w:bookmarkStart w:id="2" w:name="_Toc525494212"/>
      <w:proofErr w:type="spellStart"/>
      <w:r w:rsidRPr="003428D4">
        <w:rPr>
          <w:szCs w:val="24"/>
        </w:rPr>
        <w:t>Introducere</w:t>
      </w:r>
      <w:bookmarkEnd w:id="0"/>
      <w:bookmarkEnd w:id="1"/>
      <w:bookmarkEnd w:id="2"/>
      <w:proofErr w:type="spellEnd"/>
    </w:p>
    <w:p w14:paraId="66C6052D" w14:textId="77777777" w:rsidR="00D545A5" w:rsidRPr="003428D4" w:rsidRDefault="00D545A5">
      <w:pPr>
        <w:pStyle w:val="Heading2"/>
        <w:rPr>
          <w:szCs w:val="24"/>
          <w:lang w:val="ro-RO"/>
        </w:rPr>
      </w:pPr>
      <w:bookmarkStart w:id="3" w:name="_Toc274500979"/>
      <w:bookmarkStart w:id="4" w:name="_Toc305776331"/>
      <w:bookmarkStart w:id="5" w:name="_Toc525494213"/>
      <w:r w:rsidRPr="003428D4">
        <w:rPr>
          <w:szCs w:val="24"/>
          <w:lang w:val="ro-RO"/>
        </w:rPr>
        <w:t>Tema proiectului</w:t>
      </w:r>
      <w:bookmarkEnd w:id="3"/>
      <w:bookmarkEnd w:id="4"/>
      <w:bookmarkEnd w:id="5"/>
    </w:p>
    <w:p w14:paraId="55C1739A" w14:textId="77777777" w:rsidR="00D545A5" w:rsidRPr="003428D4" w:rsidRDefault="00D545A5">
      <w:pPr>
        <w:pStyle w:val="BodyTextIndent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proiecteze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verifice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simulare</w:t>
      </w:r>
      <w:proofErr w:type="spellEnd"/>
      <w:r w:rsidRPr="003428D4">
        <w:rPr>
          <w:szCs w:val="24"/>
          <w:lang w:val="fr-FR"/>
        </w:rPr>
        <w:t xml:space="preserve"> S</w:t>
      </w:r>
      <w:r w:rsidR="00957C78" w:rsidRPr="003428D4">
        <w:rPr>
          <w:szCs w:val="24"/>
          <w:lang w:val="fr-FR"/>
        </w:rPr>
        <w:t>PICE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realizeze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practic</w:t>
      </w:r>
      <w:proofErr w:type="spellEnd"/>
      <w:r w:rsidRPr="003428D4">
        <w:rPr>
          <w:szCs w:val="24"/>
          <w:lang w:val="fr-FR"/>
        </w:rPr>
        <w:t xml:space="preserve"> </w:t>
      </w:r>
      <w:r w:rsidR="00957C78" w:rsidRPr="003428D4">
        <w:rPr>
          <w:szCs w:val="24"/>
          <w:lang w:val="fr-FR"/>
        </w:rPr>
        <w:t>(</w:t>
      </w:r>
      <w:proofErr w:type="spellStart"/>
      <w:r w:rsidR="00957C78" w:rsidRPr="003428D4">
        <w:rPr>
          <w:szCs w:val="24"/>
          <w:lang w:val="fr-FR"/>
        </w:rPr>
        <w:t>opțional</w:t>
      </w:r>
      <w:proofErr w:type="spellEnd"/>
      <w:r w:rsidR="00957C78" w:rsidRPr="003428D4">
        <w:rPr>
          <w:szCs w:val="24"/>
          <w:lang w:val="fr-FR"/>
        </w:rPr>
        <w:t xml:space="preserve">) </w:t>
      </w:r>
      <w:r w:rsidRPr="003428D4">
        <w:rPr>
          <w:szCs w:val="24"/>
          <w:lang w:val="fr-FR"/>
        </w:rPr>
        <w:t xml:space="preserve">un </w:t>
      </w:r>
      <w:proofErr w:type="spellStart"/>
      <w:r w:rsidRPr="003428D4">
        <w:rPr>
          <w:szCs w:val="24"/>
          <w:lang w:val="fr-FR"/>
        </w:rPr>
        <w:t>sistem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analogic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prelucrare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semnalelor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audiofrecven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ă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alcătuit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proofErr w:type="gram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>:</w:t>
      </w:r>
      <w:proofErr w:type="gramEnd"/>
    </w:p>
    <w:p w14:paraId="797CB621" w14:textId="77777777" w:rsidR="00D545A5" w:rsidRPr="003428D4" w:rsidRDefault="00D545A5" w:rsidP="00FE4081">
      <w:pPr>
        <w:numPr>
          <w:ilvl w:val="0"/>
          <w:numId w:val="7"/>
        </w:numPr>
        <w:jc w:val="both"/>
        <w:rPr>
          <w:szCs w:val="24"/>
        </w:rPr>
      </w:pPr>
      <w:r w:rsidRPr="003428D4">
        <w:rPr>
          <w:szCs w:val="24"/>
        </w:rPr>
        <w:t xml:space="preserve">2 </w:t>
      </w:r>
      <w:proofErr w:type="spellStart"/>
      <w:r w:rsidRPr="003428D4">
        <w:rPr>
          <w:szCs w:val="24"/>
        </w:rPr>
        <w:t>preamplificatoare</w:t>
      </w:r>
      <w:proofErr w:type="spellEnd"/>
      <w:r w:rsidRPr="003428D4">
        <w:rPr>
          <w:szCs w:val="24"/>
        </w:rPr>
        <w:t>:</w:t>
      </w:r>
    </w:p>
    <w:p w14:paraId="4064125D" w14:textId="77777777" w:rsidR="00D545A5" w:rsidRPr="003428D4" w:rsidRDefault="00D545A5" w:rsidP="00FE4081">
      <w:pPr>
        <w:numPr>
          <w:ilvl w:val="0"/>
          <w:numId w:val="25"/>
        </w:numPr>
        <w:jc w:val="both"/>
        <w:rPr>
          <w:szCs w:val="24"/>
          <w:lang w:val="fr-FR"/>
        </w:rPr>
      </w:pPr>
      <w:proofErr w:type="gramStart"/>
      <w:r w:rsidRPr="003428D4">
        <w:rPr>
          <w:szCs w:val="24"/>
          <w:lang w:val="fr-FR"/>
        </w:rPr>
        <w:t>un</w:t>
      </w:r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preamplificator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rezisten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ă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mare</w:t>
      </w:r>
      <w:r w:rsidR="004858F5" w:rsidRPr="003428D4">
        <w:rPr>
          <w:szCs w:val="24"/>
          <w:lang w:val="fr-FR"/>
        </w:rPr>
        <w:t xml:space="preserve"> (</w:t>
      </w:r>
      <w:proofErr w:type="spellStart"/>
      <w:r w:rsidR="004858F5" w:rsidRPr="00514E5E">
        <w:rPr>
          <w:i/>
          <w:iCs/>
          <w:szCs w:val="24"/>
          <w:lang w:val="fr-FR"/>
        </w:rPr>
        <w:t>R</w:t>
      </w:r>
      <w:r w:rsidR="004858F5" w:rsidRPr="00514E5E">
        <w:rPr>
          <w:i/>
          <w:iCs/>
          <w:szCs w:val="24"/>
          <w:vertAlign w:val="subscript"/>
          <w:lang w:val="fr-FR"/>
        </w:rPr>
        <w:t>in</w:t>
      </w:r>
      <w:proofErr w:type="spellEnd"/>
      <w:r w:rsidR="004858F5" w:rsidRPr="003428D4">
        <w:rPr>
          <w:szCs w:val="24"/>
          <w:lang w:val="en-US"/>
        </w:rPr>
        <w:t>&gt;1MΩ)</w:t>
      </w:r>
      <w:r w:rsidRPr="003428D4">
        <w:rPr>
          <w:szCs w:val="24"/>
          <w:lang w:val="fr-FR"/>
        </w:rPr>
        <w:t>;</w:t>
      </w:r>
    </w:p>
    <w:p w14:paraId="5A2155B9" w14:textId="77777777" w:rsidR="00D545A5" w:rsidRPr="003428D4" w:rsidRDefault="00D545A5" w:rsidP="00FE4081">
      <w:pPr>
        <w:numPr>
          <w:ilvl w:val="0"/>
          <w:numId w:val="25"/>
        </w:numPr>
        <w:jc w:val="both"/>
        <w:rPr>
          <w:szCs w:val="24"/>
          <w:lang w:val="fr-FR"/>
        </w:rPr>
      </w:pPr>
      <w:proofErr w:type="gramStart"/>
      <w:r w:rsidRPr="003428D4">
        <w:rPr>
          <w:szCs w:val="24"/>
          <w:lang w:val="fr-FR"/>
        </w:rPr>
        <w:t>un</w:t>
      </w:r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preamplificator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="00957C78" w:rsidRPr="003428D4">
        <w:rPr>
          <w:szCs w:val="24"/>
          <w:lang w:val="fr-FR"/>
        </w:rPr>
        <w:t>semnal</w:t>
      </w:r>
      <w:proofErr w:type="spellEnd"/>
      <w:r w:rsidR="00957C78" w:rsidRPr="003428D4">
        <w:rPr>
          <w:szCs w:val="24"/>
          <w:lang w:val="fr-FR"/>
        </w:rPr>
        <w:t xml:space="preserve"> de </w:t>
      </w:r>
      <w:proofErr w:type="spellStart"/>
      <w:r w:rsidR="00957C78" w:rsidRPr="003428D4">
        <w:rPr>
          <w:szCs w:val="24"/>
          <w:lang w:val="fr-FR"/>
        </w:rPr>
        <w:t>pe</w:t>
      </w:r>
      <w:proofErr w:type="spellEnd"/>
      <w:r w:rsidR="00957C78"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bandă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magnetică</w:t>
      </w:r>
      <w:proofErr w:type="spellEnd"/>
      <w:r w:rsidRPr="003428D4">
        <w:rPr>
          <w:szCs w:val="24"/>
          <w:lang w:val="fr-FR"/>
        </w:rPr>
        <w:t xml:space="preserve"> </w:t>
      </w:r>
      <w:r w:rsidR="004858F5" w:rsidRPr="003428D4">
        <w:rPr>
          <w:szCs w:val="24"/>
          <w:lang w:val="fr-FR"/>
        </w:rPr>
        <w:t xml:space="preserve">(circuit de </w:t>
      </w:r>
      <w:proofErr w:type="spellStart"/>
      <w:r w:rsidR="004858F5" w:rsidRPr="003428D4">
        <w:rPr>
          <w:szCs w:val="24"/>
          <w:lang w:val="fr-FR"/>
        </w:rPr>
        <w:t>corecție</w:t>
      </w:r>
      <w:proofErr w:type="spellEnd"/>
      <w:r w:rsidR="004858F5" w:rsidRPr="003428D4">
        <w:rPr>
          <w:szCs w:val="24"/>
          <w:lang w:val="fr-FR"/>
        </w:rPr>
        <w:t xml:space="preserve"> NAB) </w:t>
      </w:r>
      <w:proofErr w:type="spellStart"/>
      <w:r w:rsidRPr="003428D4">
        <w:rPr>
          <w:color w:val="FF0000"/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</w:t>
      </w:r>
      <w:r w:rsidR="00957C78" w:rsidRPr="003428D4">
        <w:rPr>
          <w:szCs w:val="24"/>
          <w:lang w:val="fr-FR"/>
        </w:rPr>
        <w:t xml:space="preserve">de la </w:t>
      </w:r>
      <w:proofErr w:type="spellStart"/>
      <w:r w:rsidRPr="003428D4">
        <w:rPr>
          <w:szCs w:val="24"/>
          <w:lang w:val="fr-FR"/>
        </w:rPr>
        <w:t>doză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magnetică</w:t>
      </w:r>
      <w:proofErr w:type="spellEnd"/>
      <w:r w:rsidRPr="003428D4">
        <w:rPr>
          <w:szCs w:val="24"/>
          <w:lang w:val="fr-FR"/>
        </w:rPr>
        <w:t xml:space="preserve"> (</w:t>
      </w:r>
      <w:r w:rsidR="004858F5" w:rsidRPr="003428D4">
        <w:rPr>
          <w:szCs w:val="24"/>
          <w:lang w:val="fr-FR"/>
        </w:rPr>
        <w:t xml:space="preserve">circuit de </w:t>
      </w:r>
      <w:proofErr w:type="spellStart"/>
      <w:r w:rsidR="004858F5" w:rsidRPr="003428D4">
        <w:rPr>
          <w:szCs w:val="24"/>
          <w:lang w:val="fr-FR"/>
        </w:rPr>
        <w:t>corecție</w:t>
      </w:r>
      <w:proofErr w:type="spellEnd"/>
      <w:r w:rsidR="004858F5" w:rsidRPr="003428D4">
        <w:rPr>
          <w:szCs w:val="24"/>
          <w:lang w:val="fr-FR"/>
        </w:rPr>
        <w:t xml:space="preserve"> RIAA), </w:t>
      </w:r>
      <w:proofErr w:type="spellStart"/>
      <w:r w:rsidR="004F421F" w:rsidRPr="003428D4">
        <w:rPr>
          <w:szCs w:val="24"/>
          <w:lang w:val="fr-FR"/>
        </w:rPr>
        <w:t>conform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datel</w:t>
      </w:r>
      <w:r w:rsidR="004F421F" w:rsidRPr="003428D4">
        <w:rPr>
          <w:szCs w:val="24"/>
          <w:lang w:val="fr-FR"/>
        </w:rPr>
        <w:t>or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proiectare</w:t>
      </w:r>
      <w:proofErr w:type="spellEnd"/>
      <w:r w:rsidRPr="003428D4">
        <w:rPr>
          <w:szCs w:val="24"/>
          <w:lang w:val="fr-FR"/>
        </w:rPr>
        <w:t>;</w:t>
      </w:r>
    </w:p>
    <w:p w14:paraId="4BE26F2D" w14:textId="77777777" w:rsidR="00D545A5" w:rsidRPr="003428D4" w:rsidRDefault="00D545A5" w:rsidP="00FE4081">
      <w:pPr>
        <w:numPr>
          <w:ilvl w:val="0"/>
          <w:numId w:val="8"/>
        </w:numPr>
        <w:jc w:val="both"/>
        <w:rPr>
          <w:szCs w:val="24"/>
        </w:rPr>
      </w:pPr>
      <w:r w:rsidRPr="003428D4">
        <w:rPr>
          <w:szCs w:val="24"/>
        </w:rPr>
        <w:t xml:space="preserve">1 mixer analogic cu 3 </w:t>
      </w:r>
      <w:proofErr w:type="spellStart"/>
      <w:r w:rsidRPr="003428D4">
        <w:rPr>
          <w:szCs w:val="24"/>
        </w:rPr>
        <w:t>intrări</w:t>
      </w:r>
      <w:proofErr w:type="spellEnd"/>
      <w:r w:rsidRPr="003428D4">
        <w:rPr>
          <w:szCs w:val="24"/>
        </w:rPr>
        <w:t>:</w:t>
      </w:r>
    </w:p>
    <w:p w14:paraId="48CFEA70" w14:textId="77777777" w:rsidR="00D545A5" w:rsidRPr="003428D4" w:rsidRDefault="00D545A5" w:rsidP="00FE4081">
      <w:pPr>
        <w:numPr>
          <w:ilvl w:val="0"/>
          <w:numId w:val="26"/>
        </w:numPr>
        <w:jc w:val="both"/>
        <w:rPr>
          <w:szCs w:val="24"/>
          <w:lang w:val="fr-FR"/>
        </w:rPr>
      </w:pPr>
      <w:proofErr w:type="gramStart"/>
      <w:r w:rsidRPr="003428D4">
        <w:rPr>
          <w:szCs w:val="24"/>
          <w:lang w:val="fr-FR"/>
        </w:rPr>
        <w:t>o</w:t>
      </w:r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cules de la </w:t>
      </w:r>
      <w:proofErr w:type="spellStart"/>
      <w:r w:rsidR="007D314E" w:rsidRPr="003428D4">
        <w:rPr>
          <w:szCs w:val="24"/>
          <w:lang w:val="fr-FR"/>
        </w:rPr>
        <w:t>preamplificator</w:t>
      </w:r>
      <w:r w:rsidRPr="003428D4">
        <w:rPr>
          <w:szCs w:val="24"/>
          <w:lang w:val="fr-FR"/>
        </w:rPr>
        <w:t>ul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cu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rezisten</w:t>
      </w:r>
      <w:r w:rsidR="00E376C6" w:rsidRPr="003428D4">
        <w:rPr>
          <w:szCs w:val="24"/>
          <w:lang w:val="fr-FR"/>
        </w:rPr>
        <w:t>ț</w:t>
      </w:r>
      <w:r w:rsidR="007D314E" w:rsidRPr="003428D4">
        <w:rPr>
          <w:szCs w:val="24"/>
          <w:lang w:val="fr-FR"/>
        </w:rPr>
        <w:t>ă</w:t>
      </w:r>
      <w:proofErr w:type="spellEnd"/>
      <w:r w:rsidR="007D314E" w:rsidRPr="003428D4">
        <w:rPr>
          <w:szCs w:val="24"/>
          <w:lang w:val="fr-FR"/>
        </w:rPr>
        <w:t xml:space="preserve"> de </w:t>
      </w:r>
      <w:proofErr w:type="spellStart"/>
      <w:r w:rsidR="007D314E" w:rsidRPr="003428D4">
        <w:rPr>
          <w:szCs w:val="24"/>
          <w:lang w:val="fr-FR"/>
        </w:rPr>
        <w:t>intrare</w:t>
      </w:r>
      <w:proofErr w:type="spellEnd"/>
      <w:r w:rsidR="007D314E" w:rsidRPr="003428D4">
        <w:rPr>
          <w:szCs w:val="24"/>
          <w:lang w:val="fr-FR"/>
        </w:rPr>
        <w:t xml:space="preserve"> mare</w:t>
      </w:r>
      <w:r w:rsidRPr="003428D4">
        <w:rPr>
          <w:szCs w:val="24"/>
          <w:lang w:val="fr-FR"/>
        </w:rPr>
        <w:t>;</w:t>
      </w:r>
    </w:p>
    <w:p w14:paraId="6B61A366" w14:textId="77777777" w:rsidR="00D545A5" w:rsidRPr="003428D4" w:rsidRDefault="00D545A5" w:rsidP="00FE4081">
      <w:pPr>
        <w:numPr>
          <w:ilvl w:val="0"/>
          <w:numId w:val="26"/>
        </w:numPr>
        <w:jc w:val="both"/>
        <w:rPr>
          <w:szCs w:val="24"/>
          <w:lang w:val="fr-FR"/>
        </w:rPr>
      </w:pPr>
      <w:proofErr w:type="gramStart"/>
      <w:r w:rsidRPr="003428D4">
        <w:rPr>
          <w:szCs w:val="24"/>
          <w:lang w:val="fr-FR"/>
        </w:rPr>
        <w:t>o</w:t>
      </w:r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cules de la </w:t>
      </w:r>
      <w:proofErr w:type="spellStart"/>
      <w:r w:rsidRPr="003428D4">
        <w:rPr>
          <w:szCs w:val="24"/>
          <w:lang w:val="fr-FR"/>
        </w:rPr>
        <w:t>preamplificator</w:t>
      </w:r>
      <w:r w:rsidR="007D314E" w:rsidRPr="003428D4">
        <w:rPr>
          <w:szCs w:val="24"/>
          <w:lang w:val="fr-FR"/>
        </w:rPr>
        <w:t>ul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pentru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bandă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magnetică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color w:val="FF0000"/>
          <w:szCs w:val="24"/>
          <w:lang w:val="fr-FR"/>
        </w:rPr>
        <w:t>sau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doză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magnetică</w:t>
      </w:r>
      <w:proofErr w:type="spellEnd"/>
      <w:r w:rsidRPr="003428D4">
        <w:rPr>
          <w:szCs w:val="24"/>
          <w:lang w:val="fr-FR"/>
        </w:rPr>
        <w:t>;</w:t>
      </w:r>
    </w:p>
    <w:p w14:paraId="1BC682A8" w14:textId="77777777" w:rsidR="00057B5E" w:rsidRPr="003428D4" w:rsidRDefault="00057B5E" w:rsidP="00FE4081">
      <w:pPr>
        <w:numPr>
          <w:ilvl w:val="0"/>
          <w:numId w:val="26"/>
        </w:numPr>
        <w:jc w:val="both"/>
        <w:rPr>
          <w:szCs w:val="24"/>
        </w:rPr>
      </w:pPr>
      <w:r w:rsidRPr="003428D4">
        <w:rPr>
          <w:szCs w:val="24"/>
        </w:rPr>
        <w:t xml:space="preserve">o </w:t>
      </w:r>
      <w:proofErr w:type="spellStart"/>
      <w:r w:rsidRPr="003428D4">
        <w:rPr>
          <w:szCs w:val="24"/>
        </w:rPr>
        <w:t>intrare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directă</w:t>
      </w:r>
      <w:proofErr w:type="spellEnd"/>
      <w:r w:rsidR="00A3585E" w:rsidRPr="003428D4">
        <w:rPr>
          <w:szCs w:val="24"/>
        </w:rPr>
        <w:t xml:space="preserve">, cu </w:t>
      </w:r>
      <w:proofErr w:type="spellStart"/>
      <w:r w:rsidR="00A3585E" w:rsidRPr="003428D4">
        <w:rPr>
          <w:szCs w:val="24"/>
        </w:rPr>
        <w:t>rezistență</w:t>
      </w:r>
      <w:proofErr w:type="spellEnd"/>
      <w:r w:rsidR="00A3585E" w:rsidRPr="003428D4">
        <w:rPr>
          <w:szCs w:val="24"/>
        </w:rPr>
        <w:t xml:space="preserve"> d</w:t>
      </w:r>
      <w:r w:rsidR="004858F5" w:rsidRPr="003428D4">
        <w:rPr>
          <w:szCs w:val="24"/>
        </w:rPr>
        <w:t>e</w:t>
      </w:r>
      <w:r w:rsidR="00A3585E" w:rsidRPr="003428D4">
        <w:rPr>
          <w:szCs w:val="24"/>
        </w:rPr>
        <w:t xml:space="preserve"> </w:t>
      </w:r>
      <w:proofErr w:type="spellStart"/>
      <w:r w:rsidR="004858F5" w:rsidRPr="003428D4">
        <w:rPr>
          <w:szCs w:val="24"/>
        </w:rPr>
        <w:t>intrare</w:t>
      </w:r>
      <w:proofErr w:type="spellEnd"/>
      <w:r w:rsidR="004858F5" w:rsidRPr="003428D4">
        <w:rPr>
          <w:szCs w:val="24"/>
        </w:rPr>
        <w:t xml:space="preserve"> </w:t>
      </w:r>
      <w:proofErr w:type="spellStart"/>
      <w:r w:rsidR="004858F5" w:rsidRPr="003428D4">
        <w:rPr>
          <w:szCs w:val="24"/>
        </w:rPr>
        <w:t>relativ</w:t>
      </w:r>
      <w:proofErr w:type="spellEnd"/>
      <w:r w:rsidR="004858F5" w:rsidRPr="003428D4">
        <w:rPr>
          <w:szCs w:val="24"/>
        </w:rPr>
        <w:t xml:space="preserve"> </w:t>
      </w:r>
      <w:proofErr w:type="spellStart"/>
      <w:r w:rsidR="004858F5" w:rsidRPr="003428D4">
        <w:rPr>
          <w:szCs w:val="24"/>
        </w:rPr>
        <w:t>mică</w:t>
      </w:r>
      <w:proofErr w:type="spellEnd"/>
      <w:r w:rsidR="004858F5" w:rsidRPr="003428D4">
        <w:rPr>
          <w:szCs w:val="24"/>
        </w:rPr>
        <w:t xml:space="preserve"> (10kΩ)</w:t>
      </w:r>
      <w:r w:rsidRPr="003428D4">
        <w:rPr>
          <w:szCs w:val="24"/>
        </w:rPr>
        <w:t>;</w:t>
      </w:r>
    </w:p>
    <w:p w14:paraId="298F3196" w14:textId="77777777" w:rsidR="00D545A5" w:rsidRPr="003428D4" w:rsidRDefault="003202A6" w:rsidP="00FE4081">
      <w:pPr>
        <w:numPr>
          <w:ilvl w:val="0"/>
          <w:numId w:val="9"/>
        </w:numPr>
        <w:jc w:val="both"/>
        <w:rPr>
          <w:szCs w:val="24"/>
          <w:lang w:val="fr-FR"/>
        </w:rPr>
      </w:pPr>
      <w:proofErr w:type="gramStart"/>
      <w:r w:rsidRPr="003428D4">
        <w:rPr>
          <w:szCs w:val="24"/>
          <w:lang w:val="fr-FR"/>
        </w:rPr>
        <w:t>un</w:t>
      </w:r>
      <w:proofErr w:type="gramEnd"/>
      <w:r w:rsidR="00D545A5" w:rsidRPr="003428D4">
        <w:rPr>
          <w:szCs w:val="24"/>
          <w:lang w:val="fr-FR"/>
        </w:rPr>
        <w:t xml:space="preserve"> </w:t>
      </w:r>
      <w:proofErr w:type="spellStart"/>
      <w:r w:rsidR="00D545A5" w:rsidRPr="003428D4">
        <w:rPr>
          <w:szCs w:val="24"/>
          <w:lang w:val="fr-FR"/>
        </w:rPr>
        <w:t>corector</w:t>
      </w:r>
      <w:proofErr w:type="spellEnd"/>
      <w:r w:rsidR="00D545A5" w:rsidRPr="003428D4">
        <w:rPr>
          <w:szCs w:val="24"/>
          <w:lang w:val="fr-FR"/>
        </w:rPr>
        <w:t xml:space="preserve"> de ton </w:t>
      </w:r>
      <w:proofErr w:type="spellStart"/>
      <w:r w:rsidR="00D545A5" w:rsidRPr="003428D4">
        <w:rPr>
          <w:szCs w:val="24"/>
          <w:lang w:val="fr-FR"/>
        </w:rPr>
        <w:t>pentru</w:t>
      </w:r>
      <w:proofErr w:type="spellEnd"/>
      <w:r w:rsidR="00D545A5" w:rsidRPr="003428D4">
        <w:rPr>
          <w:szCs w:val="24"/>
          <w:lang w:val="fr-FR"/>
        </w:rPr>
        <w:t xml:space="preserve"> </w:t>
      </w:r>
      <w:proofErr w:type="spellStart"/>
      <w:r w:rsidR="00D545A5" w:rsidRPr="003428D4">
        <w:rPr>
          <w:szCs w:val="24"/>
          <w:lang w:val="fr-FR"/>
        </w:rPr>
        <w:t>frecven</w:t>
      </w:r>
      <w:r w:rsidR="00E376C6" w:rsidRPr="003428D4">
        <w:rPr>
          <w:szCs w:val="24"/>
          <w:lang w:val="fr-FR"/>
        </w:rPr>
        <w:t>ț</w:t>
      </w:r>
      <w:r w:rsidR="00D545A5" w:rsidRPr="003428D4">
        <w:rPr>
          <w:szCs w:val="24"/>
          <w:lang w:val="fr-FR"/>
        </w:rPr>
        <w:t>e</w:t>
      </w:r>
      <w:proofErr w:type="spellEnd"/>
      <w:r w:rsidR="00D545A5" w:rsidRPr="003428D4">
        <w:rPr>
          <w:szCs w:val="24"/>
          <w:lang w:val="fr-FR"/>
        </w:rPr>
        <w:t xml:space="preserve"> </w:t>
      </w:r>
      <w:proofErr w:type="spellStart"/>
      <w:r w:rsidR="00D545A5" w:rsidRPr="003428D4">
        <w:rPr>
          <w:szCs w:val="24"/>
          <w:lang w:val="fr-FR"/>
        </w:rPr>
        <w:t>joase</w:t>
      </w:r>
      <w:proofErr w:type="spellEnd"/>
      <w:r w:rsidR="00D545A5" w:rsidRPr="003428D4">
        <w:rPr>
          <w:szCs w:val="24"/>
          <w:lang w:val="fr-FR"/>
        </w:rPr>
        <w:t xml:space="preserve"> </w:t>
      </w:r>
      <w:proofErr w:type="spellStart"/>
      <w:r w:rsidR="00D545A5" w:rsidRPr="003428D4">
        <w:rPr>
          <w:szCs w:val="24"/>
          <w:lang w:val="fr-FR"/>
        </w:rPr>
        <w:t>şi</w:t>
      </w:r>
      <w:proofErr w:type="spellEnd"/>
      <w:r w:rsidR="00D545A5" w:rsidRPr="003428D4">
        <w:rPr>
          <w:szCs w:val="24"/>
          <w:lang w:val="fr-FR"/>
        </w:rPr>
        <w:t xml:space="preserve"> </w:t>
      </w:r>
      <w:proofErr w:type="spellStart"/>
      <w:r w:rsidR="00D545A5" w:rsidRPr="003428D4">
        <w:rPr>
          <w:szCs w:val="24"/>
          <w:lang w:val="fr-FR"/>
        </w:rPr>
        <w:t>înalte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color w:val="FF0000"/>
          <w:szCs w:val="24"/>
          <w:lang w:val="fr-FR"/>
        </w:rPr>
        <w:t>sau</w:t>
      </w:r>
      <w:proofErr w:type="spellEnd"/>
      <w:r w:rsidR="007D314E" w:rsidRPr="003428D4">
        <w:rPr>
          <w:szCs w:val="24"/>
          <w:lang w:val="fr-FR"/>
        </w:rPr>
        <w:t xml:space="preserve"> </w:t>
      </w:r>
      <w:r w:rsidRPr="003428D4">
        <w:rPr>
          <w:szCs w:val="24"/>
          <w:lang w:val="fr-FR"/>
        </w:rPr>
        <w:t>un</w:t>
      </w:r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egalizor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grafic</w:t>
      </w:r>
      <w:proofErr w:type="spellEnd"/>
      <w:r w:rsidR="00D545A5" w:rsidRPr="003428D4">
        <w:rPr>
          <w:szCs w:val="24"/>
          <w:lang w:val="fr-FR"/>
        </w:rPr>
        <w:t>.</w:t>
      </w:r>
    </w:p>
    <w:p w14:paraId="756E1710" w14:textId="77777777" w:rsidR="00D62A20" w:rsidRPr="003428D4" w:rsidRDefault="00D62A20" w:rsidP="00D62A20">
      <w:pPr>
        <w:pStyle w:val="Heading2"/>
        <w:rPr>
          <w:szCs w:val="24"/>
          <w:lang w:val="ro-RO"/>
        </w:rPr>
      </w:pPr>
      <w:bookmarkStart w:id="6" w:name="_Toc274500981"/>
      <w:bookmarkStart w:id="7" w:name="_Toc305776333"/>
      <w:bookmarkStart w:id="8" w:name="_Toc525494214"/>
      <w:r w:rsidRPr="003428D4">
        <w:rPr>
          <w:szCs w:val="24"/>
          <w:lang w:val="ro-RO"/>
        </w:rPr>
        <w:t>Schema bloc</w:t>
      </w:r>
      <w:bookmarkEnd w:id="6"/>
      <w:bookmarkEnd w:id="7"/>
      <w:bookmarkEnd w:id="8"/>
    </w:p>
    <w:p w14:paraId="1B77BD45" w14:textId="77777777" w:rsidR="00D62A20" w:rsidRPr="003428D4" w:rsidRDefault="00295323" w:rsidP="00D62A20">
      <w:pPr>
        <w:jc w:val="center"/>
        <w:rPr>
          <w:szCs w:val="24"/>
          <w:lang w:val="ro-RO"/>
        </w:rPr>
      </w:pPr>
      <w:r w:rsidRPr="003428D4">
        <w:rPr>
          <w:noProof/>
          <w:szCs w:val="24"/>
          <w:lang w:val="ro-RO"/>
        </w:rPr>
        <w:drawing>
          <wp:inline distT="0" distB="0" distL="0" distR="0" wp14:anchorId="6EA36359" wp14:editId="0D2744D9">
            <wp:extent cx="5358765" cy="200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9" t="3886" r="2116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CEAA" w14:textId="77777777" w:rsidR="00D62A20" w:rsidRPr="003428D4" w:rsidRDefault="00D62A20" w:rsidP="00D62A20">
      <w:pPr>
        <w:jc w:val="center"/>
        <w:rPr>
          <w:sz w:val="20"/>
          <w:lang w:val="ro-RO"/>
        </w:rPr>
      </w:pPr>
      <w:r w:rsidRPr="003428D4">
        <w:rPr>
          <w:b/>
          <w:sz w:val="20"/>
          <w:lang w:val="ro-RO"/>
        </w:rPr>
        <w:t>Fig. 1.1.</w:t>
      </w:r>
      <w:r w:rsidRPr="003428D4">
        <w:rPr>
          <w:sz w:val="20"/>
          <w:lang w:val="ro-RO"/>
        </w:rPr>
        <w:t xml:space="preserve"> </w:t>
      </w:r>
      <w:r w:rsidRPr="003428D4">
        <w:rPr>
          <w:i/>
          <w:iCs/>
          <w:sz w:val="20"/>
          <w:lang w:val="ro-RO"/>
        </w:rPr>
        <w:t>Schema bloc a sistemului analogic de prelucrare a semnalelor de audiofrecven</w:t>
      </w:r>
      <w:r w:rsidR="00E376C6" w:rsidRPr="003428D4">
        <w:rPr>
          <w:i/>
          <w:iCs/>
          <w:sz w:val="20"/>
          <w:lang w:val="ro-RO"/>
        </w:rPr>
        <w:t>ț</w:t>
      </w:r>
      <w:r w:rsidRPr="003428D4">
        <w:rPr>
          <w:i/>
          <w:iCs/>
          <w:sz w:val="20"/>
          <w:lang w:val="ro-RO"/>
        </w:rPr>
        <w:t>ă</w:t>
      </w:r>
    </w:p>
    <w:p w14:paraId="5C993E5A" w14:textId="77777777" w:rsidR="009A780C" w:rsidRPr="003428D4" w:rsidRDefault="009A780C" w:rsidP="003428D4">
      <w:pPr>
        <w:jc w:val="both"/>
        <w:rPr>
          <w:szCs w:val="24"/>
        </w:rPr>
      </w:pPr>
    </w:p>
    <w:p w14:paraId="7DF9E06D" w14:textId="77777777" w:rsidR="00D545A5" w:rsidRPr="003428D4" w:rsidRDefault="00D545A5">
      <w:pPr>
        <w:pStyle w:val="Heading2"/>
        <w:rPr>
          <w:szCs w:val="24"/>
        </w:rPr>
      </w:pPr>
      <w:bookmarkStart w:id="9" w:name="_Toc274500980"/>
      <w:bookmarkStart w:id="10" w:name="_Toc305776332"/>
      <w:bookmarkStart w:id="11" w:name="_Toc525494215"/>
      <w:proofErr w:type="spellStart"/>
      <w:r w:rsidRPr="003428D4">
        <w:rPr>
          <w:szCs w:val="24"/>
        </w:rPr>
        <w:t>Datele</w:t>
      </w:r>
      <w:proofErr w:type="spellEnd"/>
      <w:r w:rsidRPr="003428D4">
        <w:rPr>
          <w:szCs w:val="24"/>
        </w:rPr>
        <w:t xml:space="preserve"> de </w:t>
      </w:r>
      <w:proofErr w:type="spellStart"/>
      <w:r w:rsidRPr="003428D4">
        <w:rPr>
          <w:szCs w:val="24"/>
        </w:rPr>
        <w:t>proiectare</w:t>
      </w:r>
      <w:bookmarkEnd w:id="9"/>
      <w:bookmarkEnd w:id="10"/>
      <w:bookmarkEnd w:id="11"/>
      <w:proofErr w:type="spellEnd"/>
    </w:p>
    <w:p w14:paraId="7623BEB7" w14:textId="77777777" w:rsidR="00D545A5" w:rsidRPr="003428D4" w:rsidRDefault="00D545A5" w:rsidP="00FE4081">
      <w:pPr>
        <w:numPr>
          <w:ilvl w:val="0"/>
          <w:numId w:val="10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pentru</w:t>
      </w:r>
      <w:proofErr w:type="spellEnd"/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preamplificatorul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="00085235" w:rsidRPr="003428D4">
        <w:rPr>
          <w:szCs w:val="24"/>
          <w:lang w:val="fr-FR"/>
        </w:rPr>
        <w:t>rezisten</w:t>
      </w:r>
      <w:r w:rsidR="00E376C6" w:rsidRPr="003428D4">
        <w:rPr>
          <w:szCs w:val="24"/>
          <w:lang w:val="fr-FR"/>
        </w:rPr>
        <w:t>ț</w:t>
      </w:r>
      <w:r w:rsidR="00085235" w:rsidRPr="003428D4">
        <w:rPr>
          <w:szCs w:val="24"/>
          <w:lang w:val="fr-FR"/>
        </w:rPr>
        <w:t>ă</w:t>
      </w:r>
      <w:proofErr w:type="spellEnd"/>
      <w:r w:rsidRPr="003428D4">
        <w:rPr>
          <w:szCs w:val="24"/>
          <w:lang w:val="fr-FR"/>
        </w:rPr>
        <w:t xml:space="preserve"> mare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>:</w:t>
      </w:r>
    </w:p>
    <w:p w14:paraId="54585BE7" w14:textId="4B511E8F" w:rsidR="00ED3DAC" w:rsidRPr="003428D4" w:rsidRDefault="008A3566" w:rsidP="00976590">
      <w:pPr>
        <w:numPr>
          <w:ilvl w:val="1"/>
          <w:numId w:val="21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R</w:t>
      </w:r>
      <w:r w:rsidRPr="003428D4">
        <w:rPr>
          <w:szCs w:val="24"/>
          <w:vertAlign w:val="subscript"/>
          <w:lang w:val="fr-FR"/>
        </w:rPr>
        <w:t>in,min</w:t>
      </w:r>
      <w:proofErr w:type="spellEnd"/>
      <w:proofErr w:type="gramEnd"/>
      <w:r w:rsidRPr="003428D4">
        <w:rPr>
          <w:szCs w:val="24"/>
          <w:lang w:val="fr-FR"/>
        </w:rPr>
        <w:t>=</w:t>
      </w:r>
      <w:r w:rsidR="00D337BB">
        <w:rPr>
          <w:szCs w:val="24"/>
          <w:lang w:val="fr-FR"/>
        </w:rPr>
        <w:t>300</w:t>
      </w:r>
      <w:r w:rsidRPr="003428D4">
        <w:rPr>
          <w:szCs w:val="24"/>
          <w:lang w:val="fr-FR"/>
        </w:rPr>
        <w:t>MΩ</w:t>
      </w:r>
      <w:r w:rsidR="00ED3DAC" w:rsidRPr="003428D4">
        <w:rPr>
          <w:szCs w:val="24"/>
          <w:lang w:val="fr-FR"/>
        </w:rPr>
        <w:t>;</w:t>
      </w:r>
    </w:p>
    <w:p w14:paraId="5CCA9CA2" w14:textId="08C87A90" w:rsidR="008A3566" w:rsidRPr="003428D4" w:rsidRDefault="008A3566" w:rsidP="00976590">
      <w:pPr>
        <w:numPr>
          <w:ilvl w:val="1"/>
          <w:numId w:val="21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caștigul</w:t>
      </w:r>
      <w:proofErr w:type="spellEnd"/>
      <w:proofErr w:type="gramEnd"/>
      <w:r w:rsidRPr="003428D4">
        <w:rPr>
          <w:szCs w:val="24"/>
          <w:lang w:val="fr-FR"/>
        </w:rPr>
        <w:t xml:space="preserve"> G</w:t>
      </w:r>
      <w:r w:rsidRPr="003428D4">
        <w:rPr>
          <w:szCs w:val="24"/>
          <w:vertAlign w:val="subscript"/>
          <w:lang w:val="fr-FR"/>
        </w:rPr>
        <w:t>1</w:t>
      </w:r>
      <w:r w:rsidRPr="003428D4">
        <w:rPr>
          <w:szCs w:val="24"/>
          <w:lang w:val="fr-FR"/>
        </w:rPr>
        <w:t>=</w:t>
      </w:r>
      <w:r w:rsidR="00D337BB">
        <w:rPr>
          <w:szCs w:val="24"/>
          <w:lang w:val="fr-FR"/>
        </w:rPr>
        <w:t>20</w:t>
      </w:r>
      <w:r w:rsidRPr="003428D4">
        <w:rPr>
          <w:szCs w:val="24"/>
          <w:lang w:val="fr-FR"/>
        </w:rPr>
        <w:t>dB</w:t>
      </w:r>
      <w:r w:rsidR="00AE051A" w:rsidRPr="003428D4">
        <w:rPr>
          <w:szCs w:val="24"/>
          <w:lang w:val="fr-FR"/>
        </w:rPr>
        <w:t>.</w:t>
      </w:r>
    </w:p>
    <w:p w14:paraId="63E7EC62" w14:textId="77777777" w:rsidR="00D545A5" w:rsidRPr="003428D4" w:rsidRDefault="00D545A5" w:rsidP="00FE4081">
      <w:pPr>
        <w:numPr>
          <w:ilvl w:val="0"/>
          <w:numId w:val="11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pentru</w:t>
      </w:r>
      <w:proofErr w:type="spellEnd"/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preamplificator</w:t>
      </w:r>
      <w:r w:rsidR="00085235" w:rsidRPr="003428D4">
        <w:rPr>
          <w:szCs w:val="24"/>
          <w:lang w:val="fr-FR"/>
        </w:rPr>
        <w:t>ul</w:t>
      </w:r>
      <w:proofErr w:type="spellEnd"/>
      <w:r w:rsidR="00085235" w:rsidRPr="003428D4">
        <w:rPr>
          <w:szCs w:val="24"/>
          <w:lang w:val="fr-FR"/>
        </w:rPr>
        <w:t xml:space="preserve"> de </w:t>
      </w:r>
      <w:proofErr w:type="spellStart"/>
      <w:r w:rsidR="008A3566" w:rsidRPr="003428D4">
        <w:rPr>
          <w:szCs w:val="24"/>
          <w:lang w:val="fr-FR"/>
        </w:rPr>
        <w:t>semnal</w:t>
      </w:r>
      <w:proofErr w:type="spellEnd"/>
      <w:r w:rsidR="008A3566" w:rsidRPr="003428D4">
        <w:rPr>
          <w:szCs w:val="24"/>
          <w:lang w:val="fr-FR"/>
        </w:rPr>
        <w:t xml:space="preserve"> de </w:t>
      </w:r>
      <w:proofErr w:type="spellStart"/>
      <w:r w:rsidR="008A3566" w:rsidRPr="003428D4">
        <w:rPr>
          <w:szCs w:val="24"/>
          <w:lang w:val="fr-FR"/>
        </w:rPr>
        <w:t>pe</w:t>
      </w:r>
      <w:proofErr w:type="spellEnd"/>
      <w:r w:rsidR="008A3566" w:rsidRPr="003428D4">
        <w:rPr>
          <w:szCs w:val="24"/>
          <w:lang w:val="fr-FR"/>
        </w:rPr>
        <w:t xml:space="preserve"> </w:t>
      </w:r>
      <w:proofErr w:type="spellStart"/>
      <w:r w:rsidR="00085235" w:rsidRPr="003428D4">
        <w:rPr>
          <w:szCs w:val="24"/>
          <w:lang w:val="fr-FR"/>
        </w:rPr>
        <w:t>bandă</w:t>
      </w:r>
      <w:proofErr w:type="spellEnd"/>
      <w:r w:rsidR="00085235" w:rsidRPr="003428D4">
        <w:rPr>
          <w:szCs w:val="24"/>
          <w:lang w:val="fr-FR"/>
        </w:rPr>
        <w:t xml:space="preserve"> </w:t>
      </w:r>
      <w:proofErr w:type="spellStart"/>
      <w:r w:rsidR="00085235" w:rsidRPr="003428D4">
        <w:rPr>
          <w:szCs w:val="24"/>
          <w:lang w:val="fr-FR"/>
        </w:rPr>
        <w:t>magnetică</w:t>
      </w:r>
      <w:proofErr w:type="spellEnd"/>
      <w:r w:rsidR="008A3566" w:rsidRPr="003428D4">
        <w:rPr>
          <w:szCs w:val="24"/>
          <w:lang w:val="fr-FR"/>
        </w:rPr>
        <w:t xml:space="preserve"> (</w:t>
      </w:r>
      <w:proofErr w:type="spellStart"/>
      <w:r w:rsidR="008A3566" w:rsidRPr="003428D4">
        <w:rPr>
          <w:szCs w:val="24"/>
          <w:lang w:val="fr-FR"/>
        </w:rPr>
        <w:t>circuitul</w:t>
      </w:r>
      <w:proofErr w:type="spellEnd"/>
      <w:r w:rsidR="008A3566" w:rsidRPr="003428D4">
        <w:rPr>
          <w:szCs w:val="24"/>
          <w:lang w:val="fr-FR"/>
        </w:rPr>
        <w:t xml:space="preserve"> de </w:t>
      </w:r>
      <w:proofErr w:type="spellStart"/>
      <w:r w:rsidR="008A3566" w:rsidRPr="003428D4">
        <w:rPr>
          <w:szCs w:val="24"/>
          <w:lang w:val="fr-FR"/>
        </w:rPr>
        <w:t>corecție</w:t>
      </w:r>
      <w:proofErr w:type="spellEnd"/>
      <w:r w:rsidR="008A3566" w:rsidRPr="003428D4">
        <w:rPr>
          <w:szCs w:val="24"/>
          <w:lang w:val="fr-FR"/>
        </w:rPr>
        <w:t xml:space="preserve"> NAB)</w:t>
      </w:r>
      <w:r w:rsidRPr="003428D4">
        <w:rPr>
          <w:szCs w:val="24"/>
          <w:lang w:val="fr-FR"/>
        </w:rPr>
        <w:t>:</w:t>
      </w:r>
    </w:p>
    <w:p w14:paraId="53645D44" w14:textId="77777777" w:rsidR="008A3566" w:rsidRPr="003428D4" w:rsidRDefault="008A3566" w:rsidP="00FE4081">
      <w:pPr>
        <w:numPr>
          <w:ilvl w:val="1"/>
          <w:numId w:val="22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câștigul</w:t>
      </w:r>
      <w:proofErr w:type="spellEnd"/>
      <w:proofErr w:type="gramEnd"/>
      <w:r w:rsidRPr="003428D4">
        <w:rPr>
          <w:szCs w:val="24"/>
          <w:lang w:val="fr-FR"/>
        </w:rPr>
        <w:t xml:space="preserve"> G</w:t>
      </w:r>
      <w:r w:rsidRPr="003428D4">
        <w:rPr>
          <w:szCs w:val="24"/>
          <w:vertAlign w:val="subscript"/>
          <w:lang w:val="fr-FR"/>
        </w:rPr>
        <w:t>2NAB</w:t>
      </w:r>
      <w:r w:rsidRPr="003428D4">
        <w:rPr>
          <w:szCs w:val="24"/>
          <w:lang w:val="fr-FR"/>
        </w:rPr>
        <w:t>=……….dB</w:t>
      </w:r>
      <w:r w:rsidR="00ED3DAC" w:rsidRPr="003428D4">
        <w:rPr>
          <w:szCs w:val="24"/>
          <w:lang w:val="fr-FR"/>
        </w:rPr>
        <w:t>;</w:t>
      </w:r>
    </w:p>
    <w:p w14:paraId="4C5AE899" w14:textId="77777777" w:rsidR="008A3566" w:rsidRPr="003428D4" w:rsidRDefault="008A3566" w:rsidP="00FE4081">
      <w:pPr>
        <w:numPr>
          <w:ilvl w:val="1"/>
          <w:numId w:val="22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frecvențele</w:t>
      </w:r>
      <w:proofErr w:type="spellEnd"/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caracteristice</w:t>
      </w:r>
      <w:proofErr w:type="spellEnd"/>
      <w:r w:rsidRPr="003428D4">
        <w:rPr>
          <w:szCs w:val="24"/>
          <w:lang w:val="fr-FR"/>
        </w:rPr>
        <w:t>: f</w:t>
      </w:r>
      <w:r w:rsidRPr="003428D4">
        <w:rPr>
          <w:szCs w:val="24"/>
          <w:vertAlign w:val="subscript"/>
          <w:lang w:val="fr-FR"/>
        </w:rPr>
        <w:t>1</w:t>
      </w:r>
      <w:r w:rsidRPr="003428D4">
        <w:rPr>
          <w:szCs w:val="24"/>
          <w:lang w:val="fr-FR"/>
        </w:rPr>
        <w:t>=3183Hz, f</w:t>
      </w:r>
      <w:r w:rsidRPr="003428D4">
        <w:rPr>
          <w:szCs w:val="24"/>
          <w:vertAlign w:val="subscript"/>
          <w:lang w:val="fr-FR"/>
        </w:rPr>
        <w:t>2</w:t>
      </w:r>
      <w:r w:rsidRPr="003428D4">
        <w:rPr>
          <w:szCs w:val="24"/>
          <w:lang w:val="fr-FR"/>
        </w:rPr>
        <w:t>=50Hz</w:t>
      </w:r>
      <w:r w:rsidR="00AE051A" w:rsidRPr="003428D4">
        <w:rPr>
          <w:szCs w:val="24"/>
          <w:lang w:val="fr-FR"/>
        </w:rPr>
        <w:t>.</w:t>
      </w:r>
    </w:p>
    <w:p w14:paraId="569A08D4" w14:textId="77777777" w:rsidR="009E5540" w:rsidRPr="003428D4" w:rsidRDefault="009E5540" w:rsidP="009E5540">
      <w:pPr>
        <w:numPr>
          <w:ilvl w:val="0"/>
          <w:numId w:val="1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pentru</w:t>
      </w:r>
      <w:proofErr w:type="spellEnd"/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preamplificatorul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="008A3566" w:rsidRPr="003428D4">
        <w:rPr>
          <w:szCs w:val="24"/>
          <w:lang w:val="fr-FR"/>
        </w:rPr>
        <w:t>semnal</w:t>
      </w:r>
      <w:proofErr w:type="spellEnd"/>
      <w:r w:rsidR="008A3566" w:rsidRPr="003428D4">
        <w:rPr>
          <w:szCs w:val="24"/>
          <w:lang w:val="fr-FR"/>
        </w:rPr>
        <w:t xml:space="preserve"> de la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doză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magnetică</w:t>
      </w:r>
      <w:proofErr w:type="spellEnd"/>
      <w:r w:rsidR="008A3566" w:rsidRPr="003428D4">
        <w:rPr>
          <w:szCs w:val="24"/>
          <w:lang w:val="fr-FR"/>
        </w:rPr>
        <w:t xml:space="preserve"> (</w:t>
      </w:r>
      <w:proofErr w:type="spellStart"/>
      <w:r w:rsidR="008A3566" w:rsidRPr="003428D4">
        <w:rPr>
          <w:szCs w:val="24"/>
          <w:lang w:val="fr-FR"/>
        </w:rPr>
        <w:t>circuitul</w:t>
      </w:r>
      <w:proofErr w:type="spellEnd"/>
      <w:r w:rsidR="008A3566" w:rsidRPr="003428D4">
        <w:rPr>
          <w:szCs w:val="24"/>
          <w:lang w:val="fr-FR"/>
        </w:rPr>
        <w:t xml:space="preserve"> de </w:t>
      </w:r>
      <w:proofErr w:type="spellStart"/>
      <w:r w:rsidR="008A3566" w:rsidRPr="003428D4">
        <w:rPr>
          <w:szCs w:val="24"/>
          <w:lang w:val="fr-FR"/>
        </w:rPr>
        <w:t>corecție</w:t>
      </w:r>
      <w:proofErr w:type="spellEnd"/>
      <w:r w:rsidR="008A3566" w:rsidRPr="003428D4">
        <w:rPr>
          <w:szCs w:val="24"/>
          <w:lang w:val="fr-FR"/>
        </w:rPr>
        <w:t xml:space="preserve"> RIAA)</w:t>
      </w:r>
      <w:r w:rsidRPr="003428D4">
        <w:rPr>
          <w:szCs w:val="24"/>
          <w:lang w:val="fr-FR"/>
        </w:rPr>
        <w:t>:</w:t>
      </w:r>
    </w:p>
    <w:p w14:paraId="6E517F49" w14:textId="2C39EDDD" w:rsidR="008A3566" w:rsidRPr="003428D4" w:rsidRDefault="008A3566" w:rsidP="00FE4081">
      <w:pPr>
        <w:numPr>
          <w:ilvl w:val="0"/>
          <w:numId w:val="23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câștigul</w:t>
      </w:r>
      <w:proofErr w:type="spellEnd"/>
      <w:proofErr w:type="gramEnd"/>
      <w:r w:rsidRPr="003428D4">
        <w:rPr>
          <w:szCs w:val="24"/>
          <w:lang w:val="fr-FR"/>
        </w:rPr>
        <w:t xml:space="preserve"> G</w:t>
      </w:r>
      <w:r w:rsidRPr="003428D4">
        <w:rPr>
          <w:szCs w:val="24"/>
          <w:vertAlign w:val="subscript"/>
          <w:lang w:val="fr-FR"/>
        </w:rPr>
        <w:t>2RIAA</w:t>
      </w:r>
      <w:r w:rsidRPr="003428D4">
        <w:rPr>
          <w:szCs w:val="24"/>
          <w:lang w:val="fr-FR"/>
        </w:rPr>
        <w:t>=</w:t>
      </w:r>
      <w:r w:rsidR="00D337BB">
        <w:rPr>
          <w:szCs w:val="24"/>
          <w:lang w:val="fr-FR"/>
        </w:rPr>
        <w:t>40</w:t>
      </w:r>
      <w:r w:rsidRPr="003428D4">
        <w:rPr>
          <w:szCs w:val="24"/>
          <w:lang w:val="fr-FR"/>
        </w:rPr>
        <w:t>dB</w:t>
      </w:r>
      <w:r w:rsidR="00ED3DAC" w:rsidRPr="003428D4">
        <w:rPr>
          <w:szCs w:val="24"/>
          <w:lang w:val="fr-FR"/>
        </w:rPr>
        <w:t>;</w:t>
      </w:r>
    </w:p>
    <w:p w14:paraId="478CFE4B" w14:textId="77777777" w:rsidR="008A3566" w:rsidRPr="003428D4" w:rsidRDefault="008A3566" w:rsidP="00FE4081">
      <w:pPr>
        <w:numPr>
          <w:ilvl w:val="0"/>
          <w:numId w:val="23"/>
        </w:numPr>
        <w:spacing w:before="60"/>
        <w:jc w:val="both"/>
        <w:rPr>
          <w:szCs w:val="24"/>
          <w:lang w:val="fr-FR"/>
        </w:rPr>
      </w:pPr>
      <w:proofErr w:type="spellStart"/>
      <w:r w:rsidRPr="003428D4">
        <w:rPr>
          <w:szCs w:val="24"/>
        </w:rPr>
        <w:t>frecvențele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caracteristice</w:t>
      </w:r>
      <w:proofErr w:type="spellEnd"/>
      <w:r w:rsidRPr="003428D4">
        <w:rPr>
          <w:szCs w:val="24"/>
        </w:rPr>
        <w:t>: f</w:t>
      </w:r>
      <w:r w:rsidRPr="003428D4">
        <w:rPr>
          <w:szCs w:val="24"/>
          <w:vertAlign w:val="subscript"/>
        </w:rPr>
        <w:t>1</w:t>
      </w:r>
      <w:r w:rsidRPr="003428D4">
        <w:rPr>
          <w:szCs w:val="24"/>
        </w:rPr>
        <w:t>=500Hz, f</w:t>
      </w:r>
      <w:r w:rsidRPr="003428D4">
        <w:rPr>
          <w:szCs w:val="24"/>
          <w:vertAlign w:val="subscript"/>
        </w:rPr>
        <w:t>2</w:t>
      </w:r>
      <w:r w:rsidRPr="003428D4">
        <w:rPr>
          <w:szCs w:val="24"/>
        </w:rPr>
        <w:t>=50Hz, f</w:t>
      </w:r>
      <w:r w:rsidRPr="003428D4">
        <w:rPr>
          <w:szCs w:val="24"/>
          <w:vertAlign w:val="subscript"/>
        </w:rPr>
        <w:t>3</w:t>
      </w:r>
      <w:r w:rsidRPr="003428D4">
        <w:rPr>
          <w:szCs w:val="24"/>
        </w:rPr>
        <w:t>=2122Hz</w:t>
      </w:r>
      <w:r w:rsidR="00AE051A" w:rsidRPr="003428D4">
        <w:rPr>
          <w:szCs w:val="24"/>
        </w:rPr>
        <w:t>.</w:t>
      </w:r>
    </w:p>
    <w:p w14:paraId="070456F2" w14:textId="77777777" w:rsidR="00D545A5" w:rsidRPr="003428D4" w:rsidRDefault="00D545A5" w:rsidP="00FE4081">
      <w:pPr>
        <w:numPr>
          <w:ilvl w:val="0"/>
          <w:numId w:val="12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t>pentru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mixerul</w:t>
      </w:r>
      <w:proofErr w:type="spellEnd"/>
      <w:r w:rsidRPr="003428D4">
        <w:rPr>
          <w:szCs w:val="24"/>
        </w:rPr>
        <w:t xml:space="preserve"> analogic (</w:t>
      </w:r>
      <w:proofErr w:type="spellStart"/>
      <w:r w:rsidRPr="003428D4">
        <w:rPr>
          <w:szCs w:val="24"/>
        </w:rPr>
        <w:t>circuit</w:t>
      </w:r>
      <w:r w:rsidR="00814E01" w:rsidRPr="003428D4">
        <w:rPr>
          <w:szCs w:val="24"/>
        </w:rPr>
        <w:t>ul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sumator</w:t>
      </w:r>
      <w:proofErr w:type="spellEnd"/>
      <w:r w:rsidRPr="003428D4">
        <w:rPr>
          <w:szCs w:val="24"/>
        </w:rPr>
        <w:t>):</w:t>
      </w:r>
    </w:p>
    <w:p w14:paraId="4C883145" w14:textId="77777777" w:rsidR="009D3464" w:rsidRPr="003428D4" w:rsidRDefault="009D3464" w:rsidP="00FE4081">
      <w:pPr>
        <w:numPr>
          <w:ilvl w:val="1"/>
          <w:numId w:val="24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t>câștigul</w:t>
      </w:r>
      <w:proofErr w:type="spellEnd"/>
      <w:r w:rsidRPr="003428D4">
        <w:rPr>
          <w:szCs w:val="24"/>
        </w:rPr>
        <w:t xml:space="preserve"> pe </w:t>
      </w:r>
      <w:proofErr w:type="spellStart"/>
      <w:r w:rsidRPr="003428D4">
        <w:rPr>
          <w:szCs w:val="24"/>
        </w:rPr>
        <w:t>fiecare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intrare</w:t>
      </w:r>
      <w:proofErr w:type="spellEnd"/>
      <w:r w:rsidRPr="003428D4">
        <w:rPr>
          <w:szCs w:val="24"/>
        </w:rPr>
        <w:t xml:space="preserve"> G</w:t>
      </w:r>
      <w:r w:rsidRPr="003428D4">
        <w:rPr>
          <w:szCs w:val="24"/>
          <w:vertAlign w:val="subscript"/>
        </w:rPr>
        <w:t>3</w:t>
      </w:r>
      <w:r w:rsidRPr="003428D4">
        <w:rPr>
          <w:szCs w:val="24"/>
        </w:rPr>
        <w:t xml:space="preserve">=0…20,8dB, </w:t>
      </w:r>
      <w:proofErr w:type="spellStart"/>
      <w:r w:rsidRPr="003428D4">
        <w:rPr>
          <w:szCs w:val="24"/>
        </w:rPr>
        <w:t>reglabil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pentru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toate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intrările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prin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utilizarea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unui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singur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potențiometru</w:t>
      </w:r>
      <w:proofErr w:type="spellEnd"/>
      <w:r w:rsidR="00ED3DAC" w:rsidRPr="003428D4">
        <w:rPr>
          <w:szCs w:val="24"/>
        </w:rPr>
        <w:t>;</w:t>
      </w:r>
    </w:p>
    <w:p w14:paraId="1FD6F61D" w14:textId="77777777" w:rsidR="009D3464" w:rsidRPr="003428D4" w:rsidRDefault="009D3464" w:rsidP="00FE4081">
      <w:pPr>
        <w:numPr>
          <w:ilvl w:val="1"/>
          <w:numId w:val="24"/>
        </w:numPr>
        <w:spacing w:before="60"/>
        <w:jc w:val="both"/>
        <w:rPr>
          <w:szCs w:val="24"/>
        </w:rPr>
      </w:pPr>
      <w:proofErr w:type="spellStart"/>
      <w:proofErr w:type="gramStart"/>
      <w:r w:rsidRPr="003428D4">
        <w:rPr>
          <w:szCs w:val="24"/>
        </w:rPr>
        <w:t>R</w:t>
      </w:r>
      <w:r w:rsidRPr="003428D4">
        <w:rPr>
          <w:szCs w:val="24"/>
          <w:vertAlign w:val="subscript"/>
        </w:rPr>
        <w:t>in,mix</w:t>
      </w:r>
      <w:proofErr w:type="spellEnd"/>
      <w:proofErr w:type="gramEnd"/>
      <w:r w:rsidRPr="003428D4">
        <w:rPr>
          <w:szCs w:val="24"/>
        </w:rPr>
        <w:t>=10kΩ</w:t>
      </w:r>
      <w:r w:rsidR="00AE051A" w:rsidRPr="003428D4">
        <w:rPr>
          <w:szCs w:val="24"/>
        </w:rPr>
        <w:t>.</w:t>
      </w:r>
    </w:p>
    <w:p w14:paraId="14AC8C68" w14:textId="77777777" w:rsidR="00D545A5" w:rsidRPr="003428D4" w:rsidRDefault="00D545A5" w:rsidP="00FE4081">
      <w:pPr>
        <w:numPr>
          <w:ilvl w:val="0"/>
          <w:numId w:val="13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t>pentru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corectorul</w:t>
      </w:r>
      <w:proofErr w:type="spellEnd"/>
      <w:r w:rsidRPr="003428D4">
        <w:rPr>
          <w:szCs w:val="24"/>
        </w:rPr>
        <w:t xml:space="preserve"> de ton:</w:t>
      </w:r>
    </w:p>
    <w:p w14:paraId="3A932B67" w14:textId="77777777" w:rsidR="00ED3DAC" w:rsidRPr="003428D4" w:rsidRDefault="00ED3DAC" w:rsidP="00173E7D">
      <w:pPr>
        <w:numPr>
          <w:ilvl w:val="1"/>
          <w:numId w:val="27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lastRenderedPageBreak/>
        <w:t>câștigul</w:t>
      </w:r>
      <w:proofErr w:type="spellEnd"/>
      <w:r w:rsidRPr="003428D4">
        <w:rPr>
          <w:szCs w:val="24"/>
        </w:rPr>
        <w:t xml:space="preserve"> G</w:t>
      </w:r>
      <w:r w:rsidRPr="003428D4">
        <w:rPr>
          <w:szCs w:val="24"/>
          <w:vertAlign w:val="subscript"/>
        </w:rPr>
        <w:t>4</w:t>
      </w:r>
      <w:r w:rsidRPr="003428D4">
        <w:rPr>
          <w:szCs w:val="24"/>
        </w:rPr>
        <w:t>=±20dB;</w:t>
      </w:r>
    </w:p>
    <w:p w14:paraId="3AF4DC0B" w14:textId="77777777" w:rsidR="00ED3DAC" w:rsidRPr="003428D4" w:rsidRDefault="00AE051A" w:rsidP="00173E7D">
      <w:pPr>
        <w:numPr>
          <w:ilvl w:val="1"/>
          <w:numId w:val="27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t>frecvențele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caracteristice</w:t>
      </w:r>
      <w:proofErr w:type="spellEnd"/>
      <w:r w:rsidRPr="003428D4">
        <w:rPr>
          <w:szCs w:val="24"/>
        </w:rPr>
        <w:t xml:space="preserve">: </w:t>
      </w:r>
      <w:proofErr w:type="spellStart"/>
      <w:r w:rsidRPr="003428D4">
        <w:rPr>
          <w:szCs w:val="24"/>
        </w:rPr>
        <w:t>f</w:t>
      </w:r>
      <w:r w:rsidRPr="003428D4">
        <w:rPr>
          <w:szCs w:val="24"/>
          <w:vertAlign w:val="subscript"/>
        </w:rPr>
        <w:t>L</w:t>
      </w:r>
      <w:proofErr w:type="spellEnd"/>
      <w:r w:rsidRPr="003428D4">
        <w:rPr>
          <w:szCs w:val="24"/>
        </w:rPr>
        <w:t xml:space="preserve">=………. Hz, </w:t>
      </w:r>
      <w:proofErr w:type="spellStart"/>
      <w:r w:rsidRPr="003428D4">
        <w:rPr>
          <w:szCs w:val="24"/>
        </w:rPr>
        <w:t>f</w:t>
      </w:r>
      <w:r w:rsidRPr="003428D4">
        <w:rPr>
          <w:szCs w:val="24"/>
          <w:vertAlign w:val="subscript"/>
        </w:rPr>
        <w:t>H</w:t>
      </w:r>
      <w:proofErr w:type="spellEnd"/>
      <w:r w:rsidRPr="003428D4">
        <w:rPr>
          <w:szCs w:val="24"/>
        </w:rPr>
        <w:t>=………. kHz.</w:t>
      </w:r>
    </w:p>
    <w:p w14:paraId="5EAA72BA" w14:textId="77777777" w:rsidR="00100080" w:rsidRPr="003428D4" w:rsidRDefault="00100080" w:rsidP="00FE4081">
      <w:pPr>
        <w:numPr>
          <w:ilvl w:val="0"/>
          <w:numId w:val="14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pentru</w:t>
      </w:r>
      <w:proofErr w:type="spellEnd"/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egalizorul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grafic</w:t>
      </w:r>
      <w:proofErr w:type="spellEnd"/>
      <w:r w:rsidR="00DC1876" w:rsidRPr="003428D4">
        <w:rPr>
          <w:szCs w:val="24"/>
          <w:lang w:val="fr-FR"/>
        </w:rPr>
        <w:t>:</w:t>
      </w:r>
    </w:p>
    <w:p w14:paraId="4C003684" w14:textId="77777777" w:rsidR="00DC1876" w:rsidRPr="003428D4" w:rsidRDefault="00DC1876" w:rsidP="00DC1876">
      <w:pPr>
        <w:numPr>
          <w:ilvl w:val="1"/>
          <w:numId w:val="14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câștigul</w:t>
      </w:r>
      <w:proofErr w:type="spellEnd"/>
      <w:proofErr w:type="gramEnd"/>
      <w:r w:rsidRPr="003428D4">
        <w:rPr>
          <w:szCs w:val="24"/>
          <w:lang w:val="fr-FR"/>
        </w:rPr>
        <w:t xml:space="preserve"> G</w:t>
      </w:r>
      <w:r w:rsidRPr="003428D4">
        <w:rPr>
          <w:szCs w:val="24"/>
          <w:vertAlign w:val="subscript"/>
          <w:lang w:val="fr-FR"/>
        </w:rPr>
        <w:t>5</w:t>
      </w:r>
      <w:r w:rsidRPr="003428D4">
        <w:rPr>
          <w:szCs w:val="24"/>
          <w:lang w:val="fr-FR"/>
        </w:rPr>
        <w:t>=±12dB;</w:t>
      </w:r>
    </w:p>
    <w:p w14:paraId="3F3843D7" w14:textId="69542847" w:rsidR="00DC1876" w:rsidRPr="003428D4" w:rsidRDefault="00DC1876" w:rsidP="00DC1876">
      <w:pPr>
        <w:numPr>
          <w:ilvl w:val="1"/>
          <w:numId w:val="14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frecvențele</w:t>
      </w:r>
      <w:proofErr w:type="spellEnd"/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caracteristice</w:t>
      </w:r>
      <w:proofErr w:type="spellEnd"/>
      <w:r w:rsidRPr="003428D4">
        <w:rPr>
          <w:szCs w:val="24"/>
          <w:lang w:val="fr-FR"/>
        </w:rPr>
        <w:t>:</w:t>
      </w:r>
      <w:r w:rsidR="00A01746" w:rsidRPr="003428D4">
        <w:rPr>
          <w:szCs w:val="24"/>
          <w:lang w:val="fr-FR"/>
        </w:rPr>
        <w:t xml:space="preserve"> f</w:t>
      </w:r>
      <w:r w:rsidR="00A01746" w:rsidRPr="003428D4">
        <w:rPr>
          <w:szCs w:val="24"/>
          <w:vertAlign w:val="subscript"/>
          <w:lang w:val="fr-FR"/>
        </w:rPr>
        <w:t>0n</w:t>
      </w:r>
      <w:r w:rsidR="00D337BB">
        <w:rPr>
          <w:szCs w:val="24"/>
          <w:lang w:val="fr-FR"/>
        </w:rPr>
        <w:t>= 50, 100, 200, 400, 800, 1.6k, 3.2k, 6.4k, 12.8k</w:t>
      </w:r>
      <w:r w:rsidR="00A01746" w:rsidRPr="003428D4">
        <w:rPr>
          <w:szCs w:val="24"/>
          <w:lang w:val="fr-FR"/>
        </w:rPr>
        <w:t xml:space="preserve"> Hz, n=1…9 (10), </w:t>
      </w:r>
      <w:proofErr w:type="spellStart"/>
      <w:r w:rsidR="00A01746" w:rsidRPr="003428D4">
        <w:rPr>
          <w:szCs w:val="24"/>
          <w:lang w:val="fr-FR"/>
        </w:rPr>
        <w:t>conform</w:t>
      </w:r>
      <w:proofErr w:type="spellEnd"/>
      <w:r w:rsidR="00A01746" w:rsidRPr="003428D4">
        <w:rPr>
          <w:szCs w:val="24"/>
          <w:lang w:val="fr-FR"/>
        </w:rPr>
        <w:t xml:space="preserve"> </w:t>
      </w:r>
      <w:proofErr w:type="spellStart"/>
      <w:r w:rsidR="00A01746" w:rsidRPr="003428D4">
        <w:rPr>
          <w:szCs w:val="24"/>
          <w:lang w:val="fr-FR"/>
        </w:rPr>
        <w:t>datelor</w:t>
      </w:r>
      <w:proofErr w:type="spellEnd"/>
      <w:r w:rsidR="00A01746" w:rsidRPr="003428D4">
        <w:rPr>
          <w:szCs w:val="24"/>
          <w:lang w:val="fr-FR"/>
        </w:rPr>
        <w:t xml:space="preserve"> de </w:t>
      </w:r>
      <w:proofErr w:type="spellStart"/>
      <w:r w:rsidR="00A01746" w:rsidRPr="003428D4">
        <w:rPr>
          <w:szCs w:val="24"/>
          <w:lang w:val="fr-FR"/>
        </w:rPr>
        <w:t>proiect</w:t>
      </w:r>
      <w:proofErr w:type="spellEnd"/>
    </w:p>
    <w:p w14:paraId="6C8F596F" w14:textId="77777777" w:rsidR="00B149E7" w:rsidRPr="003428D4" w:rsidRDefault="00B149E7" w:rsidP="00FE4081">
      <w:pPr>
        <w:numPr>
          <w:ilvl w:val="0"/>
          <w:numId w:val="15"/>
        </w:numPr>
        <w:spacing w:before="60"/>
        <w:jc w:val="both"/>
        <w:rPr>
          <w:szCs w:val="24"/>
          <w:lang w:val="fr-FR"/>
        </w:rPr>
      </w:pPr>
      <w:r w:rsidRPr="003428D4">
        <w:rPr>
          <w:szCs w:val="24"/>
          <w:lang w:val="ro-RO"/>
        </w:rPr>
        <w:t>frecven</w:t>
      </w:r>
      <w:r w:rsidR="00E376C6" w:rsidRPr="003428D4">
        <w:rPr>
          <w:szCs w:val="24"/>
          <w:lang w:val="ro-RO"/>
        </w:rPr>
        <w:t>ț</w:t>
      </w:r>
      <w:r w:rsidRPr="003428D4">
        <w:rPr>
          <w:szCs w:val="24"/>
          <w:lang w:val="ro-RO"/>
        </w:rPr>
        <w:t>ele limită ale benzii de audiofrecven</w:t>
      </w:r>
      <w:r w:rsidR="00E376C6" w:rsidRPr="003428D4">
        <w:rPr>
          <w:szCs w:val="24"/>
          <w:lang w:val="ro-RO"/>
        </w:rPr>
        <w:t>ț</w:t>
      </w:r>
      <w:r w:rsidRPr="003428D4">
        <w:rPr>
          <w:szCs w:val="24"/>
          <w:lang w:val="ro-RO"/>
        </w:rPr>
        <w:t xml:space="preserve">ă: </w:t>
      </w:r>
      <w:r w:rsidR="00A01746" w:rsidRPr="003428D4">
        <w:rPr>
          <w:szCs w:val="24"/>
          <w:lang w:val="ro-RO"/>
        </w:rPr>
        <w:t>f</w:t>
      </w:r>
      <w:r w:rsidR="00A01746" w:rsidRPr="003428D4">
        <w:rPr>
          <w:szCs w:val="24"/>
          <w:vertAlign w:val="subscript"/>
          <w:lang w:val="ro-RO"/>
        </w:rPr>
        <w:t>i</w:t>
      </w:r>
      <w:r w:rsidR="00A01746" w:rsidRPr="003428D4">
        <w:rPr>
          <w:szCs w:val="24"/>
          <w:lang w:val="ro-RO"/>
        </w:rPr>
        <w:t>=20Hz, f</w:t>
      </w:r>
      <w:r w:rsidR="00A01746" w:rsidRPr="003428D4">
        <w:rPr>
          <w:szCs w:val="24"/>
          <w:vertAlign w:val="subscript"/>
          <w:lang w:val="ro-RO"/>
        </w:rPr>
        <w:t>s</w:t>
      </w:r>
      <w:r w:rsidR="00A01746" w:rsidRPr="003428D4">
        <w:rPr>
          <w:szCs w:val="24"/>
          <w:lang w:val="ro-RO"/>
        </w:rPr>
        <w:t>=20kHz</w:t>
      </w:r>
    </w:p>
    <w:p w14:paraId="5266D85B" w14:textId="5F16F519" w:rsidR="00D545A5" w:rsidRPr="003428D4" w:rsidRDefault="00D545A5" w:rsidP="00FE4081">
      <w:pPr>
        <w:numPr>
          <w:ilvl w:val="0"/>
          <w:numId w:val="16"/>
        </w:numPr>
        <w:spacing w:before="60"/>
        <w:jc w:val="both"/>
        <w:rPr>
          <w:szCs w:val="24"/>
          <w:lang w:val="fr-FR"/>
        </w:rPr>
      </w:pPr>
      <w:r w:rsidRPr="003428D4">
        <w:rPr>
          <w:szCs w:val="24"/>
          <w:lang w:val="ro-RO"/>
        </w:rPr>
        <w:t xml:space="preserve">amplitudinea semnalului </w:t>
      </w:r>
      <w:r w:rsidR="003E1504" w:rsidRPr="003428D4">
        <w:rPr>
          <w:szCs w:val="24"/>
          <w:lang w:val="ro-RO"/>
        </w:rPr>
        <w:t xml:space="preserve">de </w:t>
      </w:r>
      <w:r w:rsidRPr="003428D4">
        <w:rPr>
          <w:szCs w:val="24"/>
          <w:lang w:val="ro-RO"/>
        </w:rPr>
        <w:t>la i</w:t>
      </w:r>
      <w:r w:rsidR="00E376C6" w:rsidRPr="003428D4">
        <w:rPr>
          <w:szCs w:val="24"/>
          <w:lang w:val="ro-RO"/>
        </w:rPr>
        <w:t>eșirea</w:t>
      </w:r>
      <w:r w:rsidRPr="003428D4">
        <w:rPr>
          <w:szCs w:val="24"/>
          <w:lang w:val="ro-RO"/>
        </w:rPr>
        <w:t xml:space="preserve"> mixerului: </w:t>
      </w:r>
      <w:r w:rsidR="00A01746" w:rsidRPr="003428D4">
        <w:rPr>
          <w:szCs w:val="24"/>
          <w:lang w:val="ro-RO"/>
        </w:rPr>
        <w:t>U</w:t>
      </w:r>
      <w:r w:rsidR="00A01746" w:rsidRPr="003428D4">
        <w:rPr>
          <w:szCs w:val="24"/>
          <w:vertAlign w:val="subscript"/>
          <w:lang w:val="ro-RO"/>
        </w:rPr>
        <w:t>ies,mix</w:t>
      </w:r>
      <w:r w:rsidR="00A01746" w:rsidRPr="003428D4">
        <w:rPr>
          <w:szCs w:val="24"/>
          <w:lang w:val="ro-RO"/>
        </w:rPr>
        <w:t>=</w:t>
      </w:r>
      <w:r w:rsidR="00D337BB">
        <w:rPr>
          <w:szCs w:val="24"/>
          <w:lang w:val="ro-RO"/>
        </w:rPr>
        <w:t>1.4</w:t>
      </w:r>
      <w:r w:rsidR="00A01746" w:rsidRPr="003428D4">
        <w:rPr>
          <w:szCs w:val="24"/>
          <w:lang w:val="ro-RO"/>
        </w:rPr>
        <w:t xml:space="preserve"> V</w:t>
      </w:r>
      <w:r w:rsidRPr="003428D4">
        <w:rPr>
          <w:szCs w:val="24"/>
          <w:lang w:val="ro-RO"/>
        </w:rPr>
        <w:t>;</w:t>
      </w:r>
    </w:p>
    <w:p w14:paraId="4E86FD97" w14:textId="77777777" w:rsidR="00D545A5" w:rsidRPr="003428D4" w:rsidRDefault="00D545A5" w:rsidP="00FE4081">
      <w:pPr>
        <w:numPr>
          <w:ilvl w:val="0"/>
          <w:numId w:val="17"/>
        </w:numPr>
        <w:spacing w:before="60"/>
        <w:jc w:val="both"/>
        <w:rPr>
          <w:szCs w:val="24"/>
        </w:rPr>
      </w:pPr>
      <w:r w:rsidRPr="003428D4">
        <w:rPr>
          <w:szCs w:val="24"/>
          <w:lang w:val="ro-RO"/>
        </w:rPr>
        <w:t xml:space="preserve">alimentare: </w:t>
      </w:r>
      <w:r w:rsidR="00A01746" w:rsidRPr="003428D4">
        <w:rPr>
          <w:szCs w:val="24"/>
          <w:lang w:val="ro-RO"/>
        </w:rPr>
        <w:t>±E</w:t>
      </w:r>
      <w:r w:rsidR="00A01746" w:rsidRPr="003428D4">
        <w:rPr>
          <w:szCs w:val="24"/>
          <w:vertAlign w:val="subscript"/>
          <w:lang w:val="ro-RO"/>
        </w:rPr>
        <w:t>alim</w:t>
      </w:r>
      <w:r w:rsidR="00A01746" w:rsidRPr="003428D4">
        <w:rPr>
          <w:szCs w:val="24"/>
          <w:lang w:val="ro-RO"/>
        </w:rPr>
        <w:t>=9...12V</w:t>
      </w:r>
      <w:r w:rsidRPr="003428D4">
        <w:rPr>
          <w:szCs w:val="24"/>
          <w:lang w:val="ro-RO"/>
        </w:rPr>
        <w:t>.</w:t>
      </w:r>
    </w:p>
    <w:p w14:paraId="2BBB5E3A" w14:textId="77777777" w:rsidR="00D545A5" w:rsidRPr="003428D4" w:rsidRDefault="00D545A5">
      <w:pPr>
        <w:pStyle w:val="Heading2"/>
        <w:rPr>
          <w:szCs w:val="24"/>
        </w:rPr>
      </w:pPr>
      <w:bookmarkStart w:id="12" w:name="_Toc274500982"/>
      <w:bookmarkStart w:id="13" w:name="_Toc305776335"/>
      <w:bookmarkStart w:id="14" w:name="_Toc525494216"/>
      <w:proofErr w:type="spellStart"/>
      <w:r w:rsidRPr="003428D4">
        <w:rPr>
          <w:szCs w:val="24"/>
        </w:rPr>
        <w:t>Considera</w:t>
      </w:r>
      <w:r w:rsidR="00E376C6" w:rsidRPr="003428D4">
        <w:rPr>
          <w:szCs w:val="24"/>
        </w:rPr>
        <w:t>ț</w:t>
      </w:r>
      <w:r w:rsidRPr="003428D4">
        <w:rPr>
          <w:szCs w:val="24"/>
        </w:rPr>
        <w:t>ii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privind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alegerea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amplificatoarelor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opera</w:t>
      </w:r>
      <w:r w:rsidR="00E376C6" w:rsidRPr="003428D4">
        <w:rPr>
          <w:szCs w:val="24"/>
        </w:rPr>
        <w:t>ț</w:t>
      </w:r>
      <w:r w:rsidRPr="003428D4">
        <w:rPr>
          <w:szCs w:val="24"/>
        </w:rPr>
        <w:t>ionale</w:t>
      </w:r>
      <w:bookmarkEnd w:id="12"/>
      <w:bookmarkEnd w:id="13"/>
      <w:bookmarkEnd w:id="14"/>
      <w:proofErr w:type="spellEnd"/>
    </w:p>
    <w:p w14:paraId="4E1A9EC7" w14:textId="77777777" w:rsidR="00D545A5" w:rsidRPr="003428D4" w:rsidRDefault="00D545A5">
      <w:pPr>
        <w:pStyle w:val="BodyTextIndent2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Conform</w:t>
      </w:r>
      <w:proofErr w:type="spellEnd"/>
      <w:r w:rsidRPr="003428D4">
        <w:rPr>
          <w:szCs w:val="24"/>
          <w:lang w:val="fr-FR"/>
        </w:rPr>
        <w:t xml:space="preserve"> [2, </w:t>
      </w:r>
      <w:proofErr w:type="spellStart"/>
      <w:r w:rsidRPr="003428D4">
        <w:rPr>
          <w:szCs w:val="24"/>
          <w:lang w:val="fr-FR"/>
        </w:rPr>
        <w:t>Capitolul</w:t>
      </w:r>
      <w:proofErr w:type="spellEnd"/>
      <w:r w:rsidRPr="003428D4">
        <w:rPr>
          <w:szCs w:val="24"/>
          <w:lang w:val="fr-FR"/>
        </w:rPr>
        <w:t xml:space="preserve"> 3] AO se </w:t>
      </w:r>
      <w:proofErr w:type="spellStart"/>
      <w:r w:rsidRPr="003428D4">
        <w:rPr>
          <w:szCs w:val="24"/>
          <w:lang w:val="fr-FR"/>
        </w:rPr>
        <w:t>alege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după</w:t>
      </w:r>
      <w:proofErr w:type="spellEnd"/>
      <w:r w:rsidRPr="003428D4">
        <w:rPr>
          <w:szCs w:val="24"/>
          <w:lang w:val="fr-FR"/>
        </w:rPr>
        <w:t xml:space="preserve"> mai </w:t>
      </w:r>
      <w:proofErr w:type="spellStart"/>
      <w:r w:rsidRPr="003428D4">
        <w:rPr>
          <w:szCs w:val="24"/>
          <w:lang w:val="fr-FR"/>
        </w:rPr>
        <w:t>multe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criterii</w:t>
      </w:r>
      <w:proofErr w:type="spellEnd"/>
      <w:r w:rsidRPr="003428D4">
        <w:rPr>
          <w:szCs w:val="24"/>
          <w:lang w:val="fr-FR"/>
        </w:rPr>
        <w:t>.</w:t>
      </w:r>
    </w:p>
    <w:p w14:paraId="6E4A0B9C" w14:textId="77777777" w:rsidR="00150944" w:rsidRPr="003428D4" w:rsidRDefault="00150944" w:rsidP="00150944">
      <w:pPr>
        <w:pStyle w:val="Heading3"/>
        <w:rPr>
          <w:szCs w:val="24"/>
          <w:lang w:val="fr-FR"/>
        </w:rPr>
      </w:pPr>
      <w:bookmarkStart w:id="15" w:name="_Toc274500983"/>
      <w:bookmarkStart w:id="16" w:name="_Toc305776336"/>
      <w:bookmarkStart w:id="17" w:name="_Toc525494217"/>
      <w:proofErr w:type="spellStart"/>
      <w:r w:rsidRPr="003428D4">
        <w:rPr>
          <w:szCs w:val="24"/>
          <w:lang w:val="fr-FR"/>
        </w:rPr>
        <w:t>Criteriul</w:t>
      </w:r>
      <w:proofErr w:type="spellEnd"/>
      <w:r w:rsidRPr="003428D4">
        <w:rPr>
          <w:szCs w:val="24"/>
          <w:lang w:val="fr-FR"/>
        </w:rPr>
        <w:t xml:space="preserve"> SR</w:t>
      </w:r>
      <w:bookmarkEnd w:id="15"/>
      <w:bookmarkEnd w:id="16"/>
      <w:bookmarkEnd w:id="17"/>
    </w:p>
    <w:p w14:paraId="29AC5F47" w14:textId="77777777" w:rsidR="00D545A5" w:rsidRPr="003428D4" w:rsidRDefault="00D545A5">
      <w:pPr>
        <w:pStyle w:val="BodyTextIndent2"/>
        <w:rPr>
          <w:szCs w:val="24"/>
          <w:lang w:val="fr-FR"/>
        </w:rPr>
      </w:pPr>
      <w:r w:rsidRPr="003428D4">
        <w:rPr>
          <w:szCs w:val="24"/>
          <w:lang w:val="fr-FR"/>
        </w:rPr>
        <w:t xml:space="preserve">AO </w:t>
      </w:r>
      <w:proofErr w:type="spellStart"/>
      <w:r w:rsidRPr="003428D4">
        <w:rPr>
          <w:szCs w:val="24"/>
          <w:lang w:val="fr-FR"/>
        </w:rPr>
        <w:t>trebuie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poată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redea</w:t>
      </w:r>
      <w:proofErr w:type="spellEnd"/>
      <w:r w:rsidRPr="003428D4">
        <w:rPr>
          <w:szCs w:val="24"/>
          <w:lang w:val="fr-FR"/>
        </w:rPr>
        <w:t xml:space="preserve"> la </w:t>
      </w:r>
      <w:proofErr w:type="spellStart"/>
      <w:r w:rsidRPr="003428D4">
        <w:rPr>
          <w:szCs w:val="24"/>
          <w:lang w:val="fr-FR"/>
        </w:rPr>
        <w:t>ieşirea</w:t>
      </w:r>
      <w:proofErr w:type="spellEnd"/>
      <w:r w:rsidRPr="003428D4">
        <w:rPr>
          <w:szCs w:val="24"/>
          <w:lang w:val="fr-FR"/>
        </w:rPr>
        <w:t xml:space="preserve"> lui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amplificat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fără</w:t>
      </w:r>
      <w:proofErr w:type="spellEnd"/>
      <w:r w:rsidRPr="003428D4">
        <w:rPr>
          <w:szCs w:val="24"/>
          <w:lang w:val="fr-FR"/>
        </w:rPr>
        <w:t xml:space="preserve"> a-i </w:t>
      </w:r>
      <w:proofErr w:type="spellStart"/>
      <w:r w:rsidRPr="003428D4">
        <w:rPr>
          <w:szCs w:val="24"/>
          <w:lang w:val="fr-FR"/>
        </w:rPr>
        <w:t>deteriora</w:t>
      </w:r>
      <w:proofErr w:type="spellEnd"/>
      <w:r w:rsidRPr="003428D4">
        <w:rPr>
          <w:szCs w:val="24"/>
          <w:lang w:val="fr-FR"/>
        </w:rPr>
        <w:t xml:space="preserve"> forma. </w:t>
      </w: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AO nu </w:t>
      </w:r>
      <w:proofErr w:type="spellStart"/>
      <w:r w:rsidRPr="003428D4">
        <w:rPr>
          <w:szCs w:val="24"/>
          <w:lang w:val="fr-FR"/>
        </w:rPr>
        <w:t>poate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urmări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amplificat</w:t>
      </w:r>
      <w:proofErr w:type="spellEnd"/>
      <w:r w:rsidRPr="003428D4">
        <w:rPr>
          <w:szCs w:val="24"/>
          <w:lang w:val="fr-FR"/>
        </w:rPr>
        <w:t xml:space="preserve"> (AO este “</w:t>
      </w:r>
      <w:proofErr w:type="spellStart"/>
      <w:r w:rsidRPr="003428D4">
        <w:rPr>
          <w:szCs w:val="24"/>
          <w:lang w:val="fr-FR"/>
        </w:rPr>
        <w:t>leneş</w:t>
      </w:r>
      <w:proofErr w:type="spellEnd"/>
      <w:r w:rsidRPr="003428D4">
        <w:rPr>
          <w:szCs w:val="24"/>
          <w:lang w:val="fr-FR"/>
        </w:rPr>
        <w:t xml:space="preserve">”, </w:t>
      </w:r>
      <w:proofErr w:type="spellStart"/>
      <w:r w:rsidRPr="003428D4">
        <w:rPr>
          <w:szCs w:val="24"/>
          <w:lang w:val="fr-FR"/>
        </w:rPr>
        <w:t>având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viteza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mică</w:t>
      </w:r>
      <w:proofErr w:type="spellEnd"/>
      <w:r w:rsidRPr="003428D4">
        <w:rPr>
          <w:szCs w:val="24"/>
          <w:lang w:val="fr-FR"/>
        </w:rPr>
        <w:t xml:space="preserve">), </w:t>
      </w:r>
      <w:proofErr w:type="spellStart"/>
      <w:r w:rsidRPr="003428D4">
        <w:rPr>
          <w:szCs w:val="24"/>
          <w:lang w:val="fr-FR"/>
        </w:rPr>
        <w:t>atunci</w:t>
      </w:r>
      <w:proofErr w:type="spellEnd"/>
      <w:r w:rsidRPr="003428D4">
        <w:rPr>
          <w:szCs w:val="24"/>
          <w:lang w:val="fr-FR"/>
        </w:rPr>
        <w:t xml:space="preserve"> forma </w:t>
      </w:r>
      <w:proofErr w:type="spellStart"/>
      <w:r w:rsidRPr="003428D4">
        <w:rPr>
          <w:szCs w:val="24"/>
          <w:lang w:val="fr-FR"/>
        </w:rPr>
        <w:t>sinusoidală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transformată</w:t>
      </w:r>
      <w:proofErr w:type="spellEnd"/>
      <w:r w:rsidRPr="003428D4">
        <w:rPr>
          <w:szCs w:val="24"/>
          <w:lang w:val="fr-FR"/>
        </w:rPr>
        <w:t xml:space="preserve"> de AO </w:t>
      </w:r>
      <w:proofErr w:type="spellStart"/>
      <w:r w:rsidRPr="003428D4">
        <w:rPr>
          <w:szCs w:val="24"/>
          <w:lang w:val="fr-FR"/>
        </w:rPr>
        <w:t>într</w:t>
      </w:r>
      <w:proofErr w:type="spellEnd"/>
      <w:r w:rsidRPr="003428D4">
        <w:rPr>
          <w:szCs w:val="24"/>
          <w:lang w:val="fr-FR"/>
        </w:rPr>
        <w:t xml:space="preserve">-o </w:t>
      </w:r>
      <w:proofErr w:type="spellStart"/>
      <w:r w:rsidRPr="003428D4">
        <w:rPr>
          <w:szCs w:val="24"/>
          <w:lang w:val="fr-FR"/>
        </w:rPr>
        <w:t>formă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triunghiulară</w:t>
      </w:r>
      <w:proofErr w:type="spellEnd"/>
      <w:r w:rsidRPr="003428D4">
        <w:rPr>
          <w:szCs w:val="24"/>
          <w:lang w:val="fr-FR"/>
        </w:rPr>
        <w:t xml:space="preserve">. </w:t>
      </w:r>
      <w:proofErr w:type="spellStart"/>
      <w:r w:rsidRPr="003428D4">
        <w:rPr>
          <w:szCs w:val="24"/>
          <w:lang w:val="fr-FR"/>
        </w:rPr>
        <w:t>Parametrul</w:t>
      </w:r>
      <w:proofErr w:type="spellEnd"/>
      <w:r w:rsidRPr="003428D4">
        <w:rPr>
          <w:szCs w:val="24"/>
          <w:lang w:val="fr-FR"/>
        </w:rPr>
        <w:t xml:space="preserve"> care </w:t>
      </w:r>
      <w:proofErr w:type="spellStart"/>
      <w:r w:rsidRPr="003428D4">
        <w:rPr>
          <w:szCs w:val="24"/>
          <w:lang w:val="fr-FR"/>
        </w:rPr>
        <w:t>caracterizează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viteza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varia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ie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ieşirea</w:t>
      </w:r>
      <w:proofErr w:type="spellEnd"/>
      <w:r w:rsidRPr="003428D4">
        <w:rPr>
          <w:szCs w:val="24"/>
          <w:lang w:val="fr-FR"/>
        </w:rPr>
        <w:t xml:space="preserve"> AO se </w:t>
      </w:r>
      <w:proofErr w:type="spellStart"/>
      <w:r w:rsidRPr="003428D4">
        <w:rPr>
          <w:szCs w:val="24"/>
          <w:lang w:val="fr-FR"/>
        </w:rPr>
        <w:t>numeşte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i/>
          <w:szCs w:val="24"/>
          <w:lang w:val="fr-FR"/>
        </w:rPr>
        <w:t>Slew</w:t>
      </w:r>
      <w:proofErr w:type="spellEnd"/>
      <w:r w:rsidRPr="003428D4">
        <w:rPr>
          <w:i/>
          <w:szCs w:val="24"/>
          <w:lang w:val="fr-FR"/>
        </w:rPr>
        <w:t xml:space="preserve"> Rate</w:t>
      </w:r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prescurtat</w:t>
      </w:r>
      <w:proofErr w:type="spellEnd"/>
      <w:r w:rsidRPr="003428D4">
        <w:rPr>
          <w:szCs w:val="24"/>
          <w:lang w:val="fr-FR"/>
        </w:rPr>
        <w:t xml:space="preserve"> </w:t>
      </w:r>
      <w:r w:rsidRPr="003428D4">
        <w:rPr>
          <w:i/>
          <w:szCs w:val="24"/>
          <w:lang w:val="fr-FR"/>
        </w:rPr>
        <w:t>SR</w:t>
      </w:r>
      <w:r w:rsidRPr="003428D4">
        <w:rPr>
          <w:szCs w:val="24"/>
          <w:lang w:val="fr-FR"/>
        </w:rPr>
        <w:t>.</w:t>
      </w:r>
    </w:p>
    <w:p w14:paraId="54CFE728" w14:textId="77777777" w:rsidR="00D545A5" w:rsidRPr="003428D4" w:rsidRDefault="00D545A5">
      <w:pPr>
        <w:pStyle w:val="BodyTextIndent2"/>
        <w:rPr>
          <w:szCs w:val="24"/>
          <w:lang w:val="fr-FR"/>
        </w:rPr>
      </w:pPr>
      <w:proofErr w:type="spellStart"/>
      <w:r w:rsidRPr="003428D4">
        <w:rPr>
          <w:b/>
          <w:szCs w:val="24"/>
          <w:lang w:val="fr-FR"/>
        </w:rPr>
        <w:t>Criteriul</w:t>
      </w:r>
      <w:proofErr w:type="spellEnd"/>
      <w:r w:rsidRPr="003428D4">
        <w:rPr>
          <w:b/>
          <w:szCs w:val="24"/>
          <w:lang w:val="fr-FR"/>
        </w:rPr>
        <w:t xml:space="preserve"> SR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permite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evaluarea</w:t>
      </w:r>
      <w:proofErr w:type="spellEnd"/>
      <w:r w:rsidRPr="003428D4">
        <w:rPr>
          <w:szCs w:val="24"/>
          <w:lang w:val="fr-FR"/>
        </w:rPr>
        <w:t xml:space="preserve"> </w:t>
      </w:r>
      <w:r w:rsidRPr="003428D4">
        <w:rPr>
          <w:i/>
          <w:szCs w:val="24"/>
          <w:lang w:val="fr-FR"/>
        </w:rPr>
        <w:t>SR</w:t>
      </w:r>
      <w:r w:rsidRPr="003428D4">
        <w:rPr>
          <w:szCs w:val="24"/>
          <w:lang w:val="fr-FR"/>
        </w:rPr>
        <w:t>-</w:t>
      </w:r>
      <w:proofErr w:type="spellStart"/>
      <w:r w:rsidRPr="003428D4">
        <w:rPr>
          <w:szCs w:val="24"/>
          <w:lang w:val="fr-FR"/>
        </w:rPr>
        <w:t>ului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necesar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AO care va fi ales, </w:t>
      </w:r>
      <w:proofErr w:type="spellStart"/>
      <w:r w:rsidRPr="003428D4">
        <w:rPr>
          <w:szCs w:val="24"/>
          <w:lang w:val="fr-FR"/>
        </w:rPr>
        <w:t>după</w:t>
      </w:r>
      <w:proofErr w:type="spellEnd"/>
      <w:r w:rsidRPr="003428D4">
        <w:rPr>
          <w:szCs w:val="24"/>
          <w:lang w:val="fr-FR"/>
        </w:rPr>
        <w:t xml:space="preserve"> </w:t>
      </w:r>
      <w:proofErr w:type="gramStart"/>
      <w:r w:rsidRPr="003428D4">
        <w:rPr>
          <w:szCs w:val="24"/>
          <w:lang w:val="fr-FR"/>
        </w:rPr>
        <w:t>formula:</w:t>
      </w:r>
      <w:proofErr w:type="gramEnd"/>
    </w:p>
    <w:p w14:paraId="46E3C47E" w14:textId="4B25B9C7" w:rsidR="00451EFA" w:rsidRPr="003428D4" w:rsidRDefault="00451EFA" w:rsidP="00451EFA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3428D4">
        <w:rPr>
          <w:szCs w:val="24"/>
        </w:rPr>
        <w:tab/>
      </w:r>
      <w:r w:rsidR="003428D4" w:rsidRPr="003428D4">
        <w:rPr>
          <w:position w:val="-12"/>
          <w:szCs w:val="24"/>
        </w:rPr>
        <w:object w:dxaOrig="1640" w:dyaOrig="360" w14:anchorId="3688E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18pt" o:ole="">
            <v:imagedata r:id="rId9" o:title=""/>
          </v:shape>
          <o:OLEObject Type="Embed" ProgID="Equation.DSMT4" ShapeID="_x0000_i1025" DrawAspect="Content" ObjectID="_1647186371" r:id="rId10"/>
        </w:object>
      </w:r>
      <w:r w:rsidRPr="003428D4">
        <w:rPr>
          <w:szCs w:val="24"/>
        </w:rPr>
        <w:tab/>
        <w:t>(1.1)</w:t>
      </w:r>
    </w:p>
    <w:p w14:paraId="2AF6033F" w14:textId="77777777" w:rsidR="00D545A5" w:rsidRPr="003428D4" w:rsidRDefault="00D545A5">
      <w:pPr>
        <w:pStyle w:val="BodyTextIndent2"/>
        <w:ind w:firstLine="0"/>
        <w:rPr>
          <w:szCs w:val="24"/>
        </w:rPr>
      </w:pPr>
      <w:proofErr w:type="spellStart"/>
      <w:r w:rsidRPr="003428D4">
        <w:rPr>
          <w:szCs w:val="24"/>
        </w:rPr>
        <w:t>unde</w:t>
      </w:r>
      <w:proofErr w:type="spellEnd"/>
    </w:p>
    <w:p w14:paraId="3AE749D3" w14:textId="77777777" w:rsidR="00E376C6" w:rsidRPr="003428D4" w:rsidRDefault="00C3471D" w:rsidP="00E376C6">
      <w:pPr>
        <w:pStyle w:val="BodyTextIndent2"/>
        <w:numPr>
          <w:ilvl w:val="0"/>
          <w:numId w:val="4"/>
        </w:numPr>
        <w:tabs>
          <w:tab w:val="clear" w:pos="360"/>
          <w:tab w:val="num" w:pos="1080"/>
        </w:tabs>
        <w:ind w:left="1077"/>
        <w:rPr>
          <w:szCs w:val="24"/>
        </w:rPr>
      </w:pPr>
      <w:r w:rsidRPr="003428D4">
        <w:rPr>
          <w:szCs w:val="24"/>
        </w:rPr>
        <w:t>f</w:t>
      </w:r>
      <w:r w:rsidRPr="003428D4">
        <w:rPr>
          <w:szCs w:val="24"/>
          <w:vertAlign w:val="subscript"/>
        </w:rPr>
        <w:t>s</w:t>
      </w:r>
      <w:r w:rsidRPr="003428D4">
        <w:rPr>
          <w:szCs w:val="24"/>
        </w:rPr>
        <w:t xml:space="preserve">=20kHz </w:t>
      </w:r>
      <w:proofErr w:type="spellStart"/>
      <w:r w:rsidR="00D545A5" w:rsidRPr="003428D4">
        <w:rPr>
          <w:szCs w:val="24"/>
        </w:rPr>
        <w:t>reprezintă</w:t>
      </w:r>
      <w:proofErr w:type="spellEnd"/>
      <w:r w:rsidR="00D545A5" w:rsidRPr="003428D4">
        <w:rPr>
          <w:szCs w:val="24"/>
        </w:rPr>
        <w:t xml:space="preserve"> </w:t>
      </w:r>
      <w:proofErr w:type="spellStart"/>
      <w:r w:rsidR="00D545A5" w:rsidRPr="003428D4">
        <w:rPr>
          <w:szCs w:val="24"/>
        </w:rPr>
        <w:t>valoarea</w:t>
      </w:r>
      <w:proofErr w:type="spellEnd"/>
      <w:r w:rsidR="00D545A5" w:rsidRPr="003428D4">
        <w:rPr>
          <w:szCs w:val="24"/>
        </w:rPr>
        <w:t xml:space="preserve"> </w:t>
      </w:r>
      <w:proofErr w:type="spellStart"/>
      <w:r w:rsidR="00D545A5" w:rsidRPr="003428D4">
        <w:rPr>
          <w:szCs w:val="24"/>
        </w:rPr>
        <w:t>maximă</w:t>
      </w:r>
      <w:proofErr w:type="spellEnd"/>
      <w:r w:rsidR="00D545A5" w:rsidRPr="003428D4">
        <w:rPr>
          <w:szCs w:val="24"/>
        </w:rPr>
        <w:t xml:space="preserve"> a </w:t>
      </w:r>
      <w:proofErr w:type="spellStart"/>
      <w:r w:rsidR="00D545A5" w:rsidRPr="003428D4">
        <w:rPr>
          <w:szCs w:val="24"/>
        </w:rPr>
        <w:t>frecven</w:t>
      </w:r>
      <w:r w:rsidR="00E376C6" w:rsidRPr="003428D4">
        <w:rPr>
          <w:szCs w:val="24"/>
        </w:rPr>
        <w:t>ț</w:t>
      </w:r>
      <w:r w:rsidR="00D545A5" w:rsidRPr="003428D4">
        <w:rPr>
          <w:szCs w:val="24"/>
        </w:rPr>
        <w:t>ei</w:t>
      </w:r>
      <w:proofErr w:type="spellEnd"/>
      <w:r w:rsidR="00D545A5" w:rsidRPr="003428D4">
        <w:rPr>
          <w:szCs w:val="24"/>
        </w:rPr>
        <w:t xml:space="preserve"> </w:t>
      </w:r>
      <w:proofErr w:type="spellStart"/>
      <w:r w:rsidR="00D545A5" w:rsidRPr="003428D4">
        <w:rPr>
          <w:szCs w:val="24"/>
        </w:rPr>
        <w:t>semnalelelor</w:t>
      </w:r>
      <w:proofErr w:type="spellEnd"/>
      <w:r w:rsidR="00D545A5" w:rsidRPr="003428D4">
        <w:rPr>
          <w:szCs w:val="24"/>
        </w:rPr>
        <w:t xml:space="preserve"> de </w:t>
      </w:r>
      <w:proofErr w:type="spellStart"/>
      <w:r w:rsidR="00D545A5" w:rsidRPr="003428D4">
        <w:rPr>
          <w:szCs w:val="24"/>
        </w:rPr>
        <w:t>audiofrecven</w:t>
      </w:r>
      <w:r w:rsidR="00E376C6" w:rsidRPr="003428D4">
        <w:rPr>
          <w:szCs w:val="24"/>
        </w:rPr>
        <w:t>ț</w:t>
      </w:r>
      <w:r w:rsidR="00D545A5" w:rsidRPr="003428D4">
        <w:rPr>
          <w:szCs w:val="24"/>
        </w:rPr>
        <w:t>ă</w:t>
      </w:r>
      <w:proofErr w:type="spellEnd"/>
      <w:r w:rsidR="00D545A5" w:rsidRPr="003428D4">
        <w:rPr>
          <w:szCs w:val="24"/>
        </w:rPr>
        <w:t>;</w:t>
      </w:r>
    </w:p>
    <w:p w14:paraId="5607F77F" w14:textId="77777777" w:rsidR="00D545A5" w:rsidRPr="003428D4" w:rsidRDefault="00C3471D" w:rsidP="00E376C6">
      <w:pPr>
        <w:pStyle w:val="BodyTextIndent2"/>
        <w:numPr>
          <w:ilvl w:val="0"/>
          <w:numId w:val="4"/>
        </w:numPr>
        <w:tabs>
          <w:tab w:val="clear" w:pos="360"/>
          <w:tab w:val="num" w:pos="1080"/>
        </w:tabs>
        <w:ind w:left="1077"/>
        <w:rPr>
          <w:szCs w:val="24"/>
        </w:rPr>
      </w:pPr>
      <w:proofErr w:type="spellStart"/>
      <w:r w:rsidRPr="003428D4">
        <w:rPr>
          <w:szCs w:val="24"/>
        </w:rPr>
        <w:t>U</w:t>
      </w:r>
      <w:r w:rsidRPr="003428D4">
        <w:rPr>
          <w:szCs w:val="24"/>
          <w:vertAlign w:val="subscript"/>
        </w:rPr>
        <w:t>ies</w:t>
      </w:r>
      <w:proofErr w:type="spellEnd"/>
      <w:r w:rsidR="00E376C6" w:rsidRPr="003428D4">
        <w:rPr>
          <w:i/>
          <w:szCs w:val="24"/>
        </w:rPr>
        <w:t xml:space="preserve"> </w:t>
      </w:r>
      <w:r w:rsidR="00D545A5" w:rsidRPr="003428D4">
        <w:rPr>
          <w:szCs w:val="24"/>
          <w:lang w:val="fr-FR"/>
        </w:rPr>
        <w:t xml:space="preserve">– </w:t>
      </w:r>
      <w:proofErr w:type="spellStart"/>
      <w:r w:rsidR="00D545A5" w:rsidRPr="003428D4">
        <w:rPr>
          <w:szCs w:val="24"/>
          <w:lang w:val="fr-FR"/>
        </w:rPr>
        <w:t>amplitudinea</w:t>
      </w:r>
      <w:proofErr w:type="spellEnd"/>
      <w:r w:rsidR="00D545A5" w:rsidRPr="003428D4">
        <w:rPr>
          <w:szCs w:val="24"/>
          <w:lang w:val="fr-FR"/>
        </w:rPr>
        <w:t xml:space="preserve"> </w:t>
      </w:r>
      <w:proofErr w:type="spellStart"/>
      <w:r w:rsidR="00D545A5" w:rsidRPr="003428D4">
        <w:rPr>
          <w:szCs w:val="24"/>
          <w:lang w:val="fr-FR"/>
        </w:rPr>
        <w:t>semnalului</w:t>
      </w:r>
      <w:proofErr w:type="spellEnd"/>
      <w:r w:rsidR="00D545A5" w:rsidRPr="003428D4">
        <w:rPr>
          <w:szCs w:val="24"/>
          <w:lang w:val="fr-FR"/>
        </w:rPr>
        <w:t xml:space="preserve"> de la </w:t>
      </w:r>
      <w:proofErr w:type="spellStart"/>
      <w:r w:rsidR="00D545A5" w:rsidRPr="003428D4">
        <w:rPr>
          <w:szCs w:val="24"/>
          <w:lang w:val="fr-FR"/>
        </w:rPr>
        <w:t>ieşirea</w:t>
      </w:r>
      <w:proofErr w:type="spellEnd"/>
      <w:r w:rsidR="00D545A5" w:rsidRPr="003428D4">
        <w:rPr>
          <w:szCs w:val="24"/>
          <w:lang w:val="fr-FR"/>
        </w:rPr>
        <w:t xml:space="preserve"> </w:t>
      </w:r>
      <w:proofErr w:type="spellStart"/>
      <w:r w:rsidR="00D84ACA" w:rsidRPr="003428D4">
        <w:rPr>
          <w:szCs w:val="24"/>
          <w:lang w:val="fr-FR"/>
        </w:rPr>
        <w:t>ultimului</w:t>
      </w:r>
      <w:proofErr w:type="spellEnd"/>
      <w:r w:rsidR="00D84ACA" w:rsidRPr="003428D4">
        <w:rPr>
          <w:szCs w:val="24"/>
          <w:lang w:val="fr-FR"/>
        </w:rPr>
        <w:t xml:space="preserve"> </w:t>
      </w:r>
      <w:r w:rsidR="00D545A5" w:rsidRPr="003428D4">
        <w:rPr>
          <w:szCs w:val="24"/>
          <w:lang w:val="fr-FR"/>
        </w:rPr>
        <w:t>AO</w:t>
      </w:r>
      <w:r w:rsidR="00D84ACA" w:rsidRPr="003428D4">
        <w:rPr>
          <w:szCs w:val="24"/>
          <w:lang w:val="fr-FR"/>
        </w:rPr>
        <w:t xml:space="preserve"> </w:t>
      </w:r>
      <w:proofErr w:type="spellStart"/>
      <w:r w:rsidR="00D84ACA" w:rsidRPr="003428D4">
        <w:rPr>
          <w:szCs w:val="24"/>
          <w:lang w:val="fr-FR"/>
        </w:rPr>
        <w:t>unde</w:t>
      </w:r>
      <w:proofErr w:type="spellEnd"/>
      <w:r w:rsidR="00D84ACA" w:rsidRPr="003428D4">
        <w:rPr>
          <w:szCs w:val="24"/>
          <w:lang w:val="fr-FR"/>
        </w:rPr>
        <w:t xml:space="preserve"> </w:t>
      </w:r>
      <w:proofErr w:type="spellStart"/>
      <w:r w:rsidR="00D84ACA" w:rsidRPr="003428D4">
        <w:rPr>
          <w:szCs w:val="24"/>
          <w:lang w:val="fr-FR"/>
        </w:rPr>
        <w:t>amplitudinea</w:t>
      </w:r>
      <w:proofErr w:type="spellEnd"/>
      <w:r w:rsidR="00D84ACA" w:rsidRPr="003428D4">
        <w:rPr>
          <w:szCs w:val="24"/>
          <w:lang w:val="fr-FR"/>
        </w:rPr>
        <w:t xml:space="preserve"> </w:t>
      </w:r>
      <w:proofErr w:type="spellStart"/>
      <w:r w:rsidR="00D84ACA" w:rsidRPr="003428D4">
        <w:rPr>
          <w:szCs w:val="24"/>
          <w:lang w:val="fr-FR"/>
        </w:rPr>
        <w:t>semnalului</w:t>
      </w:r>
      <w:proofErr w:type="spellEnd"/>
      <w:r w:rsidR="00D84ACA" w:rsidRPr="003428D4">
        <w:rPr>
          <w:szCs w:val="24"/>
          <w:lang w:val="fr-FR"/>
        </w:rPr>
        <w:t xml:space="preserve"> este </w:t>
      </w:r>
      <w:proofErr w:type="spellStart"/>
      <w:r w:rsidR="00D84ACA" w:rsidRPr="003428D4">
        <w:rPr>
          <w:szCs w:val="24"/>
          <w:lang w:val="fr-FR"/>
        </w:rPr>
        <w:t>cea</w:t>
      </w:r>
      <w:proofErr w:type="spellEnd"/>
      <w:r w:rsidR="00D84ACA" w:rsidRPr="003428D4">
        <w:rPr>
          <w:szCs w:val="24"/>
          <w:lang w:val="fr-FR"/>
        </w:rPr>
        <w:t xml:space="preserve"> mai mare</w:t>
      </w:r>
      <w:r w:rsidR="00D545A5" w:rsidRPr="003428D4">
        <w:rPr>
          <w:szCs w:val="24"/>
          <w:lang w:val="fr-FR"/>
        </w:rPr>
        <w:t>.</w:t>
      </w:r>
    </w:p>
    <w:p w14:paraId="0AAEA6CC" w14:textId="77777777" w:rsidR="00D545A5" w:rsidRPr="003428D4" w:rsidRDefault="00D545A5">
      <w:pPr>
        <w:pStyle w:val="BodyTextIndent2"/>
        <w:rPr>
          <w:position w:val="-6"/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simplifica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proiectarea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presupune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semnalele</w:t>
      </w:r>
      <w:proofErr w:type="spellEnd"/>
      <w:r w:rsidRPr="003428D4">
        <w:rPr>
          <w:szCs w:val="24"/>
          <w:lang w:val="fr-FR"/>
        </w:rPr>
        <w:t xml:space="preserve"> U</w:t>
      </w:r>
      <w:r w:rsidRPr="003428D4">
        <w:rPr>
          <w:szCs w:val="24"/>
          <w:vertAlign w:val="subscript"/>
          <w:lang w:val="fr-FR"/>
        </w:rPr>
        <w:t>i</w:t>
      </w:r>
      <w:r w:rsidR="00985D75" w:rsidRPr="003428D4">
        <w:rPr>
          <w:szCs w:val="24"/>
          <w:vertAlign w:val="subscript"/>
          <w:lang w:val="fr-FR"/>
        </w:rPr>
        <w:t>n</w:t>
      </w:r>
      <w:r w:rsidRPr="003428D4">
        <w:rPr>
          <w:szCs w:val="24"/>
          <w:vertAlign w:val="subscript"/>
          <w:lang w:val="fr-FR"/>
        </w:rPr>
        <w:t>1</w:t>
      </w:r>
      <w:r w:rsidRPr="003428D4">
        <w:rPr>
          <w:szCs w:val="24"/>
          <w:lang w:val="fr-FR"/>
        </w:rPr>
        <w:t>, U</w:t>
      </w:r>
      <w:r w:rsidRPr="003428D4">
        <w:rPr>
          <w:szCs w:val="24"/>
          <w:vertAlign w:val="subscript"/>
          <w:lang w:val="fr-FR"/>
        </w:rPr>
        <w:t>i</w:t>
      </w:r>
      <w:r w:rsidR="00985D75" w:rsidRPr="003428D4">
        <w:rPr>
          <w:szCs w:val="24"/>
          <w:vertAlign w:val="subscript"/>
          <w:lang w:val="fr-FR"/>
        </w:rPr>
        <w:t>n</w:t>
      </w:r>
      <w:r w:rsidRPr="003428D4">
        <w:rPr>
          <w:szCs w:val="24"/>
          <w:vertAlign w:val="subscript"/>
          <w:lang w:val="fr-FR"/>
        </w:rPr>
        <w:t>2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U</w:t>
      </w:r>
      <w:r w:rsidRPr="003428D4">
        <w:rPr>
          <w:szCs w:val="24"/>
          <w:vertAlign w:val="subscript"/>
          <w:lang w:val="fr-FR"/>
        </w:rPr>
        <w:t>i</w:t>
      </w:r>
      <w:r w:rsidR="00985D75" w:rsidRPr="003428D4">
        <w:rPr>
          <w:szCs w:val="24"/>
          <w:vertAlign w:val="subscript"/>
          <w:lang w:val="fr-FR"/>
        </w:rPr>
        <w:t>n</w:t>
      </w:r>
      <w:r w:rsidRPr="003428D4">
        <w:rPr>
          <w:szCs w:val="24"/>
          <w:vertAlign w:val="subscript"/>
          <w:lang w:val="fr-FR"/>
        </w:rPr>
        <w:t>3</w:t>
      </w:r>
      <w:r w:rsidRPr="003428D4">
        <w:rPr>
          <w:szCs w:val="24"/>
          <w:lang w:val="fr-FR"/>
        </w:rPr>
        <w:t xml:space="preserve"> au </w:t>
      </w:r>
      <w:proofErr w:type="spellStart"/>
      <w:r w:rsidRPr="003428D4">
        <w:rPr>
          <w:szCs w:val="24"/>
          <w:lang w:val="fr-FR"/>
        </w:rPr>
        <w:t>astfel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amplitudini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încât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tensiunea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="003E1504" w:rsidRPr="003428D4">
        <w:rPr>
          <w:position w:val="-6"/>
          <w:szCs w:val="24"/>
          <w:lang w:val="fr-FR"/>
        </w:rPr>
        <w:t>totală</w:t>
      </w:r>
      <w:proofErr w:type="spellEnd"/>
      <w:r w:rsidR="003E1504" w:rsidRPr="003428D4">
        <w:rPr>
          <w:position w:val="-6"/>
          <w:szCs w:val="24"/>
          <w:lang w:val="fr-FR"/>
        </w:rPr>
        <w:t xml:space="preserve"> </w:t>
      </w:r>
      <w:r w:rsidRPr="003428D4">
        <w:rPr>
          <w:position w:val="-6"/>
          <w:szCs w:val="24"/>
          <w:lang w:val="fr-FR"/>
        </w:rPr>
        <w:t xml:space="preserve">de la </w:t>
      </w:r>
      <w:proofErr w:type="spellStart"/>
      <w:r w:rsidRPr="003428D4">
        <w:rPr>
          <w:position w:val="-6"/>
          <w:szCs w:val="24"/>
          <w:lang w:val="fr-FR"/>
        </w:rPr>
        <w:t>i</w:t>
      </w:r>
      <w:r w:rsidR="00E376C6" w:rsidRPr="003428D4">
        <w:rPr>
          <w:position w:val="-6"/>
          <w:szCs w:val="24"/>
          <w:lang w:val="fr-FR"/>
        </w:rPr>
        <w:t>eșire</w:t>
      </w:r>
      <w:r w:rsidRPr="003428D4">
        <w:rPr>
          <w:position w:val="-6"/>
          <w:szCs w:val="24"/>
          <w:lang w:val="fr-FR"/>
        </w:rPr>
        <w:t>a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etajului</w:t>
      </w:r>
      <w:proofErr w:type="spellEnd"/>
      <w:r w:rsidRPr="003428D4">
        <w:rPr>
          <w:position w:val="-6"/>
          <w:szCs w:val="24"/>
          <w:lang w:val="fr-FR"/>
        </w:rPr>
        <w:t xml:space="preserve"> mixer are </w:t>
      </w:r>
      <w:proofErr w:type="spellStart"/>
      <w:r w:rsidRPr="003428D4">
        <w:rPr>
          <w:position w:val="-6"/>
          <w:szCs w:val="24"/>
          <w:lang w:val="fr-FR"/>
        </w:rPr>
        <w:t>amplitudinea</w:t>
      </w:r>
      <w:proofErr w:type="spellEnd"/>
      <w:r w:rsidR="00E376C6" w:rsidRPr="003428D4">
        <w:rPr>
          <w:position w:val="-6"/>
          <w:szCs w:val="24"/>
          <w:lang w:val="fr-FR"/>
        </w:rPr>
        <w:t xml:space="preserve"> </w:t>
      </w:r>
      <w:proofErr w:type="spellStart"/>
      <w:proofErr w:type="gramStart"/>
      <w:r w:rsidR="00E376C6" w:rsidRPr="003428D4">
        <w:rPr>
          <w:position w:val="-6"/>
          <w:szCs w:val="24"/>
          <w:lang w:val="fr-FR"/>
        </w:rPr>
        <w:t>U</w:t>
      </w:r>
      <w:r w:rsidR="00C3471D" w:rsidRPr="003428D4">
        <w:rPr>
          <w:position w:val="-6"/>
          <w:szCs w:val="24"/>
          <w:vertAlign w:val="subscript"/>
          <w:lang w:val="fr-FR"/>
        </w:rPr>
        <w:t>ies</w:t>
      </w:r>
      <w:r w:rsidR="00E376C6" w:rsidRPr="003428D4">
        <w:rPr>
          <w:position w:val="-6"/>
          <w:szCs w:val="24"/>
          <w:vertAlign w:val="subscript"/>
          <w:lang w:val="fr-FR"/>
        </w:rPr>
        <w:t>,mix</w:t>
      </w:r>
      <w:proofErr w:type="spellEnd"/>
      <w:proofErr w:type="gram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="00C3471D" w:rsidRPr="003428D4">
        <w:rPr>
          <w:position w:val="-6"/>
          <w:szCs w:val="24"/>
          <w:lang w:val="fr-FR"/>
        </w:rPr>
        <w:t>din</w:t>
      </w:r>
      <w:proofErr w:type="spellEnd"/>
      <w:r w:rsidR="003E1504" w:rsidRPr="003428D4">
        <w:rPr>
          <w:position w:val="-6"/>
          <w:szCs w:val="24"/>
          <w:lang w:val="fr-FR"/>
        </w:rPr>
        <w:t xml:space="preserve"> </w:t>
      </w:r>
      <w:proofErr w:type="spellStart"/>
      <w:r w:rsidR="003E1504" w:rsidRPr="003428D4">
        <w:rPr>
          <w:position w:val="-6"/>
          <w:szCs w:val="24"/>
          <w:lang w:val="fr-FR"/>
        </w:rPr>
        <w:t>datele</w:t>
      </w:r>
      <w:proofErr w:type="spellEnd"/>
      <w:r w:rsidR="003E1504" w:rsidRPr="003428D4">
        <w:rPr>
          <w:position w:val="-6"/>
          <w:szCs w:val="24"/>
          <w:lang w:val="fr-FR"/>
        </w:rPr>
        <w:t xml:space="preserve"> de </w:t>
      </w:r>
      <w:proofErr w:type="spellStart"/>
      <w:r w:rsidR="003E1504" w:rsidRPr="003428D4">
        <w:rPr>
          <w:position w:val="-6"/>
          <w:szCs w:val="24"/>
          <w:lang w:val="fr-FR"/>
        </w:rPr>
        <w:t>proiectare</w:t>
      </w:r>
      <w:proofErr w:type="spellEnd"/>
      <w:r w:rsidR="003E1504" w:rsidRPr="003428D4">
        <w:rPr>
          <w:position w:val="-6"/>
          <w:szCs w:val="24"/>
          <w:lang w:val="fr-FR"/>
        </w:rPr>
        <w:t xml:space="preserve">. </w:t>
      </w:r>
      <w:proofErr w:type="spellStart"/>
      <w:r w:rsidR="003E1504" w:rsidRPr="003428D4">
        <w:rPr>
          <w:position w:val="-6"/>
          <w:szCs w:val="24"/>
          <w:lang w:val="fr-FR"/>
        </w:rPr>
        <w:t>În</w:t>
      </w:r>
      <w:proofErr w:type="spellEnd"/>
      <w:r w:rsidR="003E1504" w:rsidRPr="003428D4">
        <w:rPr>
          <w:position w:val="-6"/>
          <w:szCs w:val="24"/>
          <w:lang w:val="fr-FR"/>
        </w:rPr>
        <w:t xml:space="preserve"> </w:t>
      </w:r>
      <w:proofErr w:type="spellStart"/>
      <w:r w:rsidR="003E1504" w:rsidRPr="003428D4">
        <w:rPr>
          <w:position w:val="-6"/>
          <w:szCs w:val="24"/>
          <w:lang w:val="fr-FR"/>
        </w:rPr>
        <w:t>aceste</w:t>
      </w:r>
      <w:proofErr w:type="spellEnd"/>
      <w:r w:rsidR="003E1504" w:rsidRPr="003428D4">
        <w:rPr>
          <w:position w:val="-6"/>
          <w:szCs w:val="24"/>
          <w:lang w:val="fr-FR"/>
        </w:rPr>
        <w:t xml:space="preserve"> </w:t>
      </w:r>
      <w:proofErr w:type="spellStart"/>
      <w:r w:rsidR="003E1504" w:rsidRPr="003428D4">
        <w:rPr>
          <w:position w:val="-6"/>
          <w:szCs w:val="24"/>
          <w:lang w:val="fr-FR"/>
        </w:rPr>
        <w:t>condi</w:t>
      </w:r>
      <w:r w:rsidR="00E376C6" w:rsidRPr="003428D4">
        <w:rPr>
          <w:position w:val="-6"/>
          <w:szCs w:val="24"/>
          <w:lang w:val="fr-FR"/>
        </w:rPr>
        <w:t>ț</w:t>
      </w:r>
      <w:r w:rsidR="003E1504" w:rsidRPr="003428D4">
        <w:rPr>
          <w:position w:val="-6"/>
          <w:szCs w:val="24"/>
          <w:lang w:val="fr-FR"/>
        </w:rPr>
        <w:t>ii</w:t>
      </w:r>
      <w:proofErr w:type="spellEnd"/>
      <w:r w:rsidR="003E1504" w:rsidRPr="003428D4">
        <w:rPr>
          <w:position w:val="-6"/>
          <w:szCs w:val="24"/>
          <w:lang w:val="fr-FR"/>
        </w:rPr>
        <w:t xml:space="preserve"> </w:t>
      </w:r>
      <w:proofErr w:type="spellStart"/>
      <w:r w:rsidR="003E1504" w:rsidRPr="003428D4">
        <w:rPr>
          <w:position w:val="-6"/>
          <w:szCs w:val="24"/>
          <w:lang w:val="fr-FR"/>
        </w:rPr>
        <w:t>amplitudinea</w:t>
      </w:r>
      <w:proofErr w:type="spellEnd"/>
      <w:r w:rsidR="003E1504" w:rsidRPr="003428D4">
        <w:rPr>
          <w:position w:val="-6"/>
          <w:szCs w:val="24"/>
          <w:lang w:val="fr-FR"/>
        </w:rPr>
        <w:t xml:space="preserve"> </w:t>
      </w:r>
      <w:proofErr w:type="spellStart"/>
      <w:r w:rsidR="003E1504" w:rsidRPr="003428D4">
        <w:rPr>
          <w:position w:val="-6"/>
          <w:szCs w:val="24"/>
          <w:lang w:val="fr-FR"/>
        </w:rPr>
        <w:t>semnalului</w:t>
      </w:r>
      <w:proofErr w:type="spellEnd"/>
      <w:r w:rsidR="003E1504" w:rsidRPr="003428D4">
        <w:rPr>
          <w:position w:val="-6"/>
          <w:szCs w:val="24"/>
          <w:lang w:val="fr-FR"/>
        </w:rPr>
        <w:t xml:space="preserve"> de la </w:t>
      </w:r>
      <w:proofErr w:type="spellStart"/>
      <w:r w:rsidR="003E1504" w:rsidRPr="003428D4">
        <w:rPr>
          <w:position w:val="-6"/>
          <w:szCs w:val="24"/>
          <w:lang w:val="fr-FR"/>
        </w:rPr>
        <w:t>ieşirea</w:t>
      </w:r>
      <w:proofErr w:type="spellEnd"/>
      <w:r w:rsidR="003E1504" w:rsidRPr="003428D4">
        <w:rPr>
          <w:position w:val="-6"/>
          <w:szCs w:val="24"/>
          <w:lang w:val="fr-FR"/>
        </w:rPr>
        <w:t xml:space="preserve"> </w:t>
      </w:r>
      <w:proofErr w:type="spellStart"/>
      <w:r w:rsidR="003E1504" w:rsidRPr="003428D4">
        <w:rPr>
          <w:position w:val="-6"/>
          <w:szCs w:val="24"/>
          <w:lang w:val="fr-FR"/>
        </w:rPr>
        <w:t>ultimului</w:t>
      </w:r>
      <w:proofErr w:type="spellEnd"/>
      <w:r w:rsidR="003E1504" w:rsidRPr="003428D4">
        <w:rPr>
          <w:position w:val="-6"/>
          <w:szCs w:val="24"/>
          <w:lang w:val="fr-FR"/>
        </w:rPr>
        <w:t xml:space="preserve"> AO</w:t>
      </w:r>
      <w:r w:rsidR="009603C7" w:rsidRPr="003428D4">
        <w:rPr>
          <w:position w:val="-6"/>
          <w:szCs w:val="24"/>
          <w:lang w:val="fr-FR"/>
        </w:rPr>
        <w:t xml:space="preserve">, </w:t>
      </w:r>
      <w:proofErr w:type="spellStart"/>
      <w:r w:rsidR="00451EFA" w:rsidRPr="003428D4">
        <w:rPr>
          <w:position w:val="-6"/>
          <w:szCs w:val="24"/>
          <w:lang w:val="fr-FR"/>
        </w:rPr>
        <w:t>U</w:t>
      </w:r>
      <w:r w:rsidR="00C3471D" w:rsidRPr="003428D4">
        <w:rPr>
          <w:position w:val="-6"/>
          <w:szCs w:val="24"/>
          <w:vertAlign w:val="subscript"/>
          <w:lang w:val="fr-FR"/>
        </w:rPr>
        <w:t>ies</w:t>
      </w:r>
      <w:proofErr w:type="spellEnd"/>
      <w:r w:rsidR="009603C7" w:rsidRPr="003428D4">
        <w:rPr>
          <w:position w:val="-6"/>
          <w:szCs w:val="24"/>
          <w:lang w:val="fr-FR"/>
        </w:rPr>
        <w:t xml:space="preserve">, </w:t>
      </w:r>
      <w:proofErr w:type="spellStart"/>
      <w:r w:rsidR="009603C7" w:rsidRPr="003428D4">
        <w:rPr>
          <w:position w:val="-6"/>
          <w:szCs w:val="24"/>
          <w:lang w:val="fr-FR"/>
        </w:rPr>
        <w:t>valoare</w:t>
      </w:r>
      <w:proofErr w:type="spellEnd"/>
      <w:r w:rsidR="009603C7" w:rsidRPr="003428D4">
        <w:rPr>
          <w:position w:val="-6"/>
          <w:szCs w:val="24"/>
          <w:lang w:val="fr-FR"/>
        </w:rPr>
        <w:t xml:space="preserve"> care </w:t>
      </w:r>
      <w:proofErr w:type="spellStart"/>
      <w:r w:rsidR="009603C7" w:rsidRPr="003428D4">
        <w:rPr>
          <w:position w:val="-6"/>
          <w:szCs w:val="24"/>
          <w:lang w:val="fr-FR"/>
        </w:rPr>
        <w:t>impune</w:t>
      </w:r>
      <w:proofErr w:type="spellEnd"/>
      <w:r w:rsidR="009603C7" w:rsidRPr="003428D4">
        <w:rPr>
          <w:position w:val="-6"/>
          <w:szCs w:val="24"/>
          <w:lang w:val="fr-FR"/>
        </w:rPr>
        <w:t xml:space="preserve"> </w:t>
      </w:r>
      <w:proofErr w:type="spellStart"/>
      <w:r w:rsidR="009603C7" w:rsidRPr="003428D4">
        <w:rPr>
          <w:position w:val="-6"/>
          <w:szCs w:val="24"/>
          <w:lang w:val="fr-FR"/>
        </w:rPr>
        <w:t>parametrul</w:t>
      </w:r>
      <w:proofErr w:type="spellEnd"/>
      <w:r w:rsidR="009603C7" w:rsidRPr="003428D4">
        <w:rPr>
          <w:position w:val="-6"/>
          <w:szCs w:val="24"/>
          <w:lang w:val="fr-FR"/>
        </w:rPr>
        <w:t xml:space="preserve"> </w:t>
      </w:r>
      <w:r w:rsidR="009603C7" w:rsidRPr="003428D4">
        <w:rPr>
          <w:i/>
          <w:position w:val="-6"/>
          <w:szCs w:val="24"/>
          <w:lang w:val="fr-FR"/>
        </w:rPr>
        <w:t>SR</w:t>
      </w:r>
      <w:r w:rsidR="009603C7" w:rsidRPr="003428D4">
        <w:rPr>
          <w:position w:val="-6"/>
          <w:szCs w:val="24"/>
          <w:lang w:val="fr-FR"/>
        </w:rPr>
        <w:t xml:space="preserve">, se </w:t>
      </w:r>
      <w:proofErr w:type="spellStart"/>
      <w:r w:rsidR="009603C7" w:rsidRPr="003428D4">
        <w:rPr>
          <w:position w:val="-6"/>
          <w:szCs w:val="24"/>
          <w:lang w:val="fr-FR"/>
        </w:rPr>
        <w:t>determină</w:t>
      </w:r>
      <w:proofErr w:type="spellEnd"/>
      <w:r w:rsidR="009603C7" w:rsidRPr="003428D4">
        <w:rPr>
          <w:position w:val="-6"/>
          <w:szCs w:val="24"/>
          <w:lang w:val="fr-FR"/>
        </w:rPr>
        <w:t xml:space="preserve"> </w:t>
      </w:r>
      <w:proofErr w:type="spellStart"/>
      <w:proofErr w:type="gramStart"/>
      <w:r w:rsidR="009603C7" w:rsidRPr="003428D4">
        <w:rPr>
          <w:position w:val="-6"/>
          <w:szCs w:val="24"/>
          <w:lang w:val="fr-FR"/>
        </w:rPr>
        <w:t>astfel</w:t>
      </w:r>
      <w:proofErr w:type="spellEnd"/>
      <w:r w:rsidR="009603C7" w:rsidRPr="003428D4">
        <w:rPr>
          <w:position w:val="-6"/>
          <w:szCs w:val="24"/>
          <w:lang w:val="fr-FR"/>
        </w:rPr>
        <w:t>:</w:t>
      </w:r>
      <w:proofErr w:type="gramEnd"/>
    </w:p>
    <w:p w14:paraId="6941838C" w14:textId="77777777" w:rsidR="00AE3D23" w:rsidRPr="003428D4" w:rsidRDefault="00C3471D" w:rsidP="00FE4081">
      <w:pPr>
        <w:pStyle w:val="BodyTextIndent2"/>
        <w:numPr>
          <w:ilvl w:val="0"/>
          <w:numId w:val="20"/>
        </w:numPr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folosește</w:t>
      </w:r>
      <w:proofErr w:type="spellEnd"/>
      <w:r w:rsidRPr="003428D4">
        <w:rPr>
          <w:szCs w:val="24"/>
          <w:lang w:val="fr-FR"/>
        </w:rPr>
        <w:t xml:space="preserve"> EG – </w:t>
      </w:r>
      <w:proofErr w:type="spellStart"/>
      <w:r w:rsidRPr="003428D4">
        <w:rPr>
          <w:szCs w:val="24"/>
          <w:lang w:val="fr-FR"/>
        </w:rPr>
        <w:t>egalizor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grafic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proofErr w:type="gramStart"/>
      <w:r w:rsidRPr="003428D4">
        <w:rPr>
          <w:szCs w:val="24"/>
          <w:lang w:val="fr-FR"/>
        </w:rPr>
        <w:t>atunci</w:t>
      </w:r>
      <w:proofErr w:type="spellEnd"/>
      <w:r w:rsidR="00AE3D23" w:rsidRPr="003428D4">
        <w:rPr>
          <w:szCs w:val="24"/>
          <w:lang w:val="fr-FR"/>
        </w:rPr>
        <w:t>:</w:t>
      </w:r>
      <w:proofErr w:type="gramEnd"/>
    </w:p>
    <w:p w14:paraId="11608ED8" w14:textId="7D58AFDA" w:rsidR="00AE3D23" w:rsidRDefault="00AE3D23" w:rsidP="00AE3D23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3428D4">
        <w:rPr>
          <w:szCs w:val="24"/>
        </w:rPr>
        <w:tab/>
      </w:r>
      <w:r w:rsidR="003428D4" w:rsidRPr="003428D4">
        <w:rPr>
          <w:position w:val="-14"/>
          <w:szCs w:val="24"/>
        </w:rPr>
        <w:object w:dxaOrig="1540" w:dyaOrig="380" w14:anchorId="3C4076FF">
          <v:shape id="_x0000_i1026" type="#_x0000_t75" style="width:77.4pt;height:18.6pt" o:ole="">
            <v:imagedata r:id="rId11" o:title=""/>
          </v:shape>
          <o:OLEObject Type="Embed" ProgID="Equation.DSMT4" ShapeID="_x0000_i1026" DrawAspect="Content" ObjectID="_1647186372" r:id="rId12"/>
        </w:object>
      </w:r>
      <w:r w:rsidRPr="003428D4">
        <w:rPr>
          <w:szCs w:val="24"/>
        </w:rPr>
        <w:tab/>
        <w:t>(1.2)</w:t>
      </w:r>
    </w:p>
    <w:p w14:paraId="4E5F2C0A" w14:textId="326A417D" w:rsidR="00BC04A6" w:rsidRDefault="00BC04A6" w:rsidP="00AE3D23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proofErr w:type="spellStart"/>
      <w:r>
        <w:rPr>
          <w:szCs w:val="24"/>
        </w:rPr>
        <w:t>U</w:t>
      </w:r>
      <w:r w:rsidRPr="00BC04A6">
        <w:rPr>
          <w:szCs w:val="24"/>
          <w:vertAlign w:val="subscript"/>
        </w:rPr>
        <w:t>ies</w:t>
      </w:r>
      <w:proofErr w:type="spellEnd"/>
      <w:r>
        <w:rPr>
          <w:szCs w:val="24"/>
        </w:rPr>
        <w:t xml:space="preserve"> = 5.6V</w:t>
      </w:r>
    </w:p>
    <w:p w14:paraId="315F35B2" w14:textId="66C2291F" w:rsidR="00BC04A6" w:rsidRPr="00BC04A6" w:rsidRDefault="00BC04A6" w:rsidP="00AE3D23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proofErr w:type="spellStart"/>
      <w:r>
        <w:rPr>
          <w:szCs w:val="24"/>
        </w:rPr>
        <w:t>SR</w:t>
      </w:r>
      <w:r w:rsidRPr="00BC04A6">
        <w:rPr>
          <w:szCs w:val="24"/>
          <w:vertAlign w:val="subscript"/>
        </w:rPr>
        <w:t>calc</w:t>
      </w:r>
      <w:proofErr w:type="spellEnd"/>
      <w:r>
        <w:rPr>
          <w:szCs w:val="24"/>
        </w:rPr>
        <w:t>=703360</w:t>
      </w:r>
    </w:p>
    <w:p w14:paraId="4054A70C" w14:textId="41587BD3" w:rsidR="00AE3D23" w:rsidRPr="003428D4" w:rsidRDefault="00C3471D" w:rsidP="00C3471D">
      <w:pPr>
        <w:pStyle w:val="BodyTextIndent2"/>
        <w:numPr>
          <w:ilvl w:val="0"/>
          <w:numId w:val="20"/>
        </w:numPr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folosește</w:t>
      </w:r>
      <w:proofErr w:type="spellEnd"/>
      <w:r w:rsidRPr="003428D4">
        <w:rPr>
          <w:szCs w:val="24"/>
          <w:lang w:val="fr-FR"/>
        </w:rPr>
        <w:t xml:space="preserve"> CT – </w:t>
      </w:r>
      <w:proofErr w:type="spellStart"/>
      <w:r w:rsidRPr="003428D4">
        <w:rPr>
          <w:szCs w:val="24"/>
          <w:lang w:val="fr-FR"/>
        </w:rPr>
        <w:t>corector</w:t>
      </w:r>
      <w:proofErr w:type="spellEnd"/>
      <w:r w:rsidRPr="003428D4">
        <w:rPr>
          <w:szCs w:val="24"/>
          <w:lang w:val="fr-FR"/>
        </w:rPr>
        <w:t xml:space="preserve"> de ton, </w:t>
      </w:r>
      <w:proofErr w:type="spellStart"/>
      <w:proofErr w:type="gramStart"/>
      <w:r w:rsidRPr="003428D4">
        <w:rPr>
          <w:szCs w:val="24"/>
          <w:lang w:val="fr-FR"/>
        </w:rPr>
        <w:t>atunci</w:t>
      </w:r>
      <w:proofErr w:type="spellEnd"/>
      <w:r w:rsidRPr="003428D4">
        <w:rPr>
          <w:szCs w:val="24"/>
          <w:lang w:val="fr-FR"/>
        </w:rPr>
        <w:t>:</w:t>
      </w:r>
      <w:proofErr w:type="gramEnd"/>
    </w:p>
    <w:p w14:paraId="0A994224" w14:textId="05C0FF0A" w:rsidR="00AE3D23" w:rsidRPr="003428D4" w:rsidRDefault="00AE3D23" w:rsidP="00AE3D23">
      <w:pPr>
        <w:pStyle w:val="BodyTextIndent2"/>
        <w:tabs>
          <w:tab w:val="center" w:pos="4820"/>
          <w:tab w:val="right" w:pos="9639"/>
        </w:tabs>
        <w:ind w:left="360" w:firstLine="0"/>
        <w:rPr>
          <w:szCs w:val="24"/>
        </w:rPr>
      </w:pPr>
      <w:r w:rsidRPr="003428D4">
        <w:rPr>
          <w:szCs w:val="24"/>
        </w:rPr>
        <w:tab/>
      </w:r>
      <w:r w:rsidR="003428D4" w:rsidRPr="003428D4">
        <w:rPr>
          <w:position w:val="-14"/>
          <w:szCs w:val="24"/>
        </w:rPr>
        <w:object w:dxaOrig="1640" w:dyaOrig="380" w14:anchorId="1021D9A6">
          <v:shape id="_x0000_i1027" type="#_x0000_t75" style="width:82.2pt;height:18.6pt" o:ole="">
            <v:imagedata r:id="rId13" o:title=""/>
          </v:shape>
          <o:OLEObject Type="Embed" ProgID="Equation.DSMT4" ShapeID="_x0000_i1027" DrawAspect="Content" ObjectID="_1647186373" r:id="rId14"/>
        </w:object>
      </w:r>
      <w:r w:rsidRPr="003428D4">
        <w:rPr>
          <w:szCs w:val="24"/>
        </w:rPr>
        <w:tab/>
        <w:t>(1.3)</w:t>
      </w:r>
    </w:p>
    <w:p w14:paraId="348B1D32" w14:textId="75921345" w:rsidR="00AE3D23" w:rsidRPr="003428D4" w:rsidRDefault="00AE3D23" w:rsidP="00AE3D23">
      <w:pPr>
        <w:spacing w:before="60"/>
        <w:jc w:val="both"/>
        <w:rPr>
          <w:szCs w:val="24"/>
          <w:lang w:val="ro-RO"/>
        </w:rPr>
      </w:pPr>
      <w:r w:rsidRPr="003428D4">
        <w:rPr>
          <w:szCs w:val="24"/>
          <w:highlight w:val="yellow"/>
          <w:lang w:val="ro-RO"/>
        </w:rPr>
        <w:t xml:space="preserve">Se alege din foile de catalog AO care are </w:t>
      </w:r>
      <w:r w:rsidR="003428D4" w:rsidRPr="003428D4">
        <w:rPr>
          <w:position w:val="-12"/>
          <w:szCs w:val="24"/>
          <w:highlight w:val="yellow"/>
          <w:lang w:val="ro-RO"/>
        </w:rPr>
        <w:object w:dxaOrig="1300" w:dyaOrig="360" w14:anchorId="7DA773F1">
          <v:shape id="_x0000_i1028" type="#_x0000_t75" style="width:64.8pt;height:18pt" o:ole="">
            <v:imagedata r:id="rId15" o:title=""/>
          </v:shape>
          <o:OLEObject Type="Embed" ProgID="Equation.DSMT4" ShapeID="_x0000_i1028" DrawAspect="Content" ObjectID="_1647186374" r:id="rId16"/>
        </w:object>
      </w:r>
      <w:r w:rsidRPr="003428D4">
        <w:rPr>
          <w:szCs w:val="24"/>
          <w:highlight w:val="yellow"/>
          <w:lang w:val="ro-RO"/>
        </w:rPr>
        <w:t>.</w:t>
      </w:r>
    </w:p>
    <w:p w14:paraId="57EBD0E4" w14:textId="77777777" w:rsidR="00617138" w:rsidRPr="003428D4" w:rsidRDefault="00617138">
      <w:pPr>
        <w:pStyle w:val="BodyTextIndent2"/>
        <w:ind w:firstLine="0"/>
        <w:rPr>
          <w:szCs w:val="24"/>
          <w:lang w:val="fr-FR"/>
        </w:rPr>
      </w:pPr>
    </w:p>
    <w:p w14:paraId="0CB9B0D8" w14:textId="77777777" w:rsidR="001C7E2C" w:rsidRPr="003428D4" w:rsidRDefault="00342094" w:rsidP="00617138">
      <w:pPr>
        <w:pStyle w:val="BodyTextIndent2"/>
        <w:ind w:firstLine="0"/>
        <w:rPr>
          <w:b/>
          <w:szCs w:val="24"/>
          <w:highlight w:val="green"/>
        </w:rPr>
      </w:pPr>
      <w:proofErr w:type="spellStart"/>
      <w:r w:rsidRPr="003428D4">
        <w:rPr>
          <w:b/>
          <w:szCs w:val="24"/>
          <w:highlight w:val="green"/>
        </w:rPr>
        <w:t>Observa</w:t>
      </w:r>
      <w:proofErr w:type="spellEnd"/>
      <w:r w:rsidR="00E376C6" w:rsidRPr="003428D4">
        <w:rPr>
          <w:b/>
          <w:szCs w:val="24"/>
          <w:highlight w:val="green"/>
          <w:lang w:val="ro-RO"/>
        </w:rPr>
        <w:t>ț</w:t>
      </w:r>
      <w:r w:rsidRPr="003428D4">
        <w:rPr>
          <w:b/>
          <w:szCs w:val="24"/>
          <w:highlight w:val="green"/>
          <w:lang w:val="ro-RO"/>
        </w:rPr>
        <w:t>i</w:t>
      </w:r>
      <w:r w:rsidR="001C7E2C" w:rsidRPr="003428D4">
        <w:rPr>
          <w:b/>
          <w:szCs w:val="24"/>
          <w:highlight w:val="green"/>
          <w:lang w:val="ro-RO"/>
        </w:rPr>
        <w:t>i</w:t>
      </w:r>
      <w:r w:rsidR="00D545A5" w:rsidRPr="003428D4">
        <w:rPr>
          <w:b/>
          <w:szCs w:val="24"/>
          <w:highlight w:val="green"/>
        </w:rPr>
        <w:t>:</w:t>
      </w:r>
    </w:p>
    <w:p w14:paraId="4AC2052B" w14:textId="77777777" w:rsidR="00D545A5" w:rsidRPr="003428D4" w:rsidRDefault="001C7E2C" w:rsidP="00617138">
      <w:pPr>
        <w:pStyle w:val="BodyTextIndent2"/>
        <w:ind w:firstLine="0"/>
        <w:rPr>
          <w:szCs w:val="24"/>
          <w:highlight w:val="green"/>
          <w:lang w:val="fr-FR"/>
        </w:rPr>
      </w:pPr>
      <w:r w:rsidRPr="003428D4">
        <w:rPr>
          <w:szCs w:val="24"/>
          <w:highlight w:val="green"/>
          <w:lang w:val="fr-FR"/>
        </w:rPr>
        <w:t xml:space="preserve">1. Este </w:t>
      </w:r>
      <w:proofErr w:type="spellStart"/>
      <w:r w:rsidR="00D545A5" w:rsidRPr="003428D4">
        <w:rPr>
          <w:szCs w:val="24"/>
          <w:highlight w:val="green"/>
          <w:lang w:val="fr-FR"/>
        </w:rPr>
        <w:t>avantajos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să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se </w:t>
      </w:r>
      <w:proofErr w:type="spellStart"/>
      <w:r w:rsidR="00D545A5" w:rsidRPr="003428D4">
        <w:rPr>
          <w:szCs w:val="24"/>
          <w:highlight w:val="green"/>
          <w:lang w:val="fr-FR"/>
        </w:rPr>
        <w:t>utilizeze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acelaşi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tip de AO </w:t>
      </w:r>
      <w:proofErr w:type="spellStart"/>
      <w:r w:rsidR="00D545A5" w:rsidRPr="003428D4">
        <w:rPr>
          <w:szCs w:val="24"/>
          <w:highlight w:val="green"/>
          <w:lang w:val="fr-FR"/>
        </w:rPr>
        <w:t>în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toate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etajele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(se va </w:t>
      </w:r>
      <w:proofErr w:type="spellStart"/>
      <w:r w:rsidR="00D545A5" w:rsidRPr="003428D4">
        <w:rPr>
          <w:szCs w:val="24"/>
          <w:highlight w:val="green"/>
          <w:lang w:val="fr-FR"/>
        </w:rPr>
        <w:t>verifica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pe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parcursul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proiectării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dacă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acest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lucru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este </w:t>
      </w:r>
      <w:proofErr w:type="spellStart"/>
      <w:r w:rsidR="00D545A5" w:rsidRPr="003428D4">
        <w:rPr>
          <w:szCs w:val="24"/>
          <w:highlight w:val="green"/>
          <w:lang w:val="fr-FR"/>
        </w:rPr>
        <w:t>posibil</w:t>
      </w:r>
      <w:proofErr w:type="spellEnd"/>
      <w:r w:rsidR="00D545A5" w:rsidRPr="003428D4">
        <w:rPr>
          <w:szCs w:val="24"/>
          <w:highlight w:val="green"/>
          <w:lang w:val="fr-FR"/>
        </w:rPr>
        <w:t>)</w:t>
      </w:r>
      <w:r w:rsidRPr="003428D4">
        <w:rPr>
          <w:szCs w:val="24"/>
          <w:highlight w:val="green"/>
          <w:lang w:val="fr-FR"/>
        </w:rPr>
        <w:t>.</w:t>
      </w:r>
    </w:p>
    <w:p w14:paraId="104D0D07" w14:textId="77777777" w:rsidR="001C7E2C" w:rsidRPr="003428D4" w:rsidRDefault="001C7E2C" w:rsidP="00617138">
      <w:pPr>
        <w:pStyle w:val="BodyTextIndent2"/>
        <w:ind w:firstLine="0"/>
        <w:rPr>
          <w:szCs w:val="24"/>
          <w:lang w:val="fr-FR"/>
        </w:rPr>
      </w:pPr>
      <w:r w:rsidRPr="003428D4">
        <w:rPr>
          <w:szCs w:val="24"/>
          <w:highlight w:val="green"/>
          <w:lang w:val="fr-FR"/>
        </w:rPr>
        <w:t xml:space="preserve">2. </w:t>
      </w:r>
      <w:proofErr w:type="spellStart"/>
      <w:r w:rsidRPr="003428D4">
        <w:rPr>
          <w:szCs w:val="24"/>
          <w:highlight w:val="green"/>
          <w:lang w:val="en-US"/>
        </w:rPr>
        <w:t>Rezisten</w:t>
      </w:r>
      <w:r w:rsidR="00E376C6" w:rsidRPr="003428D4">
        <w:rPr>
          <w:szCs w:val="24"/>
          <w:highlight w:val="green"/>
          <w:lang w:val="en-US"/>
        </w:rPr>
        <w:t>ț</w:t>
      </w:r>
      <w:r w:rsidRPr="003428D4">
        <w:rPr>
          <w:szCs w:val="24"/>
          <w:highlight w:val="green"/>
          <w:lang w:val="en-US"/>
        </w:rPr>
        <w:t>ă</w:t>
      </w:r>
      <w:proofErr w:type="spellEnd"/>
      <w:r w:rsidRPr="003428D4">
        <w:rPr>
          <w:szCs w:val="24"/>
          <w:highlight w:val="green"/>
          <w:lang w:val="en-US"/>
        </w:rPr>
        <w:t xml:space="preserve"> </w:t>
      </w:r>
      <w:proofErr w:type="spellStart"/>
      <w:r w:rsidRPr="003428D4">
        <w:rPr>
          <w:szCs w:val="24"/>
          <w:highlight w:val="green"/>
          <w:lang w:val="en-US"/>
        </w:rPr>
        <w:t>diferen</w:t>
      </w:r>
      <w:r w:rsidR="00E376C6" w:rsidRPr="003428D4">
        <w:rPr>
          <w:szCs w:val="24"/>
          <w:highlight w:val="green"/>
          <w:lang w:val="en-US"/>
        </w:rPr>
        <w:t>ț</w:t>
      </w:r>
      <w:r w:rsidRPr="003428D4">
        <w:rPr>
          <w:szCs w:val="24"/>
          <w:highlight w:val="green"/>
          <w:lang w:val="en-US"/>
        </w:rPr>
        <w:t>ială</w:t>
      </w:r>
      <w:proofErr w:type="spellEnd"/>
      <w:r w:rsidRPr="003428D4">
        <w:rPr>
          <w:szCs w:val="24"/>
          <w:highlight w:val="green"/>
          <w:lang w:val="en-US"/>
        </w:rPr>
        <w:t xml:space="preserve"> de </w:t>
      </w:r>
      <w:proofErr w:type="spellStart"/>
      <w:r w:rsidRPr="003428D4">
        <w:rPr>
          <w:szCs w:val="24"/>
          <w:highlight w:val="green"/>
          <w:lang w:val="en-US"/>
        </w:rPr>
        <w:t>intrare</w:t>
      </w:r>
      <w:proofErr w:type="spellEnd"/>
      <w:r w:rsidRPr="003428D4">
        <w:rPr>
          <w:szCs w:val="24"/>
          <w:highlight w:val="green"/>
          <w:lang w:val="en-US"/>
        </w:rPr>
        <w:t xml:space="preserve"> de </w:t>
      </w:r>
      <w:proofErr w:type="spellStart"/>
      <w:r w:rsidRPr="003428D4">
        <w:rPr>
          <w:szCs w:val="24"/>
          <w:highlight w:val="green"/>
          <w:lang w:val="en-US"/>
        </w:rPr>
        <w:t>valoare</w:t>
      </w:r>
      <w:proofErr w:type="spellEnd"/>
      <w:r w:rsidRPr="003428D4">
        <w:rPr>
          <w:szCs w:val="24"/>
          <w:highlight w:val="green"/>
          <w:lang w:val="en-US"/>
        </w:rPr>
        <w:t xml:space="preserve"> mare </w:t>
      </w:r>
      <w:proofErr w:type="spellStart"/>
      <w:r w:rsidRPr="003428D4">
        <w:rPr>
          <w:szCs w:val="24"/>
          <w:highlight w:val="green"/>
          <w:lang w:val="en-US"/>
        </w:rPr>
        <w:t>este</w:t>
      </w:r>
      <w:proofErr w:type="spellEnd"/>
      <w:r w:rsidRPr="003428D4">
        <w:rPr>
          <w:szCs w:val="24"/>
          <w:highlight w:val="green"/>
          <w:lang w:val="en-US"/>
        </w:rPr>
        <w:t xml:space="preserve"> </w:t>
      </w:r>
      <w:proofErr w:type="spellStart"/>
      <w:r w:rsidRPr="003428D4">
        <w:rPr>
          <w:szCs w:val="24"/>
          <w:highlight w:val="green"/>
          <w:lang w:val="en-US"/>
        </w:rPr>
        <w:t>asigurată</w:t>
      </w:r>
      <w:proofErr w:type="spellEnd"/>
      <w:r w:rsidRPr="003428D4">
        <w:rPr>
          <w:szCs w:val="24"/>
          <w:highlight w:val="green"/>
          <w:lang w:val="en-US"/>
        </w:rPr>
        <w:t xml:space="preserve"> de AO cu TEC-J la </w:t>
      </w:r>
      <w:proofErr w:type="spellStart"/>
      <w:r w:rsidRPr="003428D4">
        <w:rPr>
          <w:szCs w:val="24"/>
          <w:highlight w:val="green"/>
          <w:lang w:val="en-US"/>
        </w:rPr>
        <w:t>intrare</w:t>
      </w:r>
      <w:proofErr w:type="spellEnd"/>
      <w:r w:rsidRPr="003428D4">
        <w:rPr>
          <w:szCs w:val="24"/>
          <w:highlight w:val="green"/>
          <w:lang w:val="en-US"/>
        </w:rPr>
        <w:t>.</w:t>
      </w:r>
    </w:p>
    <w:p w14:paraId="76F9872D" w14:textId="77777777" w:rsidR="00150944" w:rsidRPr="003428D4" w:rsidRDefault="00150944" w:rsidP="00150944">
      <w:pPr>
        <w:pStyle w:val="Heading3"/>
        <w:rPr>
          <w:szCs w:val="24"/>
        </w:rPr>
      </w:pPr>
      <w:bookmarkStart w:id="18" w:name="_Toc274500984"/>
      <w:bookmarkStart w:id="19" w:name="_Toc305776337"/>
      <w:bookmarkStart w:id="20" w:name="_Toc525494218"/>
      <w:proofErr w:type="spellStart"/>
      <w:r w:rsidRPr="003428D4">
        <w:rPr>
          <w:szCs w:val="24"/>
        </w:rPr>
        <w:t>Criteriului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rezisten</w:t>
      </w:r>
      <w:r w:rsidR="00E376C6" w:rsidRPr="003428D4">
        <w:rPr>
          <w:szCs w:val="24"/>
        </w:rPr>
        <w:t>ț</w:t>
      </w:r>
      <w:r w:rsidRPr="003428D4">
        <w:rPr>
          <w:szCs w:val="24"/>
        </w:rPr>
        <w:t>ei</w:t>
      </w:r>
      <w:proofErr w:type="spellEnd"/>
      <w:r w:rsidRPr="003428D4">
        <w:rPr>
          <w:szCs w:val="24"/>
        </w:rPr>
        <w:t xml:space="preserve"> de </w:t>
      </w:r>
      <w:proofErr w:type="spellStart"/>
      <w:r w:rsidRPr="003428D4">
        <w:rPr>
          <w:szCs w:val="24"/>
        </w:rPr>
        <w:t>intrare</w:t>
      </w:r>
      <w:bookmarkEnd w:id="18"/>
      <w:bookmarkEnd w:id="19"/>
      <w:bookmarkEnd w:id="20"/>
      <w:proofErr w:type="spellEnd"/>
    </w:p>
    <w:p w14:paraId="5DC3CE0B" w14:textId="77777777" w:rsidR="00BA2AF2" w:rsidRPr="003428D4" w:rsidRDefault="00BA2AF2" w:rsidP="00BA2AF2">
      <w:pPr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ab/>
      </w:r>
      <w:proofErr w:type="spellStart"/>
      <w:r w:rsidRPr="003428D4">
        <w:rPr>
          <w:szCs w:val="24"/>
          <w:lang w:val="fr-FR"/>
        </w:rPr>
        <w:t>Cunoscând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datele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proiectare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proofErr w:type="gramStart"/>
      <w:r w:rsidRPr="003428D4">
        <w:rPr>
          <w:szCs w:val="24"/>
          <w:highlight w:val="yellow"/>
          <w:lang w:val="fr-FR"/>
        </w:rPr>
        <w:t>R</w:t>
      </w:r>
      <w:r w:rsidRPr="003428D4">
        <w:rPr>
          <w:szCs w:val="24"/>
          <w:highlight w:val="yellow"/>
          <w:vertAlign w:val="subscript"/>
          <w:lang w:val="fr-FR"/>
        </w:rPr>
        <w:t>in</w:t>
      </w:r>
      <w:r w:rsidR="00AE3D23" w:rsidRPr="003428D4">
        <w:rPr>
          <w:szCs w:val="24"/>
          <w:highlight w:val="yellow"/>
          <w:vertAlign w:val="subscript"/>
          <w:lang w:val="fr-FR"/>
        </w:rPr>
        <w:t>,</w:t>
      </w:r>
      <w:r w:rsidRPr="003428D4">
        <w:rPr>
          <w:szCs w:val="24"/>
          <w:highlight w:val="yellow"/>
          <w:vertAlign w:val="subscript"/>
          <w:lang w:val="fr-FR"/>
        </w:rPr>
        <w:t>min</w:t>
      </w:r>
      <w:proofErr w:type="spellEnd"/>
      <w:proofErr w:type="gramEnd"/>
      <w:r w:rsidRPr="003428D4">
        <w:rPr>
          <w:szCs w:val="24"/>
          <w:lang w:val="fr-FR"/>
        </w:rPr>
        <w:t xml:space="preserve">, AO ales </w:t>
      </w:r>
      <w:proofErr w:type="spellStart"/>
      <w:r w:rsidRPr="003428D4">
        <w:rPr>
          <w:szCs w:val="24"/>
          <w:lang w:val="fr-FR"/>
        </w:rPr>
        <w:t>trebuie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aibă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rezisten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a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diferen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ială</w:t>
      </w:r>
      <w:proofErr w:type="spellEnd"/>
      <w:r w:rsidRPr="003428D4">
        <w:rPr>
          <w:szCs w:val="24"/>
          <w:lang w:val="fr-FR"/>
        </w:rPr>
        <w:t xml:space="preserve">, </w:t>
      </w:r>
      <w:r w:rsidRPr="003428D4">
        <w:rPr>
          <w:szCs w:val="24"/>
          <w:highlight w:val="yellow"/>
          <w:lang w:val="fr-FR"/>
        </w:rPr>
        <w:t>r</w:t>
      </w:r>
      <w:r w:rsidRPr="003428D4">
        <w:rPr>
          <w:szCs w:val="24"/>
          <w:highlight w:val="yellow"/>
          <w:vertAlign w:val="subscript"/>
          <w:lang w:val="fr-FR"/>
        </w:rPr>
        <w:t>d</w:t>
      </w:r>
      <w:r w:rsidR="00F23586" w:rsidRPr="003428D4">
        <w:rPr>
          <w:szCs w:val="24"/>
          <w:lang w:val="fr-FR"/>
        </w:rPr>
        <w:t xml:space="preserve"> mai mare </w:t>
      </w:r>
      <w:proofErr w:type="spellStart"/>
      <w:r w:rsidR="00F23586" w:rsidRPr="003428D4">
        <w:rPr>
          <w:szCs w:val="24"/>
          <w:lang w:val="fr-FR"/>
        </w:rPr>
        <w:t>decât</w:t>
      </w:r>
      <w:proofErr w:type="spellEnd"/>
      <w:r w:rsidR="00F23586" w:rsidRPr="003428D4">
        <w:rPr>
          <w:szCs w:val="24"/>
          <w:lang w:val="fr-FR"/>
        </w:rPr>
        <w:t xml:space="preserve"> </w:t>
      </w:r>
      <w:proofErr w:type="spellStart"/>
      <w:r w:rsidR="00F23586" w:rsidRPr="003428D4">
        <w:rPr>
          <w:szCs w:val="24"/>
          <w:lang w:val="fr-FR"/>
        </w:rPr>
        <w:t>cea</w:t>
      </w:r>
      <w:proofErr w:type="spellEnd"/>
      <w:r w:rsidR="00F23586" w:rsidRPr="003428D4">
        <w:rPr>
          <w:szCs w:val="24"/>
          <w:lang w:val="fr-FR"/>
        </w:rPr>
        <w:t xml:space="preserve"> </w:t>
      </w:r>
      <w:proofErr w:type="spellStart"/>
      <w:r w:rsidR="00F23586" w:rsidRPr="003428D4">
        <w:rPr>
          <w:szCs w:val="24"/>
          <w:lang w:val="fr-FR"/>
        </w:rPr>
        <w:t>dată</w:t>
      </w:r>
      <w:proofErr w:type="spellEnd"/>
      <w:r w:rsidR="00F23586" w:rsidRPr="003428D4">
        <w:rPr>
          <w:szCs w:val="24"/>
          <w:lang w:val="fr-FR"/>
        </w:rPr>
        <w:t xml:space="preserve"> de </w:t>
      </w:r>
      <w:proofErr w:type="spellStart"/>
      <w:r w:rsidR="00F23586" w:rsidRPr="003428D4">
        <w:rPr>
          <w:szCs w:val="24"/>
          <w:lang w:val="fr-FR"/>
        </w:rPr>
        <w:t>rela</w:t>
      </w:r>
      <w:r w:rsidR="00E376C6" w:rsidRPr="003428D4">
        <w:rPr>
          <w:szCs w:val="24"/>
          <w:lang w:val="fr-FR"/>
        </w:rPr>
        <w:t>ț</w:t>
      </w:r>
      <w:r w:rsidR="00F23586" w:rsidRPr="003428D4">
        <w:rPr>
          <w:szCs w:val="24"/>
          <w:lang w:val="fr-FR"/>
        </w:rPr>
        <w:t>ia</w:t>
      </w:r>
      <w:proofErr w:type="spellEnd"/>
      <w:r w:rsidR="00CE75F4" w:rsidRPr="003428D4">
        <w:rPr>
          <w:szCs w:val="24"/>
          <w:lang w:val="fr-FR"/>
        </w:rPr>
        <w:t xml:space="preserve"> </w:t>
      </w:r>
      <w:proofErr w:type="spellStart"/>
      <w:r w:rsidR="00CE75F4" w:rsidRPr="003428D4">
        <w:rPr>
          <w:szCs w:val="24"/>
          <w:lang w:val="fr-FR"/>
        </w:rPr>
        <w:t>următoare</w:t>
      </w:r>
      <w:proofErr w:type="spellEnd"/>
      <w:r w:rsidR="00CE75F4" w:rsidRPr="003428D4">
        <w:rPr>
          <w:szCs w:val="24"/>
          <w:lang w:val="fr-FR"/>
        </w:rPr>
        <w:t xml:space="preserve">, </w:t>
      </w:r>
      <w:proofErr w:type="spellStart"/>
      <w:r w:rsidR="00CE75F4" w:rsidRPr="003428D4">
        <w:rPr>
          <w:szCs w:val="24"/>
          <w:highlight w:val="yellow"/>
          <w:lang w:val="fr-FR"/>
        </w:rPr>
        <w:t>r</w:t>
      </w:r>
      <w:r w:rsidR="00CE75F4" w:rsidRPr="003428D4">
        <w:rPr>
          <w:szCs w:val="24"/>
          <w:highlight w:val="yellow"/>
          <w:vertAlign w:val="subscript"/>
          <w:lang w:val="fr-FR"/>
        </w:rPr>
        <w:t>d,calc</w:t>
      </w:r>
      <w:proofErr w:type="spellEnd"/>
      <w:r w:rsidRPr="003428D4">
        <w:rPr>
          <w:szCs w:val="24"/>
          <w:lang w:val="fr-FR"/>
        </w:rPr>
        <w:t>:</w:t>
      </w:r>
    </w:p>
    <w:p w14:paraId="3BC47036" w14:textId="6826EE2A" w:rsidR="00AE3D23" w:rsidRPr="003428D4" w:rsidRDefault="00AE3D23" w:rsidP="00AE3D23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3428D4">
        <w:rPr>
          <w:szCs w:val="24"/>
        </w:rPr>
        <w:lastRenderedPageBreak/>
        <w:tab/>
      </w:r>
      <w:r w:rsidR="003428D4" w:rsidRPr="003428D4">
        <w:rPr>
          <w:position w:val="-80"/>
          <w:szCs w:val="24"/>
        </w:rPr>
        <w:object w:dxaOrig="2860" w:dyaOrig="1719" w14:anchorId="1C17DF10">
          <v:shape id="_x0000_i1029" type="#_x0000_t75" style="width:142.8pt;height:85.8pt" o:ole="" fillcolor="window">
            <v:imagedata r:id="rId17" o:title=""/>
          </v:shape>
          <o:OLEObject Type="Embed" ProgID="Equation.DSMT4" ShapeID="_x0000_i1029" DrawAspect="Content" ObjectID="_1647186375" r:id="rId18"/>
        </w:object>
      </w:r>
      <w:r w:rsidRPr="003428D4">
        <w:rPr>
          <w:szCs w:val="24"/>
        </w:rPr>
        <w:tab/>
        <w:t>(1.4)</w:t>
      </w:r>
    </w:p>
    <w:p w14:paraId="7A1196E3" w14:textId="77777777" w:rsidR="00BA2AF2" w:rsidRPr="003428D4" w:rsidRDefault="00BA2AF2" w:rsidP="00BA2AF2">
      <w:pPr>
        <w:rPr>
          <w:szCs w:val="24"/>
        </w:rPr>
      </w:pPr>
      <w:proofErr w:type="spellStart"/>
      <w:r w:rsidRPr="003428D4">
        <w:rPr>
          <w:szCs w:val="24"/>
        </w:rPr>
        <w:t>unde</w:t>
      </w:r>
      <w:proofErr w:type="spellEnd"/>
    </w:p>
    <w:p w14:paraId="0FD6896A" w14:textId="77777777" w:rsidR="00BA2AF2" w:rsidRPr="003428D4" w:rsidRDefault="00BA2AF2" w:rsidP="00FE4081">
      <w:pPr>
        <w:numPr>
          <w:ilvl w:val="0"/>
          <w:numId w:val="5"/>
        </w:numPr>
        <w:tabs>
          <w:tab w:val="clear" w:pos="360"/>
          <w:tab w:val="num" w:pos="1080"/>
        </w:tabs>
        <w:ind w:left="1077"/>
        <w:rPr>
          <w:szCs w:val="24"/>
        </w:rPr>
      </w:pPr>
      <w:proofErr w:type="spellStart"/>
      <w:r w:rsidRPr="003428D4">
        <w:rPr>
          <w:szCs w:val="24"/>
        </w:rPr>
        <w:t>factorul</w:t>
      </w:r>
      <w:proofErr w:type="spellEnd"/>
      <w:r w:rsidRPr="003428D4">
        <w:rPr>
          <w:szCs w:val="24"/>
        </w:rPr>
        <w:t xml:space="preserve"> de </w:t>
      </w:r>
      <w:proofErr w:type="spellStart"/>
      <w:r w:rsidRPr="003428D4">
        <w:rPr>
          <w:szCs w:val="24"/>
        </w:rPr>
        <w:t>reac</w:t>
      </w:r>
      <w:r w:rsidR="00E376C6" w:rsidRPr="003428D4">
        <w:rPr>
          <w:szCs w:val="24"/>
        </w:rPr>
        <w:t>ț</w:t>
      </w:r>
      <w:r w:rsidRPr="003428D4">
        <w:rPr>
          <w:szCs w:val="24"/>
        </w:rPr>
        <w:t>ie</w:t>
      </w:r>
      <w:proofErr w:type="spellEnd"/>
      <w:r w:rsidRPr="003428D4">
        <w:rPr>
          <w:szCs w:val="24"/>
        </w:rPr>
        <w:t xml:space="preserve"> la </w:t>
      </w:r>
      <w:proofErr w:type="spellStart"/>
      <w:r w:rsidR="00CE75F4" w:rsidRPr="003428D4">
        <w:rPr>
          <w:szCs w:val="24"/>
        </w:rPr>
        <w:t>circuitul</w:t>
      </w:r>
      <w:proofErr w:type="spellEnd"/>
      <w:r w:rsidR="00CE75F4"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neinversor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este</w:t>
      </w:r>
      <w:proofErr w:type="spellEnd"/>
    </w:p>
    <w:p w14:paraId="3462603B" w14:textId="63D777CC" w:rsidR="00AE3D23" w:rsidRDefault="00AE3D23" w:rsidP="00DE7874">
      <w:pPr>
        <w:pStyle w:val="BodyTextIndent2"/>
        <w:tabs>
          <w:tab w:val="center" w:pos="4820"/>
          <w:tab w:val="right" w:pos="9639"/>
        </w:tabs>
        <w:ind w:left="360" w:firstLine="0"/>
        <w:rPr>
          <w:szCs w:val="24"/>
        </w:rPr>
      </w:pPr>
      <w:r w:rsidRPr="003428D4">
        <w:rPr>
          <w:szCs w:val="24"/>
        </w:rPr>
        <w:tab/>
      </w:r>
      <w:r w:rsidR="003428D4" w:rsidRPr="003428D4">
        <w:rPr>
          <w:position w:val="-40"/>
          <w:szCs w:val="24"/>
        </w:rPr>
        <w:object w:dxaOrig="1440" w:dyaOrig="780" w14:anchorId="5AD51BB0">
          <v:shape id="_x0000_i1030" type="#_x0000_t75" style="width:71.4pt;height:39pt" o:ole="" fillcolor="window">
            <v:imagedata r:id="rId19" o:title=""/>
          </v:shape>
          <o:OLEObject Type="Embed" ProgID="Equation.DSMT4" ShapeID="_x0000_i1030" DrawAspect="Content" ObjectID="_1647186376" r:id="rId20"/>
        </w:object>
      </w:r>
      <w:r w:rsidRPr="003428D4">
        <w:rPr>
          <w:szCs w:val="24"/>
        </w:rPr>
        <w:tab/>
        <w:t>(1.5)</w:t>
      </w:r>
    </w:p>
    <w:p w14:paraId="5C1BBA81" w14:textId="2E520082" w:rsidR="00BC04A6" w:rsidRPr="003428D4" w:rsidRDefault="00BC04A6" w:rsidP="00DE7874">
      <w:pPr>
        <w:pStyle w:val="BodyTextIndent2"/>
        <w:tabs>
          <w:tab w:val="center" w:pos="4820"/>
          <w:tab w:val="right" w:pos="9639"/>
        </w:tabs>
        <w:ind w:left="360" w:firstLine="0"/>
        <w:rPr>
          <w:szCs w:val="24"/>
        </w:rPr>
      </w:pPr>
      <w:r>
        <w:rPr>
          <w:szCs w:val="24"/>
        </w:rPr>
        <w:t>b</w:t>
      </w:r>
      <w:r w:rsidRPr="00BC04A6">
        <w:rPr>
          <w:szCs w:val="24"/>
          <w:vertAlign w:val="subscript"/>
        </w:rPr>
        <w:t>1</w:t>
      </w:r>
      <w:r>
        <w:rPr>
          <w:szCs w:val="24"/>
        </w:rPr>
        <w:t xml:space="preserve"> = 1/10 = 0.1</w:t>
      </w:r>
    </w:p>
    <w:p w14:paraId="3D127E2B" w14:textId="77777777" w:rsidR="00DC6743" w:rsidRPr="003428D4" w:rsidRDefault="00DC6743" w:rsidP="00FE4081">
      <w:pPr>
        <w:numPr>
          <w:ilvl w:val="0"/>
          <w:numId w:val="6"/>
        </w:numPr>
        <w:tabs>
          <w:tab w:val="clear" w:pos="360"/>
          <w:tab w:val="num" w:pos="1080"/>
        </w:tabs>
        <w:ind w:left="1077"/>
        <w:jc w:val="both"/>
        <w:rPr>
          <w:szCs w:val="24"/>
          <w:lang w:val="en-US"/>
        </w:rPr>
      </w:pPr>
      <w:r w:rsidRPr="003428D4">
        <w:rPr>
          <w:szCs w:val="24"/>
          <w:highlight w:val="yellow"/>
          <w:lang w:val="en-US"/>
        </w:rPr>
        <w:t>f</w:t>
      </w:r>
      <w:r w:rsidRPr="003428D4">
        <w:rPr>
          <w:szCs w:val="24"/>
          <w:highlight w:val="yellow"/>
          <w:vertAlign w:val="subscript"/>
          <w:lang w:val="en-US"/>
        </w:rPr>
        <w:t>s</w:t>
      </w:r>
      <w:r w:rsidRPr="003428D4">
        <w:rPr>
          <w:szCs w:val="24"/>
          <w:lang w:val="en-US"/>
        </w:rPr>
        <w:t xml:space="preserve"> = 20kHz;</w:t>
      </w:r>
    </w:p>
    <w:p w14:paraId="097EFD15" w14:textId="2AF3D5E0" w:rsidR="00DC6743" w:rsidRDefault="00DC6743" w:rsidP="00FE4081">
      <w:pPr>
        <w:numPr>
          <w:ilvl w:val="0"/>
          <w:numId w:val="6"/>
        </w:numPr>
        <w:tabs>
          <w:tab w:val="clear" w:pos="360"/>
          <w:tab w:val="num" w:pos="1080"/>
        </w:tabs>
        <w:ind w:left="1077"/>
        <w:jc w:val="both"/>
        <w:rPr>
          <w:szCs w:val="24"/>
          <w:lang w:val="en-US"/>
        </w:rPr>
      </w:pPr>
      <w:r w:rsidRPr="003428D4">
        <w:rPr>
          <w:szCs w:val="24"/>
          <w:highlight w:val="yellow"/>
          <w:lang w:val="en-US"/>
        </w:rPr>
        <w:t>a</w:t>
      </w:r>
      <w:r w:rsidRPr="003428D4">
        <w:rPr>
          <w:szCs w:val="24"/>
          <w:highlight w:val="yellow"/>
          <w:vertAlign w:val="subscript"/>
          <w:lang w:val="en-US"/>
        </w:rPr>
        <w:t>0</w:t>
      </w:r>
      <w:r w:rsidRPr="003428D4">
        <w:rPr>
          <w:i/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este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amplificarea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în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buclă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deschisă</w:t>
      </w:r>
      <w:proofErr w:type="spellEnd"/>
      <w:r w:rsidRPr="003428D4">
        <w:rPr>
          <w:szCs w:val="24"/>
          <w:lang w:val="en-US"/>
        </w:rPr>
        <w:t xml:space="preserve"> </w:t>
      </w:r>
      <w:proofErr w:type="gramStart"/>
      <w:r w:rsidRPr="003428D4">
        <w:rPr>
          <w:szCs w:val="24"/>
          <w:lang w:val="en-US"/>
        </w:rPr>
        <w:t>a</w:t>
      </w:r>
      <w:proofErr w:type="gramEnd"/>
      <w:r w:rsidRPr="003428D4">
        <w:rPr>
          <w:szCs w:val="24"/>
          <w:lang w:val="en-US"/>
        </w:rPr>
        <w:t xml:space="preserve"> AO ales de </w:t>
      </w:r>
      <w:proofErr w:type="spellStart"/>
      <w:r w:rsidRPr="003428D4">
        <w:rPr>
          <w:szCs w:val="24"/>
          <w:lang w:val="en-US"/>
        </w:rPr>
        <w:t>proiectant</w:t>
      </w:r>
      <w:proofErr w:type="spellEnd"/>
      <w:r w:rsidR="00C976B0" w:rsidRPr="003428D4">
        <w:rPr>
          <w:szCs w:val="24"/>
          <w:lang w:val="en-US"/>
        </w:rPr>
        <w:t xml:space="preserve"> (</w:t>
      </w:r>
      <w:proofErr w:type="spellStart"/>
      <w:r w:rsidR="00C976B0" w:rsidRPr="003428D4">
        <w:rPr>
          <w:szCs w:val="24"/>
          <w:lang w:val="en-US"/>
        </w:rPr>
        <w:t>A</w:t>
      </w:r>
      <w:r w:rsidR="00C976B0" w:rsidRPr="003428D4">
        <w:rPr>
          <w:szCs w:val="24"/>
          <w:vertAlign w:val="subscript"/>
          <w:lang w:val="en-US"/>
        </w:rPr>
        <w:t>vD</w:t>
      </w:r>
      <w:proofErr w:type="spellEnd"/>
      <w:r w:rsidR="00C976B0" w:rsidRPr="003428D4">
        <w:rPr>
          <w:szCs w:val="24"/>
          <w:lang w:val="en-US"/>
        </w:rPr>
        <w:t>)</w:t>
      </w:r>
      <w:r w:rsidRPr="003428D4">
        <w:rPr>
          <w:szCs w:val="24"/>
          <w:lang w:val="en-US"/>
        </w:rPr>
        <w:t>;</w:t>
      </w:r>
    </w:p>
    <w:p w14:paraId="6760B0A3" w14:textId="40CE456A" w:rsidR="008879A8" w:rsidRPr="003428D4" w:rsidRDefault="008879A8" w:rsidP="008879A8">
      <w:pPr>
        <w:ind w:left="1077"/>
        <w:jc w:val="both"/>
        <w:rPr>
          <w:szCs w:val="24"/>
          <w:lang w:val="en-US"/>
        </w:rPr>
      </w:pPr>
      <w:r>
        <w:rPr>
          <w:szCs w:val="24"/>
          <w:lang w:val="en-US"/>
        </w:rPr>
        <w:t>a0 = 200</w:t>
      </w:r>
    </w:p>
    <w:p w14:paraId="67BFD0B7" w14:textId="4AF98727" w:rsidR="00DC6743" w:rsidRDefault="00DC6743" w:rsidP="00FE4081">
      <w:pPr>
        <w:numPr>
          <w:ilvl w:val="0"/>
          <w:numId w:val="6"/>
        </w:numPr>
        <w:tabs>
          <w:tab w:val="clear" w:pos="360"/>
          <w:tab w:val="num" w:pos="1080"/>
        </w:tabs>
        <w:ind w:left="1077"/>
        <w:jc w:val="both"/>
        <w:rPr>
          <w:szCs w:val="24"/>
          <w:lang w:val="en-US"/>
        </w:rPr>
      </w:pPr>
      <w:r w:rsidRPr="003428D4">
        <w:rPr>
          <w:szCs w:val="24"/>
          <w:highlight w:val="yellow"/>
          <w:lang w:val="en-US"/>
        </w:rPr>
        <w:t>f</w:t>
      </w:r>
      <w:r w:rsidRPr="003428D4">
        <w:rPr>
          <w:szCs w:val="24"/>
          <w:highlight w:val="yellow"/>
          <w:vertAlign w:val="subscript"/>
          <w:lang w:val="en-US"/>
        </w:rPr>
        <w:t>a</w:t>
      </w:r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este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frecven</w:t>
      </w:r>
      <w:r w:rsidR="00E376C6" w:rsidRPr="003428D4">
        <w:rPr>
          <w:szCs w:val="24"/>
          <w:lang w:val="en-US"/>
        </w:rPr>
        <w:t>ț</w:t>
      </w:r>
      <w:r w:rsidRPr="003428D4">
        <w:rPr>
          <w:szCs w:val="24"/>
          <w:lang w:val="en-US"/>
        </w:rPr>
        <w:t>a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primului</w:t>
      </w:r>
      <w:proofErr w:type="spellEnd"/>
      <w:r w:rsidRPr="003428D4">
        <w:rPr>
          <w:szCs w:val="24"/>
          <w:lang w:val="en-US"/>
        </w:rPr>
        <w:t xml:space="preserve"> pol a</w:t>
      </w:r>
      <w:r w:rsidR="002D7071" w:rsidRPr="003428D4">
        <w:rPr>
          <w:szCs w:val="24"/>
          <w:lang w:val="en-US"/>
        </w:rPr>
        <w:t>l</w:t>
      </w:r>
      <w:r w:rsidRPr="003428D4">
        <w:rPr>
          <w:szCs w:val="24"/>
          <w:lang w:val="en-US"/>
        </w:rPr>
        <w:t xml:space="preserve"> AO</w:t>
      </w:r>
      <w:r w:rsidR="00C976B0" w:rsidRPr="003428D4">
        <w:rPr>
          <w:szCs w:val="24"/>
          <w:lang w:val="en-US"/>
        </w:rPr>
        <w:t>, f</w:t>
      </w:r>
      <w:r w:rsidR="00C976B0" w:rsidRPr="003428D4">
        <w:rPr>
          <w:szCs w:val="24"/>
          <w:vertAlign w:val="subscript"/>
          <w:lang w:val="en-US"/>
        </w:rPr>
        <w:t>a</w:t>
      </w:r>
      <w:r w:rsidR="00C976B0" w:rsidRPr="003428D4">
        <w:rPr>
          <w:szCs w:val="24"/>
          <w:lang w:val="en-US"/>
        </w:rPr>
        <w:t>=f</w:t>
      </w:r>
      <w:r w:rsidR="00C976B0" w:rsidRPr="003428D4">
        <w:rPr>
          <w:szCs w:val="24"/>
          <w:vertAlign w:val="subscript"/>
          <w:lang w:val="en-US"/>
        </w:rPr>
        <w:t>u</w:t>
      </w:r>
      <w:r w:rsidR="00C976B0" w:rsidRPr="003428D4">
        <w:rPr>
          <w:szCs w:val="24"/>
          <w:lang w:val="en-US"/>
        </w:rPr>
        <w:t>/a</w:t>
      </w:r>
      <w:r w:rsidR="00C976B0" w:rsidRPr="003428D4">
        <w:rPr>
          <w:szCs w:val="24"/>
          <w:vertAlign w:val="subscript"/>
          <w:lang w:val="en-US"/>
        </w:rPr>
        <w:t>0</w:t>
      </w:r>
      <w:r w:rsidRPr="003428D4">
        <w:rPr>
          <w:szCs w:val="24"/>
          <w:lang w:val="en-US"/>
        </w:rPr>
        <w:t>;</w:t>
      </w:r>
    </w:p>
    <w:p w14:paraId="61C2AD92" w14:textId="6EAE7B23" w:rsidR="00941F8B" w:rsidRPr="00941F8B" w:rsidRDefault="00941F8B" w:rsidP="00941F8B">
      <w:pPr>
        <w:ind w:left="1077"/>
        <w:jc w:val="both"/>
        <w:rPr>
          <w:szCs w:val="24"/>
          <w:lang w:val="en-US"/>
        </w:rPr>
      </w:pPr>
      <w:r>
        <w:rPr>
          <w:szCs w:val="24"/>
          <w:lang w:val="en-US"/>
        </w:rPr>
        <w:t>f</w:t>
      </w:r>
      <w:r w:rsidRPr="00941F8B">
        <w:rPr>
          <w:szCs w:val="24"/>
          <w:vertAlign w:val="subscript"/>
          <w:lang w:val="en-US"/>
        </w:rPr>
        <w:t>a</w:t>
      </w:r>
      <w:r>
        <w:rPr>
          <w:szCs w:val="24"/>
          <w:lang w:val="en-US"/>
        </w:rPr>
        <w:t>= 2x10^4</w:t>
      </w:r>
    </w:p>
    <w:p w14:paraId="44B6DE43" w14:textId="77777777" w:rsidR="00DC6743" w:rsidRPr="003428D4" w:rsidRDefault="00DC6743" w:rsidP="00FE4081">
      <w:pPr>
        <w:numPr>
          <w:ilvl w:val="0"/>
          <w:numId w:val="6"/>
        </w:numPr>
        <w:tabs>
          <w:tab w:val="clear" w:pos="360"/>
          <w:tab w:val="num" w:pos="1080"/>
        </w:tabs>
        <w:ind w:left="1077"/>
        <w:jc w:val="both"/>
        <w:rPr>
          <w:szCs w:val="24"/>
          <w:lang w:val="en-US"/>
        </w:rPr>
      </w:pPr>
      <w:proofErr w:type="spellStart"/>
      <w:r w:rsidRPr="003428D4">
        <w:rPr>
          <w:szCs w:val="24"/>
          <w:highlight w:val="yellow"/>
          <w:lang w:val="en-US"/>
        </w:rPr>
        <w:t>f</w:t>
      </w:r>
      <w:r w:rsidRPr="003428D4">
        <w:rPr>
          <w:szCs w:val="24"/>
          <w:highlight w:val="yellow"/>
          <w:vertAlign w:val="subscript"/>
          <w:lang w:val="en-US"/>
        </w:rPr>
        <w:t>A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este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frecven</w:t>
      </w:r>
      <w:r w:rsidR="00E376C6" w:rsidRPr="003428D4">
        <w:rPr>
          <w:szCs w:val="24"/>
          <w:lang w:val="en-US"/>
        </w:rPr>
        <w:t>ț</w:t>
      </w:r>
      <w:r w:rsidRPr="003428D4">
        <w:rPr>
          <w:szCs w:val="24"/>
          <w:lang w:val="en-US"/>
        </w:rPr>
        <w:t>a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în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buclă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închisă</w:t>
      </w:r>
      <w:proofErr w:type="spellEnd"/>
      <w:r w:rsidRPr="003428D4">
        <w:rPr>
          <w:szCs w:val="24"/>
          <w:lang w:val="en-US"/>
        </w:rPr>
        <w:t xml:space="preserve"> a </w:t>
      </w:r>
      <w:proofErr w:type="spellStart"/>
      <w:r w:rsidRPr="003428D4">
        <w:rPr>
          <w:szCs w:val="24"/>
          <w:lang w:val="en-US"/>
        </w:rPr>
        <w:t>pream</w:t>
      </w:r>
      <w:r w:rsidR="00CE75F4" w:rsidRPr="003428D4">
        <w:rPr>
          <w:szCs w:val="24"/>
          <w:lang w:val="en-US"/>
        </w:rPr>
        <w:t>p</w:t>
      </w:r>
      <w:r w:rsidRPr="003428D4">
        <w:rPr>
          <w:szCs w:val="24"/>
          <w:lang w:val="en-US"/>
        </w:rPr>
        <w:t>lificatorului</w:t>
      </w:r>
      <w:proofErr w:type="spellEnd"/>
      <w:r w:rsidRPr="003428D4">
        <w:rPr>
          <w:szCs w:val="24"/>
          <w:lang w:val="en-US"/>
        </w:rPr>
        <w:t xml:space="preserve"> cu R</w:t>
      </w:r>
      <w:r w:rsidRPr="003428D4">
        <w:rPr>
          <w:szCs w:val="24"/>
          <w:vertAlign w:val="subscript"/>
          <w:lang w:val="en-US"/>
        </w:rPr>
        <w:t>in</w:t>
      </w:r>
      <w:r w:rsidRPr="003428D4">
        <w:rPr>
          <w:szCs w:val="24"/>
          <w:lang w:val="en-US"/>
        </w:rPr>
        <w:t xml:space="preserve"> mare:</w:t>
      </w:r>
    </w:p>
    <w:p w14:paraId="36798BC1" w14:textId="77777777" w:rsidR="00DC6743" w:rsidRPr="003428D4" w:rsidRDefault="00DC6743" w:rsidP="00DC6743">
      <w:pPr>
        <w:jc w:val="both"/>
        <w:rPr>
          <w:szCs w:val="24"/>
          <w:lang w:val="en-US"/>
        </w:rPr>
      </w:pPr>
    </w:p>
    <w:p w14:paraId="6FF335AA" w14:textId="36B6D112" w:rsidR="00DC6743" w:rsidRDefault="00DC6743" w:rsidP="00DC6743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3428D4">
        <w:rPr>
          <w:szCs w:val="24"/>
        </w:rPr>
        <w:tab/>
      </w:r>
      <w:r w:rsidR="003428D4" w:rsidRPr="003428D4">
        <w:rPr>
          <w:position w:val="-12"/>
          <w:szCs w:val="24"/>
        </w:rPr>
        <w:object w:dxaOrig="1120" w:dyaOrig="360" w14:anchorId="3C941597">
          <v:shape id="_x0000_i1031" type="#_x0000_t75" style="width:56.4pt;height:18pt" o:ole="" fillcolor="window">
            <v:imagedata r:id="rId21" o:title=""/>
          </v:shape>
          <o:OLEObject Type="Embed" ProgID="Equation.DSMT4" ShapeID="_x0000_i1031" DrawAspect="Content" ObjectID="_1647186377" r:id="rId22"/>
        </w:object>
      </w:r>
      <w:r w:rsidRPr="003428D4">
        <w:rPr>
          <w:szCs w:val="24"/>
        </w:rPr>
        <w:tab/>
        <w:t>(1.6)</w:t>
      </w:r>
    </w:p>
    <w:p w14:paraId="1E7F73FC" w14:textId="5D61CA2C" w:rsidR="00941F8B" w:rsidRPr="00941F8B" w:rsidRDefault="00941F8B" w:rsidP="00DC6743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proofErr w:type="spellStart"/>
      <w:r>
        <w:rPr>
          <w:szCs w:val="24"/>
        </w:rPr>
        <w:t>f</w:t>
      </w:r>
      <w:r w:rsidRPr="00941F8B">
        <w:rPr>
          <w:szCs w:val="24"/>
          <w:vertAlign w:val="subscript"/>
        </w:rPr>
        <w:t>A</w:t>
      </w:r>
      <w:proofErr w:type="spellEnd"/>
      <w:r>
        <w:rPr>
          <w:szCs w:val="24"/>
        </w:rPr>
        <w:t>= 0.4 MHz</w:t>
      </w:r>
    </w:p>
    <w:p w14:paraId="605EB0B1" w14:textId="77777777" w:rsidR="00DC6743" w:rsidRPr="003428D4" w:rsidRDefault="00DC6743" w:rsidP="00DC6743">
      <w:pPr>
        <w:jc w:val="both"/>
        <w:rPr>
          <w:szCs w:val="24"/>
          <w:lang w:val="en-US"/>
        </w:rPr>
      </w:pPr>
    </w:p>
    <w:p w14:paraId="2BAD72E8" w14:textId="3E861E9D" w:rsidR="00DC6743" w:rsidRDefault="00DC6743" w:rsidP="00FE4081">
      <w:pPr>
        <w:numPr>
          <w:ilvl w:val="0"/>
          <w:numId w:val="5"/>
        </w:numPr>
        <w:tabs>
          <w:tab w:val="clear" w:pos="360"/>
          <w:tab w:val="num" w:pos="1080"/>
        </w:tabs>
        <w:ind w:left="1077"/>
        <w:jc w:val="both"/>
        <w:rPr>
          <w:szCs w:val="24"/>
          <w:lang w:val="en-US"/>
        </w:rPr>
      </w:pPr>
      <w:r w:rsidRPr="003428D4">
        <w:rPr>
          <w:szCs w:val="24"/>
          <w:highlight w:val="yellow"/>
          <w:lang w:val="en-US"/>
        </w:rPr>
        <w:t>f</w:t>
      </w:r>
      <w:r w:rsidRPr="003428D4">
        <w:rPr>
          <w:szCs w:val="24"/>
          <w:highlight w:val="yellow"/>
          <w:vertAlign w:val="subscript"/>
          <w:lang w:val="en-US"/>
        </w:rPr>
        <w:t>u</w:t>
      </w:r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reprezintă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frecven</w:t>
      </w:r>
      <w:r w:rsidR="00E376C6" w:rsidRPr="003428D4">
        <w:rPr>
          <w:szCs w:val="24"/>
          <w:lang w:val="en-US"/>
        </w:rPr>
        <w:t>ț</w:t>
      </w:r>
      <w:r w:rsidRPr="003428D4">
        <w:rPr>
          <w:szCs w:val="24"/>
          <w:lang w:val="en-US"/>
        </w:rPr>
        <w:t>a</w:t>
      </w:r>
      <w:proofErr w:type="spellEnd"/>
      <w:r w:rsidRPr="003428D4">
        <w:rPr>
          <w:szCs w:val="24"/>
          <w:lang w:val="en-US"/>
        </w:rPr>
        <w:t xml:space="preserve"> la </w:t>
      </w:r>
      <w:proofErr w:type="spellStart"/>
      <w:r w:rsidRPr="003428D4">
        <w:rPr>
          <w:szCs w:val="24"/>
          <w:lang w:val="en-US"/>
        </w:rPr>
        <w:t>amplificare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unitară</w:t>
      </w:r>
      <w:proofErr w:type="spellEnd"/>
      <w:r w:rsidRPr="003428D4">
        <w:rPr>
          <w:szCs w:val="24"/>
          <w:lang w:val="en-US"/>
        </w:rPr>
        <w:t xml:space="preserve"> (</w:t>
      </w:r>
      <w:r w:rsidR="001979FA" w:rsidRPr="003428D4">
        <w:rPr>
          <w:szCs w:val="24"/>
          <w:lang w:val="en-US"/>
        </w:rPr>
        <w:t>a</w:t>
      </w:r>
      <w:r w:rsidR="001979FA" w:rsidRPr="003428D4">
        <w:rPr>
          <w:szCs w:val="24"/>
          <w:vertAlign w:val="subscript"/>
          <w:lang w:val="en-US"/>
        </w:rPr>
        <w:t>0</w:t>
      </w:r>
      <w:r w:rsidRPr="003428D4">
        <w:rPr>
          <w:szCs w:val="24"/>
          <w:lang w:val="en-US"/>
        </w:rPr>
        <w:t xml:space="preserve">=1 </w:t>
      </w:r>
      <w:proofErr w:type="spellStart"/>
      <w:r w:rsidRPr="003428D4">
        <w:rPr>
          <w:szCs w:val="24"/>
          <w:lang w:val="en-US"/>
        </w:rPr>
        <w:t>adică</w:t>
      </w:r>
      <w:proofErr w:type="spellEnd"/>
      <w:r w:rsidRPr="003428D4">
        <w:rPr>
          <w:szCs w:val="24"/>
          <w:lang w:val="en-US"/>
        </w:rPr>
        <w:t xml:space="preserve"> </w:t>
      </w:r>
      <w:r w:rsidR="001979FA" w:rsidRPr="003428D4">
        <w:rPr>
          <w:szCs w:val="24"/>
          <w:lang w:val="en-US"/>
        </w:rPr>
        <w:t xml:space="preserve">la </w:t>
      </w:r>
      <w:r w:rsidRPr="003428D4">
        <w:rPr>
          <w:szCs w:val="24"/>
          <w:lang w:val="en-US"/>
        </w:rPr>
        <w:t xml:space="preserve">0 dB) </w:t>
      </w:r>
      <w:proofErr w:type="spellStart"/>
      <w:r w:rsidRPr="003428D4">
        <w:rPr>
          <w:szCs w:val="24"/>
          <w:lang w:val="en-US"/>
        </w:rPr>
        <w:t>sau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produsul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amplificare-bandă</w:t>
      </w:r>
      <w:proofErr w:type="spellEnd"/>
      <w:r w:rsidRPr="003428D4">
        <w:rPr>
          <w:szCs w:val="24"/>
          <w:lang w:val="en-US"/>
        </w:rPr>
        <w:t xml:space="preserve"> (PAB), (</w:t>
      </w:r>
      <w:r w:rsidR="00057B5E" w:rsidRPr="003428D4">
        <w:rPr>
          <w:szCs w:val="24"/>
          <w:lang w:val="en-US"/>
        </w:rPr>
        <w:t>B</w:t>
      </w:r>
      <w:r w:rsidR="00057B5E" w:rsidRPr="003428D4">
        <w:rPr>
          <w:szCs w:val="24"/>
          <w:vertAlign w:val="subscript"/>
          <w:lang w:val="en-US"/>
        </w:rPr>
        <w:t>1</w:t>
      </w:r>
      <w:r w:rsidR="00057B5E" w:rsidRPr="003428D4">
        <w:rPr>
          <w:szCs w:val="24"/>
          <w:lang w:val="en-US"/>
        </w:rPr>
        <w:t xml:space="preserve"> </w:t>
      </w:r>
      <w:proofErr w:type="spellStart"/>
      <w:r w:rsidR="00057B5E" w:rsidRPr="003428D4">
        <w:rPr>
          <w:color w:val="FF0000"/>
          <w:szCs w:val="24"/>
          <w:lang w:val="en-US"/>
        </w:rPr>
        <w:t>sau</w:t>
      </w:r>
      <w:proofErr w:type="spellEnd"/>
      <w:r w:rsidR="00057B5E" w:rsidRPr="003428D4">
        <w:rPr>
          <w:szCs w:val="24"/>
          <w:lang w:val="en-US"/>
        </w:rPr>
        <w:t xml:space="preserve"> Bandwidth </w:t>
      </w:r>
      <w:proofErr w:type="spellStart"/>
      <w:r w:rsidR="00057B5E" w:rsidRPr="003428D4">
        <w:rPr>
          <w:color w:val="FF0000"/>
          <w:szCs w:val="24"/>
          <w:lang w:val="en-US"/>
        </w:rPr>
        <w:t>sau</w:t>
      </w:r>
      <w:proofErr w:type="spellEnd"/>
      <w:r w:rsidR="00057B5E" w:rsidRPr="003428D4">
        <w:rPr>
          <w:szCs w:val="24"/>
          <w:lang w:val="en-US"/>
        </w:rPr>
        <w:t xml:space="preserve"> Gain-bandwidth product</w:t>
      </w:r>
      <w:r w:rsidRPr="003428D4">
        <w:rPr>
          <w:szCs w:val="24"/>
          <w:lang w:val="en-US"/>
        </w:rPr>
        <w:t>).</w:t>
      </w:r>
    </w:p>
    <w:p w14:paraId="3A515543" w14:textId="0B95E489" w:rsidR="008879A8" w:rsidRDefault="008879A8" w:rsidP="008879A8">
      <w:pPr>
        <w:ind w:left="1077"/>
        <w:jc w:val="both"/>
        <w:rPr>
          <w:szCs w:val="24"/>
          <w:lang w:val="en-US"/>
        </w:rPr>
      </w:pPr>
      <w:r>
        <w:rPr>
          <w:szCs w:val="24"/>
          <w:lang w:val="en-US"/>
        </w:rPr>
        <w:t>f</w:t>
      </w:r>
      <w:r w:rsidRPr="008879A8">
        <w:rPr>
          <w:szCs w:val="24"/>
          <w:vertAlign w:val="subscript"/>
          <w:lang w:val="en-US"/>
        </w:rPr>
        <w:t>u</w:t>
      </w:r>
      <w:r>
        <w:rPr>
          <w:szCs w:val="24"/>
          <w:lang w:val="en-US"/>
        </w:rPr>
        <w:t>= 4MHz</w:t>
      </w:r>
    </w:p>
    <w:p w14:paraId="106D1A7D" w14:textId="4E6A37CE" w:rsidR="00941F8B" w:rsidRPr="00941F8B" w:rsidRDefault="00941F8B" w:rsidP="008879A8">
      <w:pPr>
        <w:ind w:left="1077"/>
        <w:jc w:val="both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r</w:t>
      </w:r>
      <w:r w:rsidRPr="00941F8B">
        <w:rPr>
          <w:szCs w:val="24"/>
          <w:vertAlign w:val="subscript"/>
          <w:lang w:val="en-US"/>
        </w:rPr>
        <w:t>d,calc</w:t>
      </w:r>
      <w:proofErr w:type="spellEnd"/>
      <w:proofErr w:type="gramEnd"/>
      <w:r>
        <w:rPr>
          <w:szCs w:val="24"/>
          <w:lang w:val="en-US"/>
        </w:rPr>
        <w:t>= 20142.857 x10^3</w:t>
      </w:r>
    </w:p>
    <w:p w14:paraId="381E0ABE" w14:textId="3F561621" w:rsidR="00F23586" w:rsidRPr="003428D4" w:rsidRDefault="001C7E2C" w:rsidP="00FE4081">
      <w:pPr>
        <w:numPr>
          <w:ilvl w:val="0"/>
          <w:numId w:val="5"/>
        </w:numPr>
        <w:jc w:val="both"/>
        <w:rPr>
          <w:szCs w:val="24"/>
          <w:lang w:val="en-US"/>
        </w:rPr>
      </w:pPr>
      <w:r w:rsidRPr="003428D4">
        <w:rPr>
          <w:szCs w:val="24"/>
          <w:highlight w:val="yellow"/>
          <w:lang w:val="en-US"/>
        </w:rPr>
        <w:t xml:space="preserve">Se </w:t>
      </w:r>
      <w:proofErr w:type="spellStart"/>
      <w:r w:rsidRPr="003428D4">
        <w:rPr>
          <w:szCs w:val="24"/>
          <w:highlight w:val="yellow"/>
          <w:lang w:val="en-US"/>
        </w:rPr>
        <w:t>verifică</w:t>
      </w:r>
      <w:proofErr w:type="spellEnd"/>
      <w:r w:rsidRPr="003428D4">
        <w:rPr>
          <w:szCs w:val="24"/>
          <w:highlight w:val="yellow"/>
          <w:lang w:val="en-US"/>
        </w:rPr>
        <w:t xml:space="preserve"> la AO, ales </w:t>
      </w:r>
      <w:proofErr w:type="spellStart"/>
      <w:r w:rsidRPr="003428D4">
        <w:rPr>
          <w:szCs w:val="24"/>
          <w:highlight w:val="yellow"/>
          <w:lang w:val="en-US"/>
        </w:rPr>
        <w:t>după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proofErr w:type="spellStart"/>
      <w:r w:rsidRPr="003428D4">
        <w:rPr>
          <w:szCs w:val="24"/>
          <w:highlight w:val="yellow"/>
          <w:lang w:val="en-US"/>
        </w:rPr>
        <w:t>criteriul</w:t>
      </w:r>
      <w:proofErr w:type="spellEnd"/>
      <w:r w:rsidRPr="003428D4">
        <w:rPr>
          <w:szCs w:val="24"/>
          <w:highlight w:val="yellow"/>
          <w:lang w:val="en-US"/>
        </w:rPr>
        <w:t xml:space="preserve"> SR, </w:t>
      </w:r>
      <w:proofErr w:type="spellStart"/>
      <w:r w:rsidRPr="003428D4">
        <w:rPr>
          <w:szCs w:val="24"/>
          <w:highlight w:val="yellow"/>
          <w:lang w:val="en-US"/>
        </w:rPr>
        <w:t>dacă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proofErr w:type="spellStart"/>
      <w:r w:rsidRPr="003428D4">
        <w:rPr>
          <w:szCs w:val="24"/>
          <w:highlight w:val="yellow"/>
          <w:lang w:val="en-US"/>
        </w:rPr>
        <w:t>este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proofErr w:type="spellStart"/>
      <w:r w:rsidRPr="003428D4">
        <w:rPr>
          <w:szCs w:val="24"/>
          <w:highlight w:val="yellow"/>
          <w:lang w:val="en-US"/>
        </w:rPr>
        <w:t>satisfăcută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proofErr w:type="spellStart"/>
      <w:r w:rsidRPr="003428D4">
        <w:rPr>
          <w:szCs w:val="24"/>
          <w:highlight w:val="yellow"/>
          <w:lang w:val="en-US"/>
        </w:rPr>
        <w:t>și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proofErr w:type="spellStart"/>
      <w:r w:rsidRPr="003428D4">
        <w:rPr>
          <w:szCs w:val="24"/>
          <w:highlight w:val="yellow"/>
          <w:lang w:val="en-US"/>
        </w:rPr>
        <w:t>condi</w:t>
      </w:r>
      <w:r w:rsidR="00E376C6" w:rsidRPr="003428D4">
        <w:rPr>
          <w:szCs w:val="24"/>
          <w:highlight w:val="yellow"/>
          <w:lang w:val="en-US"/>
        </w:rPr>
        <w:t>ț</w:t>
      </w:r>
      <w:r w:rsidRPr="003428D4">
        <w:rPr>
          <w:szCs w:val="24"/>
          <w:highlight w:val="yellow"/>
          <w:lang w:val="en-US"/>
        </w:rPr>
        <w:t>ia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r w:rsidR="003428D4" w:rsidRPr="003428D4">
        <w:rPr>
          <w:position w:val="-14"/>
          <w:szCs w:val="24"/>
          <w:highlight w:val="green"/>
          <w:lang w:val="en-US"/>
        </w:rPr>
        <w:object w:dxaOrig="1160" w:dyaOrig="380" w14:anchorId="180D15DA">
          <v:shape id="_x0000_i1032" type="#_x0000_t75" style="width:58.2pt;height:18.6pt" o:ole="">
            <v:imagedata r:id="rId23" o:title=""/>
          </v:shape>
          <o:OLEObject Type="Embed" ProgID="Equation.DSMT4" ShapeID="_x0000_i1032" DrawAspect="Content" ObjectID="_1647186378" r:id="rId24"/>
        </w:object>
      </w:r>
    </w:p>
    <w:p w14:paraId="738EFA68" w14:textId="309125C3" w:rsidR="00057B5E" w:rsidRDefault="00057B5E" w:rsidP="00057B5E">
      <w:pPr>
        <w:jc w:val="both"/>
        <w:rPr>
          <w:szCs w:val="24"/>
          <w:lang w:val="en-US"/>
        </w:rPr>
      </w:pPr>
      <w:proofErr w:type="spellStart"/>
      <w:r w:rsidRPr="003428D4">
        <w:rPr>
          <w:b/>
          <w:szCs w:val="24"/>
          <w:lang w:val="en-US"/>
        </w:rPr>
        <w:t>Observa</w:t>
      </w:r>
      <w:r w:rsidR="00E376C6" w:rsidRPr="003428D4">
        <w:rPr>
          <w:b/>
          <w:szCs w:val="24"/>
          <w:lang w:val="en-US"/>
        </w:rPr>
        <w:t>ț</w:t>
      </w:r>
      <w:r w:rsidRPr="003428D4">
        <w:rPr>
          <w:b/>
          <w:szCs w:val="24"/>
          <w:lang w:val="en-US"/>
        </w:rPr>
        <w:t>ie</w:t>
      </w:r>
      <w:proofErr w:type="spellEnd"/>
      <w:r w:rsidRPr="003428D4">
        <w:rPr>
          <w:b/>
          <w:szCs w:val="24"/>
          <w:lang w:val="en-US"/>
        </w:rPr>
        <w:t>:</w:t>
      </w:r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parametrul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highlight w:val="green"/>
          <w:lang w:val="en-US"/>
        </w:rPr>
        <w:t>r</w:t>
      </w:r>
      <w:r w:rsidRPr="003428D4">
        <w:rPr>
          <w:szCs w:val="24"/>
          <w:highlight w:val="green"/>
          <w:vertAlign w:val="subscript"/>
          <w:lang w:val="en-US"/>
        </w:rPr>
        <w:t>d</w:t>
      </w:r>
      <w:proofErr w:type="spellEnd"/>
      <w:r w:rsidRPr="003428D4">
        <w:rPr>
          <w:szCs w:val="24"/>
          <w:lang w:val="en-US"/>
        </w:rPr>
        <w:t xml:space="preserve"> se </w:t>
      </w:r>
      <w:proofErr w:type="spellStart"/>
      <w:r w:rsidRPr="003428D4">
        <w:rPr>
          <w:szCs w:val="24"/>
          <w:lang w:val="en-US"/>
        </w:rPr>
        <w:t>poate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întâlni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în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foile</w:t>
      </w:r>
      <w:proofErr w:type="spellEnd"/>
      <w:r w:rsidRPr="003428D4">
        <w:rPr>
          <w:szCs w:val="24"/>
          <w:lang w:val="en-US"/>
        </w:rPr>
        <w:t xml:space="preserve"> de catalog sub </w:t>
      </w:r>
      <w:proofErr w:type="spellStart"/>
      <w:r w:rsidRPr="003428D4">
        <w:rPr>
          <w:szCs w:val="24"/>
          <w:lang w:val="en-US"/>
        </w:rPr>
        <w:t>formele</w:t>
      </w:r>
      <w:proofErr w:type="spellEnd"/>
      <w:r w:rsidRPr="003428D4">
        <w:rPr>
          <w:szCs w:val="24"/>
          <w:lang w:val="en-US"/>
        </w:rPr>
        <w:t xml:space="preserve">: </w:t>
      </w:r>
      <w:proofErr w:type="spellStart"/>
      <w:r w:rsidR="00410B2E" w:rsidRPr="003428D4">
        <w:rPr>
          <w:szCs w:val="24"/>
          <w:highlight w:val="green"/>
          <w:lang w:val="en-US"/>
        </w:rPr>
        <w:t>r</w:t>
      </w:r>
      <w:r w:rsidR="00410B2E" w:rsidRPr="003428D4">
        <w:rPr>
          <w:szCs w:val="24"/>
          <w:highlight w:val="green"/>
          <w:vertAlign w:val="subscript"/>
          <w:lang w:val="en-US"/>
        </w:rPr>
        <w:t>i</w:t>
      </w:r>
      <w:proofErr w:type="spellEnd"/>
      <w:r w:rsidR="00410B2E" w:rsidRPr="003428D4">
        <w:rPr>
          <w:szCs w:val="24"/>
          <w:lang w:val="en-US"/>
        </w:rPr>
        <w:t xml:space="preserve"> – input resistance </w:t>
      </w:r>
      <w:proofErr w:type="spellStart"/>
      <w:r w:rsidR="00410B2E" w:rsidRPr="003428D4">
        <w:rPr>
          <w:color w:val="FF0000"/>
          <w:szCs w:val="24"/>
          <w:lang w:val="en-US"/>
        </w:rPr>
        <w:t>sau</w:t>
      </w:r>
      <w:proofErr w:type="spellEnd"/>
      <w:r w:rsidR="00410B2E" w:rsidRPr="003428D4">
        <w:rPr>
          <w:szCs w:val="24"/>
          <w:lang w:val="en-US"/>
        </w:rPr>
        <w:t xml:space="preserve"> </w:t>
      </w:r>
      <w:r w:rsidR="001812F0" w:rsidRPr="003428D4">
        <w:rPr>
          <w:szCs w:val="24"/>
          <w:lang w:val="en-US"/>
        </w:rPr>
        <w:t xml:space="preserve">Input resistance </w:t>
      </w:r>
      <w:proofErr w:type="spellStart"/>
      <w:r w:rsidR="001812F0" w:rsidRPr="003428D4">
        <w:rPr>
          <w:color w:val="FF0000"/>
          <w:szCs w:val="24"/>
          <w:lang w:val="en-US"/>
        </w:rPr>
        <w:t>sau</w:t>
      </w:r>
      <w:proofErr w:type="spellEnd"/>
      <w:r w:rsidR="001812F0" w:rsidRPr="003428D4">
        <w:rPr>
          <w:szCs w:val="24"/>
          <w:lang w:val="en-US"/>
        </w:rPr>
        <w:t xml:space="preserve"> </w:t>
      </w:r>
      <w:r w:rsidR="001812F0" w:rsidRPr="003428D4">
        <w:rPr>
          <w:szCs w:val="24"/>
          <w:highlight w:val="green"/>
          <w:lang w:val="en-US"/>
        </w:rPr>
        <w:t>r</w:t>
      </w:r>
      <w:r w:rsidR="001812F0" w:rsidRPr="003428D4">
        <w:rPr>
          <w:szCs w:val="24"/>
          <w:highlight w:val="green"/>
          <w:vertAlign w:val="subscript"/>
          <w:lang w:val="en-US"/>
        </w:rPr>
        <w:t>id</w:t>
      </w:r>
      <w:r w:rsidR="001812F0" w:rsidRPr="003428D4">
        <w:rPr>
          <w:szCs w:val="24"/>
          <w:lang w:val="en-US"/>
        </w:rPr>
        <w:t xml:space="preserve"> Differential input resistance.</w:t>
      </w:r>
    </w:p>
    <w:p w14:paraId="4B6286AE" w14:textId="385D15B5" w:rsidR="00901BEE" w:rsidRPr="00901BEE" w:rsidRDefault="00901BEE" w:rsidP="00057B5E">
      <w:pPr>
        <w:jc w:val="both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r</w:t>
      </w:r>
      <w:r w:rsidRPr="00901BEE">
        <w:rPr>
          <w:szCs w:val="24"/>
          <w:vertAlign w:val="subscript"/>
          <w:lang w:val="en-US"/>
        </w:rPr>
        <w:t>d,calc</w:t>
      </w:r>
      <w:proofErr w:type="spellEnd"/>
      <w:proofErr w:type="gramEnd"/>
      <w:r>
        <w:rPr>
          <w:szCs w:val="24"/>
          <w:lang w:val="en-US"/>
        </w:rPr>
        <w:t xml:space="preserve">&lt; </w:t>
      </w:r>
      <w:proofErr w:type="spellStart"/>
      <w:r>
        <w:rPr>
          <w:szCs w:val="24"/>
          <w:lang w:val="en-US"/>
        </w:rPr>
        <w:t>r</w:t>
      </w:r>
      <w:r w:rsidRPr="00901BEE">
        <w:rPr>
          <w:szCs w:val="24"/>
          <w:vertAlign w:val="subscript"/>
          <w:lang w:val="en-US"/>
        </w:rPr>
        <w:t>d,AO</w:t>
      </w:r>
      <w:bookmarkStart w:id="21" w:name="_GoBack"/>
      <w:bookmarkEnd w:id="21"/>
      <w:proofErr w:type="spellEnd"/>
    </w:p>
    <w:p w14:paraId="4F294A63" w14:textId="77777777" w:rsidR="00683AB2" w:rsidRPr="003428D4" w:rsidRDefault="00683AB2" w:rsidP="00683AB2">
      <w:pPr>
        <w:pStyle w:val="Heading2"/>
        <w:rPr>
          <w:szCs w:val="24"/>
        </w:rPr>
      </w:pPr>
      <w:bookmarkStart w:id="22" w:name="_Toc305776334"/>
      <w:bookmarkStart w:id="23" w:name="_Toc525494219"/>
      <w:proofErr w:type="spellStart"/>
      <w:r w:rsidRPr="003428D4">
        <w:rPr>
          <w:szCs w:val="24"/>
        </w:rPr>
        <w:t>Alimentarea</w:t>
      </w:r>
      <w:proofErr w:type="spellEnd"/>
      <w:r w:rsidRPr="003428D4">
        <w:rPr>
          <w:szCs w:val="24"/>
        </w:rPr>
        <w:t xml:space="preserve"> AO</w:t>
      </w:r>
      <w:bookmarkEnd w:id="22"/>
      <w:bookmarkEnd w:id="23"/>
    </w:p>
    <w:p w14:paraId="7E17934D" w14:textId="77777777" w:rsidR="00683AB2" w:rsidRPr="003428D4" w:rsidRDefault="00683AB2" w:rsidP="00683AB2">
      <w:pPr>
        <w:ind w:firstLine="709"/>
        <w:rPr>
          <w:szCs w:val="24"/>
        </w:rPr>
      </w:pPr>
      <w:proofErr w:type="spellStart"/>
      <w:r w:rsidRPr="003428D4">
        <w:rPr>
          <w:szCs w:val="24"/>
        </w:rPr>
        <w:t>Amplificatoarele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opera</w:t>
      </w:r>
      <w:r w:rsidR="00E376C6" w:rsidRPr="003428D4">
        <w:rPr>
          <w:szCs w:val="24"/>
        </w:rPr>
        <w:t>ț</w:t>
      </w:r>
      <w:r w:rsidRPr="003428D4">
        <w:rPr>
          <w:szCs w:val="24"/>
        </w:rPr>
        <w:t>ionale</w:t>
      </w:r>
      <w:proofErr w:type="spellEnd"/>
      <w:r w:rsidRPr="003428D4">
        <w:rPr>
          <w:szCs w:val="24"/>
        </w:rPr>
        <w:t xml:space="preserve"> se </w:t>
      </w:r>
      <w:proofErr w:type="spellStart"/>
      <w:r w:rsidRPr="003428D4">
        <w:rPr>
          <w:szCs w:val="24"/>
        </w:rPr>
        <w:t>alimentează</w:t>
      </w:r>
      <w:proofErr w:type="spellEnd"/>
      <w:r w:rsidR="009A780C" w:rsidRPr="003428D4">
        <w:rPr>
          <w:szCs w:val="24"/>
        </w:rPr>
        <w:t xml:space="preserve">, de </w:t>
      </w:r>
      <w:proofErr w:type="spellStart"/>
      <w:r w:rsidR="009A780C" w:rsidRPr="003428D4">
        <w:rPr>
          <w:szCs w:val="24"/>
        </w:rPr>
        <w:t>regulă</w:t>
      </w:r>
      <w:proofErr w:type="spellEnd"/>
      <w:r w:rsidR="009A780C" w:rsidRPr="003428D4">
        <w:rPr>
          <w:szCs w:val="24"/>
        </w:rPr>
        <w:t>,</w:t>
      </w:r>
      <w:r w:rsidRPr="003428D4">
        <w:rPr>
          <w:szCs w:val="24"/>
        </w:rPr>
        <w:t xml:space="preserve"> cu </w:t>
      </w:r>
      <w:proofErr w:type="spellStart"/>
      <w:r w:rsidRPr="003428D4">
        <w:rPr>
          <w:szCs w:val="24"/>
        </w:rPr>
        <w:t>tensiune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dublă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şi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simetrică</w:t>
      </w:r>
      <w:proofErr w:type="spellEnd"/>
      <w:r w:rsidRPr="003428D4">
        <w:rPr>
          <w:szCs w:val="24"/>
        </w:rPr>
        <w:t xml:space="preserve"> (fig. 1.2):</w:t>
      </w:r>
    </w:p>
    <w:p w14:paraId="697ADAEB" w14:textId="77777777" w:rsidR="00683AB2" w:rsidRPr="003428D4" w:rsidRDefault="00295323" w:rsidP="00683AB2">
      <w:pPr>
        <w:jc w:val="center"/>
        <w:rPr>
          <w:szCs w:val="24"/>
        </w:rPr>
      </w:pPr>
      <w:r w:rsidRPr="003428D4">
        <w:rPr>
          <w:noProof/>
          <w:szCs w:val="24"/>
        </w:rPr>
        <w:drawing>
          <wp:inline distT="0" distB="0" distL="0" distR="0" wp14:anchorId="490C176C" wp14:editId="6FEB7228">
            <wp:extent cx="1956435" cy="1174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6395" w14:textId="77777777" w:rsidR="00683AB2" w:rsidRPr="003428D4" w:rsidRDefault="00683AB2" w:rsidP="00683AB2">
      <w:pPr>
        <w:jc w:val="center"/>
        <w:rPr>
          <w:sz w:val="20"/>
        </w:rPr>
      </w:pPr>
      <w:r w:rsidRPr="003428D4">
        <w:rPr>
          <w:b/>
          <w:sz w:val="20"/>
        </w:rPr>
        <w:t>Fig. 1.2.</w:t>
      </w:r>
      <w:r w:rsidRPr="003428D4">
        <w:rPr>
          <w:sz w:val="20"/>
        </w:rPr>
        <w:t xml:space="preserve"> </w:t>
      </w:r>
      <w:proofErr w:type="spellStart"/>
      <w:r w:rsidRPr="003428D4">
        <w:rPr>
          <w:i/>
          <w:iCs/>
          <w:sz w:val="20"/>
        </w:rPr>
        <w:t>Alimentarea</w:t>
      </w:r>
      <w:proofErr w:type="spellEnd"/>
      <w:r w:rsidRPr="003428D4">
        <w:rPr>
          <w:i/>
          <w:iCs/>
          <w:sz w:val="20"/>
        </w:rPr>
        <w:t xml:space="preserve"> </w:t>
      </w:r>
      <w:proofErr w:type="spellStart"/>
      <w:r w:rsidRPr="003428D4">
        <w:rPr>
          <w:i/>
          <w:iCs/>
          <w:sz w:val="20"/>
        </w:rPr>
        <w:t>amplificatoarelor</w:t>
      </w:r>
      <w:proofErr w:type="spellEnd"/>
      <w:r w:rsidRPr="003428D4">
        <w:rPr>
          <w:i/>
          <w:iCs/>
          <w:sz w:val="20"/>
        </w:rPr>
        <w:t xml:space="preserve"> </w:t>
      </w:r>
      <w:proofErr w:type="spellStart"/>
      <w:r w:rsidRPr="003428D4">
        <w:rPr>
          <w:i/>
          <w:iCs/>
          <w:sz w:val="20"/>
        </w:rPr>
        <w:t>opera</w:t>
      </w:r>
      <w:r w:rsidR="00E376C6" w:rsidRPr="003428D4">
        <w:rPr>
          <w:i/>
          <w:iCs/>
          <w:sz w:val="20"/>
        </w:rPr>
        <w:t>ț</w:t>
      </w:r>
      <w:r w:rsidRPr="003428D4">
        <w:rPr>
          <w:i/>
          <w:iCs/>
          <w:sz w:val="20"/>
        </w:rPr>
        <w:t>ionale</w:t>
      </w:r>
      <w:proofErr w:type="spellEnd"/>
    </w:p>
    <w:p w14:paraId="4D52086B" w14:textId="77777777" w:rsidR="00D545A5" w:rsidRPr="003428D4" w:rsidRDefault="007B3014">
      <w:pPr>
        <w:pStyle w:val="Heading2"/>
        <w:rPr>
          <w:szCs w:val="24"/>
          <w:lang w:val="ro-RO"/>
        </w:rPr>
      </w:pPr>
      <w:bookmarkStart w:id="24" w:name="_Toc274500985"/>
      <w:bookmarkStart w:id="25" w:name="_Toc305776338"/>
      <w:bookmarkStart w:id="26" w:name="_Toc525494220"/>
      <w:r w:rsidRPr="003428D4">
        <w:rPr>
          <w:szCs w:val="24"/>
          <w:lang w:val="ro-RO"/>
        </w:rPr>
        <w:t>Influen</w:t>
      </w:r>
      <w:r w:rsidR="00E376C6" w:rsidRPr="003428D4">
        <w:rPr>
          <w:szCs w:val="24"/>
          <w:lang w:val="ro-RO"/>
        </w:rPr>
        <w:t>ț</w:t>
      </w:r>
      <w:r w:rsidRPr="003428D4">
        <w:rPr>
          <w:szCs w:val="24"/>
          <w:lang w:val="ro-RO"/>
        </w:rPr>
        <w:t xml:space="preserve">a </w:t>
      </w:r>
      <w:r w:rsidR="00D545A5" w:rsidRPr="003428D4">
        <w:rPr>
          <w:szCs w:val="24"/>
          <w:lang w:val="ro-RO"/>
        </w:rPr>
        <w:t>offset-ului</w:t>
      </w:r>
      <w:bookmarkEnd w:id="24"/>
      <w:bookmarkEnd w:id="25"/>
      <w:bookmarkEnd w:id="26"/>
    </w:p>
    <w:p w14:paraId="5F19E10A" w14:textId="77777777" w:rsidR="00D545A5" w:rsidRPr="003428D4" w:rsidRDefault="00D545A5">
      <w:pPr>
        <w:pStyle w:val="BodyTextIndent2"/>
        <w:rPr>
          <w:szCs w:val="24"/>
          <w:lang w:val="fr-FR"/>
        </w:rPr>
      </w:pPr>
      <w:r w:rsidRPr="003428D4">
        <w:rPr>
          <w:szCs w:val="24"/>
          <w:lang w:val="fr-FR"/>
        </w:rPr>
        <w:t>Offset-</w:t>
      </w:r>
      <w:proofErr w:type="spellStart"/>
      <w:r w:rsidRPr="003428D4">
        <w:rPr>
          <w:szCs w:val="24"/>
          <w:lang w:val="fr-FR"/>
        </w:rPr>
        <w:t>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decalajul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reprezintă</w:t>
      </w:r>
      <w:proofErr w:type="spellEnd"/>
      <w:r w:rsidRPr="003428D4">
        <w:rPr>
          <w:szCs w:val="24"/>
          <w:lang w:val="fr-FR"/>
        </w:rPr>
        <w:t xml:space="preserve"> o </w:t>
      </w:r>
      <w:proofErr w:type="spellStart"/>
      <w:r w:rsidRPr="003428D4">
        <w:rPr>
          <w:szCs w:val="24"/>
          <w:lang w:val="fr-FR"/>
        </w:rPr>
        <w:t>eroare</w:t>
      </w:r>
      <w:proofErr w:type="spellEnd"/>
      <w:r w:rsidRPr="003428D4">
        <w:rPr>
          <w:szCs w:val="24"/>
          <w:lang w:val="fr-FR"/>
        </w:rPr>
        <w:t xml:space="preserve"> de curent </w:t>
      </w:r>
      <w:proofErr w:type="spellStart"/>
      <w:r w:rsidRPr="003428D4">
        <w:rPr>
          <w:szCs w:val="24"/>
          <w:lang w:val="fr-FR"/>
        </w:rPr>
        <w:t>continuu</w:t>
      </w:r>
      <w:proofErr w:type="spellEnd"/>
      <w:r w:rsidRPr="003428D4">
        <w:rPr>
          <w:szCs w:val="24"/>
          <w:lang w:val="fr-FR"/>
        </w:rPr>
        <w:t xml:space="preserve">. Ideal, </w:t>
      </w: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egal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zero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atunci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cel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trebui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fie </w:t>
      </w:r>
      <w:proofErr w:type="spellStart"/>
      <w:r w:rsidRPr="003428D4">
        <w:rPr>
          <w:szCs w:val="24"/>
          <w:lang w:val="fr-FR"/>
        </w:rPr>
        <w:t>egal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tot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zero</w:t>
      </w:r>
      <w:proofErr w:type="spellEnd"/>
      <w:r w:rsidRPr="003428D4">
        <w:rPr>
          <w:szCs w:val="24"/>
          <w:lang w:val="fr-FR"/>
        </w:rPr>
        <w:t xml:space="preserve">. Din </w:t>
      </w:r>
      <w:proofErr w:type="spellStart"/>
      <w:r w:rsidRPr="003428D4">
        <w:rPr>
          <w:szCs w:val="24"/>
          <w:lang w:val="fr-FR"/>
        </w:rPr>
        <w:t>cauza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nesimetriilor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etajul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al AO real</w:t>
      </w:r>
      <w:r w:rsidR="0016614E" w:rsidRPr="003428D4">
        <w:rPr>
          <w:szCs w:val="24"/>
          <w:lang w:val="fr-FR"/>
        </w:rPr>
        <w:t>,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când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zero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cel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diferit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zero</w:t>
      </w:r>
      <w:proofErr w:type="spellEnd"/>
      <w:r w:rsidRPr="003428D4">
        <w:rPr>
          <w:szCs w:val="24"/>
          <w:lang w:val="fr-FR"/>
        </w:rPr>
        <w:t>, av</w:t>
      </w:r>
      <w:r w:rsidRPr="003428D4">
        <w:rPr>
          <w:szCs w:val="24"/>
          <w:lang w:val="ro-RO"/>
        </w:rPr>
        <w:t xml:space="preserve">ând amplitudinea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atât</w:t>
      </w:r>
      <w:proofErr w:type="spellEnd"/>
      <w:r w:rsidRPr="003428D4">
        <w:rPr>
          <w:szCs w:val="24"/>
          <w:lang w:val="fr-FR"/>
        </w:rPr>
        <w:t xml:space="preserve"> mai </w:t>
      </w:r>
      <w:r w:rsidR="0016614E" w:rsidRPr="003428D4">
        <w:rPr>
          <w:szCs w:val="24"/>
          <w:lang w:val="fr-FR"/>
        </w:rPr>
        <w:t>mare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cât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amplificarea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circuitului</w:t>
      </w:r>
      <w:proofErr w:type="spellEnd"/>
      <w:r w:rsidRPr="003428D4">
        <w:rPr>
          <w:szCs w:val="24"/>
          <w:lang w:val="fr-FR"/>
        </w:rPr>
        <w:t xml:space="preserve"> este mai mare.</w:t>
      </w:r>
    </w:p>
    <w:p w14:paraId="7EDB133F" w14:textId="77777777" w:rsidR="00862635" w:rsidRPr="003428D4" w:rsidRDefault="00862635" w:rsidP="00862635">
      <w:pPr>
        <w:pStyle w:val="BodyTextIndent2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cazul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unui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amplificator</w:t>
      </w:r>
      <w:proofErr w:type="spellEnd"/>
      <w:r w:rsidRPr="003428D4">
        <w:rPr>
          <w:szCs w:val="24"/>
          <w:lang w:val="fr-FR"/>
        </w:rPr>
        <w:t xml:space="preserve"> de curent </w:t>
      </w:r>
      <w:proofErr w:type="spellStart"/>
      <w:r w:rsidRPr="003428D4">
        <w:rPr>
          <w:szCs w:val="24"/>
          <w:lang w:val="fr-FR"/>
        </w:rPr>
        <w:t>alternativ</w:t>
      </w:r>
      <w:proofErr w:type="spellEnd"/>
      <w:r w:rsidRPr="003428D4">
        <w:rPr>
          <w:szCs w:val="24"/>
          <w:lang w:val="fr-FR"/>
        </w:rPr>
        <w:t xml:space="preserve">, </w:t>
      </w:r>
      <w:proofErr w:type="gramStart"/>
      <w:r w:rsidRPr="003428D4">
        <w:rPr>
          <w:szCs w:val="24"/>
          <w:lang w:val="fr-FR"/>
        </w:rPr>
        <w:t>ca</w:t>
      </w:r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cele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proiect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tensiunea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decalaj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face ca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nu </w:t>
      </w:r>
      <w:proofErr w:type="spellStart"/>
      <w:r w:rsidRPr="003428D4">
        <w:rPr>
          <w:szCs w:val="24"/>
          <w:lang w:val="fr-FR"/>
        </w:rPr>
        <w:t>varieze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jurul</w:t>
      </w:r>
      <w:proofErr w:type="spellEnd"/>
      <w:r w:rsidRPr="003428D4">
        <w:rPr>
          <w:szCs w:val="24"/>
          <w:lang w:val="fr-FR"/>
        </w:rPr>
        <w:t xml:space="preserve"> lui </w:t>
      </w:r>
      <w:proofErr w:type="spellStart"/>
      <w:r w:rsidRPr="003428D4">
        <w:rPr>
          <w:szCs w:val="24"/>
          <w:lang w:val="fr-FR"/>
        </w:rPr>
        <w:t>zero</w:t>
      </w:r>
      <w:proofErr w:type="spellEnd"/>
      <w:r w:rsidRPr="003428D4">
        <w:rPr>
          <w:szCs w:val="24"/>
          <w:lang w:val="fr-FR"/>
        </w:rPr>
        <w:t xml:space="preserve">, ci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jurul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valorii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tensiunii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decalaj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(fig. 1.3). </w:t>
      </w: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amplitudinea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ieşirea</w:t>
      </w:r>
      <w:proofErr w:type="spellEnd"/>
      <w:r w:rsidRPr="003428D4">
        <w:rPr>
          <w:szCs w:val="24"/>
          <w:lang w:val="fr-FR"/>
        </w:rPr>
        <w:t xml:space="preserve"> AO este mare, </w:t>
      </w:r>
      <w:proofErr w:type="spellStart"/>
      <w:r w:rsidRPr="003428D4">
        <w:rPr>
          <w:szCs w:val="24"/>
          <w:lang w:val="fr-FR"/>
        </w:rPr>
        <w:t>există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pericolul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lastRenderedPageBreak/>
        <w:t>limitării</w:t>
      </w:r>
      <w:proofErr w:type="spellEnd"/>
      <w:r w:rsidRPr="003428D4">
        <w:rPr>
          <w:szCs w:val="24"/>
          <w:lang w:val="fr-FR"/>
        </w:rPr>
        <w:t xml:space="preserve"> lui la </w:t>
      </w:r>
      <w:proofErr w:type="spellStart"/>
      <w:r w:rsidRPr="003428D4">
        <w:rPr>
          <w:szCs w:val="24"/>
          <w:lang w:val="fr-FR"/>
        </w:rPr>
        <w:t>alternan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pozitivă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aşa</w:t>
      </w:r>
      <w:proofErr w:type="spellEnd"/>
      <w:r w:rsidRPr="003428D4">
        <w:rPr>
          <w:szCs w:val="24"/>
          <w:lang w:val="fr-FR"/>
        </w:rPr>
        <w:t xml:space="preserve"> cum se </w:t>
      </w:r>
      <w:proofErr w:type="spellStart"/>
      <w:r w:rsidRPr="003428D4">
        <w:rPr>
          <w:szCs w:val="24"/>
          <w:lang w:val="fr-FR"/>
        </w:rPr>
        <w:t>prezintă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fig. 1.3 </w:t>
      </w:r>
      <w:proofErr w:type="spellStart"/>
      <w:r w:rsidRPr="003428D4">
        <w:rPr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la </w:t>
      </w:r>
      <w:proofErr w:type="spellStart"/>
      <w:r w:rsidRPr="003428D4">
        <w:rPr>
          <w:szCs w:val="24"/>
          <w:lang w:val="fr-FR"/>
        </w:rPr>
        <w:t>alternan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negativă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func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ie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polaritatea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tensiunii</w:t>
      </w:r>
      <w:proofErr w:type="spellEnd"/>
      <w:r w:rsidRPr="003428D4">
        <w:rPr>
          <w:szCs w:val="24"/>
          <w:lang w:val="fr-FR"/>
        </w:rPr>
        <w:t xml:space="preserve"> </w:t>
      </w:r>
      <w:proofErr w:type="gramStart"/>
      <w:r w:rsidRPr="003428D4">
        <w:rPr>
          <w:szCs w:val="24"/>
          <w:lang w:val="fr-FR"/>
        </w:rPr>
        <w:t>de offset</w:t>
      </w:r>
      <w:proofErr w:type="gramEnd"/>
      <w:r w:rsidRPr="003428D4">
        <w:rPr>
          <w:szCs w:val="24"/>
          <w:lang w:val="fr-FR"/>
        </w:rPr>
        <w:t>.</w:t>
      </w:r>
    </w:p>
    <w:p w14:paraId="357E5731" w14:textId="77777777" w:rsidR="00862635" w:rsidRPr="003428D4" w:rsidRDefault="00862635" w:rsidP="00862635">
      <w:pPr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ab/>
      </w:r>
      <w:proofErr w:type="spellStart"/>
      <w:r w:rsidRPr="003428D4">
        <w:rPr>
          <w:szCs w:val="24"/>
          <w:lang w:val="fr-FR"/>
        </w:rPr>
        <w:t>Parametrul</w:t>
      </w:r>
      <w:proofErr w:type="spellEnd"/>
      <w:r w:rsidRPr="003428D4">
        <w:rPr>
          <w:szCs w:val="24"/>
          <w:lang w:val="fr-FR"/>
        </w:rPr>
        <w:t xml:space="preserve"> de offset </w:t>
      </w:r>
      <w:proofErr w:type="spellStart"/>
      <w:r w:rsidRPr="003428D4">
        <w:rPr>
          <w:szCs w:val="24"/>
          <w:lang w:val="fr-FR"/>
        </w:rPr>
        <w:t>dat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catalog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tensiunea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</w:t>
      </w:r>
      <w:proofErr w:type="gramStart"/>
      <w:r w:rsidRPr="003428D4">
        <w:rPr>
          <w:szCs w:val="24"/>
          <w:lang w:val="fr-FR"/>
        </w:rPr>
        <w:t>de offset</w:t>
      </w:r>
      <w:proofErr w:type="gram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notată</w:t>
      </w:r>
      <w:proofErr w:type="spellEnd"/>
      <w:r w:rsidRPr="003428D4">
        <w:rPr>
          <w:szCs w:val="24"/>
          <w:lang w:val="fr-FR"/>
        </w:rPr>
        <w:t xml:space="preserve"> </w:t>
      </w:r>
      <w:r w:rsidR="007004C0" w:rsidRPr="003428D4">
        <w:rPr>
          <w:szCs w:val="24"/>
          <w:highlight w:val="yellow"/>
          <w:lang w:val="fr-FR"/>
        </w:rPr>
        <w:t>V</w:t>
      </w:r>
      <w:r w:rsidRPr="003428D4">
        <w:rPr>
          <w:szCs w:val="24"/>
          <w:highlight w:val="yellow"/>
          <w:vertAlign w:val="subscript"/>
          <w:lang w:val="fr-FR"/>
        </w:rPr>
        <w:t>IO</w:t>
      </w:r>
      <w:r w:rsidRPr="003428D4">
        <w:rPr>
          <w:szCs w:val="24"/>
          <w:lang w:val="fr-FR"/>
        </w:rPr>
        <w:t>.</w:t>
      </w:r>
    </w:p>
    <w:p w14:paraId="4AE3BDA7" w14:textId="77777777" w:rsidR="00862635" w:rsidRPr="003428D4" w:rsidRDefault="00862635" w:rsidP="00862635">
      <w:pPr>
        <w:spacing w:before="120"/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ab/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cazul</w:t>
      </w:r>
      <w:proofErr w:type="spellEnd"/>
      <w:r w:rsidRPr="003428D4">
        <w:rPr>
          <w:szCs w:val="24"/>
          <w:lang w:val="fr-FR"/>
        </w:rPr>
        <w:t xml:space="preserve"> AO de </w:t>
      </w:r>
      <w:proofErr w:type="spellStart"/>
      <w:r w:rsidRPr="003428D4">
        <w:rPr>
          <w:szCs w:val="24"/>
          <w:lang w:val="fr-FR"/>
        </w:rPr>
        <w:t>tipul</w:t>
      </w:r>
      <w:proofErr w:type="spellEnd"/>
      <w:r w:rsidRPr="003428D4">
        <w:rPr>
          <w:szCs w:val="24"/>
          <w:lang w:val="fr-FR"/>
        </w:rPr>
        <w:t xml:space="preserve"> LM</w:t>
      </w:r>
      <w:r w:rsidR="00C559E3" w:rsidRPr="003428D4">
        <w:rPr>
          <w:szCs w:val="24"/>
          <w:lang w:val="fr-FR"/>
        </w:rPr>
        <w:t>7</w:t>
      </w:r>
      <w:r w:rsidRPr="003428D4">
        <w:rPr>
          <w:szCs w:val="24"/>
          <w:lang w:val="fr-FR"/>
        </w:rPr>
        <w:t>4</w:t>
      </w:r>
      <w:r w:rsidR="00C559E3" w:rsidRPr="003428D4">
        <w:rPr>
          <w:szCs w:val="24"/>
          <w:lang w:val="fr-FR"/>
        </w:rPr>
        <w:t>1</w:t>
      </w:r>
      <w:r w:rsidRPr="003428D4">
        <w:rPr>
          <w:szCs w:val="24"/>
          <w:lang w:val="fr-FR"/>
        </w:rPr>
        <w:t xml:space="preserve">, de </w:t>
      </w:r>
      <w:proofErr w:type="spellStart"/>
      <w:r w:rsidRPr="003428D4">
        <w:rPr>
          <w:szCs w:val="24"/>
          <w:lang w:val="fr-FR"/>
        </w:rPr>
        <w:t>exemplu</w:t>
      </w:r>
      <w:proofErr w:type="spellEnd"/>
      <w:r w:rsidRPr="003428D4">
        <w:rPr>
          <w:szCs w:val="24"/>
          <w:lang w:val="fr-FR"/>
        </w:rPr>
        <w:t>,</w:t>
      </w:r>
      <w:r w:rsidR="002D7071" w:rsidRPr="003428D4">
        <w:rPr>
          <w:szCs w:val="24"/>
          <w:lang w:val="fr-FR"/>
        </w:rPr>
        <w:t xml:space="preserve"> </w:t>
      </w:r>
      <w:r w:rsidR="007004C0" w:rsidRPr="003428D4">
        <w:rPr>
          <w:szCs w:val="24"/>
          <w:lang w:val="fr-FR"/>
        </w:rPr>
        <w:t>V</w:t>
      </w:r>
      <w:r w:rsidR="002D7071" w:rsidRPr="003428D4">
        <w:rPr>
          <w:szCs w:val="24"/>
          <w:vertAlign w:val="subscript"/>
          <w:lang w:val="fr-FR"/>
        </w:rPr>
        <w:t>IO</w:t>
      </w:r>
      <w:r w:rsidR="002D7071" w:rsidRPr="003428D4">
        <w:rPr>
          <w:szCs w:val="24"/>
          <w:lang w:val="fr-FR"/>
        </w:rPr>
        <w:t>=</w:t>
      </w:r>
      <w:r w:rsidR="00C559E3" w:rsidRPr="003428D4">
        <w:rPr>
          <w:szCs w:val="24"/>
          <w:lang w:val="fr-FR"/>
        </w:rPr>
        <w:t>1</w:t>
      </w:r>
      <w:r w:rsidR="002D7071" w:rsidRPr="003428D4">
        <w:rPr>
          <w:szCs w:val="24"/>
          <w:lang w:val="fr-FR"/>
        </w:rPr>
        <w:t>…</w:t>
      </w:r>
      <w:r w:rsidR="00C559E3" w:rsidRPr="003428D4">
        <w:rPr>
          <w:szCs w:val="24"/>
          <w:lang w:val="fr-FR"/>
        </w:rPr>
        <w:t>5</w:t>
      </w:r>
      <w:r w:rsidR="002D7071" w:rsidRPr="003428D4">
        <w:rPr>
          <w:szCs w:val="24"/>
          <w:lang w:val="fr-FR"/>
        </w:rPr>
        <w:t xml:space="preserve"> mV</w:t>
      </w:r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fără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fie </w:t>
      </w:r>
      <w:proofErr w:type="spellStart"/>
      <w:r w:rsidRPr="003428D4">
        <w:rPr>
          <w:szCs w:val="24"/>
          <w:lang w:val="fr-FR"/>
        </w:rPr>
        <w:t>specificat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acestei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tensiuni</w:t>
      </w:r>
      <w:proofErr w:type="spellEnd"/>
      <w:r w:rsidRPr="003428D4">
        <w:rPr>
          <w:szCs w:val="24"/>
          <w:lang w:val="fr-FR"/>
        </w:rPr>
        <w:t xml:space="preserve"> (</w:t>
      </w:r>
      <w:proofErr w:type="spellStart"/>
      <w:r w:rsidRPr="003428D4">
        <w:rPr>
          <w:szCs w:val="24"/>
          <w:lang w:val="fr-FR"/>
        </w:rPr>
        <w:t>poate</w:t>
      </w:r>
      <w:proofErr w:type="spellEnd"/>
      <w:r w:rsidRPr="003428D4">
        <w:rPr>
          <w:szCs w:val="24"/>
          <w:lang w:val="fr-FR"/>
        </w:rPr>
        <w:t xml:space="preserve"> fi </w:t>
      </w:r>
      <w:proofErr w:type="spellStart"/>
      <w:r w:rsidRPr="003428D4">
        <w:rPr>
          <w:szCs w:val="24"/>
          <w:lang w:val="fr-FR"/>
        </w:rPr>
        <w:t>pozitivă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negativă</w:t>
      </w:r>
      <w:proofErr w:type="spellEnd"/>
      <w:r w:rsidRPr="003428D4">
        <w:rPr>
          <w:szCs w:val="24"/>
          <w:lang w:val="fr-FR"/>
        </w:rPr>
        <w:t xml:space="preserve">). </w:t>
      </w: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amplificarea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circuitului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egală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100, </w:t>
      </w:r>
      <w:proofErr w:type="spellStart"/>
      <w:r w:rsidRPr="003428D4">
        <w:rPr>
          <w:szCs w:val="24"/>
          <w:lang w:val="fr-FR"/>
        </w:rPr>
        <w:t>atunci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se va </w:t>
      </w:r>
      <w:proofErr w:type="spellStart"/>
      <w:r w:rsidRPr="003428D4">
        <w:rPr>
          <w:szCs w:val="24"/>
          <w:lang w:val="fr-FR"/>
        </w:rPr>
        <w:t>modifica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jurul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valorii</w:t>
      </w:r>
      <w:proofErr w:type="spellEnd"/>
      <w:r w:rsidRPr="003428D4">
        <w:rPr>
          <w:szCs w:val="24"/>
          <w:lang w:val="fr-FR"/>
        </w:rPr>
        <w:t xml:space="preserve"> de +0,</w:t>
      </w:r>
      <w:r w:rsidR="00C559E3" w:rsidRPr="003428D4">
        <w:rPr>
          <w:szCs w:val="24"/>
          <w:lang w:val="fr-FR"/>
        </w:rPr>
        <w:t>5</w:t>
      </w:r>
      <w:r w:rsidRPr="003428D4">
        <w:rPr>
          <w:szCs w:val="24"/>
          <w:lang w:val="fr-FR"/>
        </w:rPr>
        <w:t xml:space="preserve">V </w:t>
      </w:r>
      <w:proofErr w:type="spellStart"/>
      <w:r w:rsidRPr="003428D4">
        <w:rPr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–0,</w:t>
      </w:r>
      <w:r w:rsidR="00C559E3" w:rsidRPr="003428D4">
        <w:rPr>
          <w:szCs w:val="24"/>
          <w:lang w:val="fr-FR"/>
        </w:rPr>
        <w:t>5</w:t>
      </w:r>
      <w:r w:rsidRPr="003428D4">
        <w:rPr>
          <w:szCs w:val="24"/>
          <w:lang w:val="fr-FR"/>
        </w:rPr>
        <w:t xml:space="preserve">V, </w:t>
      </w:r>
      <w:proofErr w:type="spellStart"/>
      <w:r w:rsidRPr="003428D4">
        <w:rPr>
          <w:szCs w:val="24"/>
          <w:lang w:val="fr-FR"/>
        </w:rPr>
        <w:t>ceea</w:t>
      </w:r>
      <w:proofErr w:type="spellEnd"/>
      <w:r w:rsidRPr="003428D4">
        <w:rPr>
          <w:szCs w:val="24"/>
          <w:lang w:val="fr-FR"/>
        </w:rPr>
        <w:t xml:space="preserve"> ce,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cazul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unor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semnale</w:t>
      </w:r>
      <w:proofErr w:type="spellEnd"/>
      <w:r w:rsidRPr="003428D4">
        <w:rPr>
          <w:szCs w:val="24"/>
          <w:lang w:val="fr-FR"/>
        </w:rPr>
        <w:t xml:space="preserve"> de </w:t>
      </w:r>
      <w:r w:rsidRPr="003428D4">
        <w:rPr>
          <w:szCs w:val="24"/>
          <w:lang w:val="ro-RO"/>
        </w:rPr>
        <w:t xml:space="preserve">ieşire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amplitudinea</w:t>
      </w:r>
      <w:proofErr w:type="spellEnd"/>
      <w:r w:rsidRPr="003428D4">
        <w:rPr>
          <w:szCs w:val="24"/>
          <w:lang w:val="fr-FR"/>
        </w:rPr>
        <w:t xml:space="preserve"> de 2...3V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alimentare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egală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r w:rsidRPr="003428D4">
        <w:rPr>
          <w:szCs w:val="24"/>
        </w:rPr>
        <w:sym w:font="Symbol" w:char="F0B1"/>
      </w:r>
      <w:r w:rsidRPr="003428D4">
        <w:rPr>
          <w:szCs w:val="24"/>
        </w:rPr>
        <w:t>9...</w:t>
      </w:r>
      <w:r w:rsidRPr="003428D4">
        <w:rPr>
          <w:szCs w:val="24"/>
        </w:rPr>
        <w:sym w:font="Symbol" w:char="F0B1"/>
      </w:r>
      <w:r w:rsidRPr="003428D4">
        <w:rPr>
          <w:szCs w:val="24"/>
          <w:lang w:val="fr-FR"/>
        </w:rPr>
        <w:t>1</w:t>
      </w:r>
      <w:r w:rsidR="003B1259" w:rsidRPr="003428D4">
        <w:rPr>
          <w:szCs w:val="24"/>
          <w:lang w:val="fr-FR"/>
        </w:rPr>
        <w:t>2</w:t>
      </w:r>
      <w:r w:rsidRPr="003428D4">
        <w:rPr>
          <w:szCs w:val="24"/>
          <w:lang w:val="fr-FR"/>
        </w:rPr>
        <w:t xml:space="preserve">V, nu </w:t>
      </w:r>
      <w:proofErr w:type="spellStart"/>
      <w:r w:rsidRPr="003428D4">
        <w:rPr>
          <w:szCs w:val="24"/>
          <w:lang w:val="fr-FR"/>
        </w:rPr>
        <w:t>introduce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limitări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="002D7071" w:rsidRPr="003428D4">
        <w:rPr>
          <w:szCs w:val="24"/>
          <w:lang w:val="fr-FR"/>
        </w:rPr>
        <w:t>excesive</w:t>
      </w:r>
      <w:proofErr w:type="spellEnd"/>
      <w:r w:rsidR="002D7071"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excursia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tensiunii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>.</w:t>
      </w:r>
    </w:p>
    <w:p w14:paraId="1DEF9B1E" w14:textId="77777777" w:rsidR="00862635" w:rsidRPr="003428D4" w:rsidRDefault="00862635" w:rsidP="00862635">
      <w:pPr>
        <w:pStyle w:val="BodyTextIndent2"/>
        <w:ind w:firstLine="0"/>
        <w:rPr>
          <w:szCs w:val="24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39"/>
      </w:tblGrid>
      <w:tr w:rsidR="002138A4" w:rsidRPr="003428D4" w14:paraId="0C0DB241" w14:textId="77777777" w:rsidTr="00EC4E38">
        <w:tc>
          <w:tcPr>
            <w:tcW w:w="9855" w:type="dxa"/>
          </w:tcPr>
          <w:p w14:paraId="0C1E9383" w14:textId="77777777" w:rsidR="002138A4" w:rsidRPr="003428D4" w:rsidRDefault="007004C0" w:rsidP="00EC4E38">
            <w:pPr>
              <w:pStyle w:val="BodyTextIndent2"/>
              <w:ind w:firstLine="0"/>
              <w:jc w:val="center"/>
              <w:rPr>
                <w:szCs w:val="24"/>
                <w:lang w:val="fr-FR"/>
              </w:rPr>
            </w:pPr>
            <w:r w:rsidRPr="003428D4">
              <w:rPr>
                <w:szCs w:val="24"/>
              </w:rPr>
              <w:object w:dxaOrig="7176" w:dyaOrig="3684" w14:anchorId="36876643">
                <v:shape id="_x0000_i1033" type="#_x0000_t75" style="width:318.6pt;height:163.8pt" o:ole="">
                  <v:imagedata r:id="rId26" o:title=""/>
                </v:shape>
                <o:OLEObject Type="Embed" ProgID="PBrush" ShapeID="_x0000_i1033" DrawAspect="Content" ObjectID="_1647186379" r:id="rId27"/>
              </w:object>
            </w:r>
          </w:p>
        </w:tc>
      </w:tr>
      <w:tr w:rsidR="002138A4" w:rsidRPr="00514E5E" w14:paraId="281C938C" w14:textId="77777777" w:rsidTr="00EC4E38">
        <w:tc>
          <w:tcPr>
            <w:tcW w:w="9855" w:type="dxa"/>
          </w:tcPr>
          <w:p w14:paraId="047C1ACB" w14:textId="77777777" w:rsidR="002138A4" w:rsidRPr="00514E5E" w:rsidRDefault="002138A4" w:rsidP="00EC4E38">
            <w:pPr>
              <w:pStyle w:val="BodyTextIndent2"/>
              <w:ind w:firstLine="0"/>
              <w:jc w:val="center"/>
              <w:rPr>
                <w:sz w:val="20"/>
                <w:lang w:val="fr-FR"/>
              </w:rPr>
            </w:pPr>
            <w:r w:rsidRPr="00514E5E">
              <w:rPr>
                <w:b/>
                <w:sz w:val="20"/>
                <w:lang w:val="ro-RO"/>
              </w:rPr>
              <w:t>Fig. 1.3</w:t>
            </w:r>
            <w:r w:rsidR="00DB5C4A" w:rsidRPr="00514E5E">
              <w:rPr>
                <w:b/>
                <w:sz w:val="20"/>
                <w:lang w:val="ro-RO"/>
              </w:rPr>
              <w:t>.</w:t>
            </w:r>
            <w:r w:rsidRPr="00514E5E">
              <w:rPr>
                <w:sz w:val="20"/>
                <w:lang w:val="ro-RO"/>
              </w:rPr>
              <w:t xml:space="preserve"> </w:t>
            </w:r>
            <w:r w:rsidRPr="00514E5E">
              <w:rPr>
                <w:i/>
                <w:iCs/>
                <w:sz w:val="20"/>
                <w:lang w:val="ro-RO"/>
              </w:rPr>
              <w:t>Ilustrarea modului în care offset-ul reduce domeniul de varia</w:t>
            </w:r>
            <w:r w:rsidR="00E376C6" w:rsidRPr="00514E5E">
              <w:rPr>
                <w:i/>
                <w:iCs/>
                <w:sz w:val="20"/>
                <w:lang w:val="ro-RO"/>
              </w:rPr>
              <w:t>ț</w:t>
            </w:r>
            <w:r w:rsidRPr="00514E5E">
              <w:rPr>
                <w:i/>
                <w:iCs/>
                <w:sz w:val="20"/>
                <w:lang w:val="ro-RO"/>
              </w:rPr>
              <w:t>ie a semnalului de ieşire</w:t>
            </w:r>
          </w:p>
        </w:tc>
      </w:tr>
    </w:tbl>
    <w:p w14:paraId="6B55255E" w14:textId="77777777" w:rsidR="00097005" w:rsidRPr="003428D4" w:rsidRDefault="00097005">
      <w:pPr>
        <w:pStyle w:val="BodyTextIndent2"/>
        <w:rPr>
          <w:szCs w:val="24"/>
          <w:lang w:val="fr-FR"/>
        </w:rPr>
      </w:pPr>
    </w:p>
    <w:p w14:paraId="3C877A3D" w14:textId="77777777" w:rsidR="00D545A5" w:rsidRPr="003428D4" w:rsidRDefault="00D545A5" w:rsidP="005F750A">
      <w:pPr>
        <w:spacing w:before="120"/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ab/>
      </w:r>
      <w:proofErr w:type="spellStart"/>
      <w:r w:rsidRPr="003428D4">
        <w:rPr>
          <w:szCs w:val="24"/>
          <w:lang w:val="fr-FR"/>
        </w:rPr>
        <w:t>Influen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tensiunii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decalaj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reduce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amplificatoarele</w:t>
      </w:r>
      <w:proofErr w:type="spellEnd"/>
      <w:r w:rsidRPr="003428D4">
        <w:rPr>
          <w:szCs w:val="24"/>
          <w:lang w:val="fr-FR"/>
        </w:rPr>
        <w:t xml:space="preserve"> de curent </w:t>
      </w:r>
      <w:proofErr w:type="spellStart"/>
      <w:r w:rsidRPr="003428D4">
        <w:rPr>
          <w:szCs w:val="24"/>
          <w:lang w:val="fr-FR"/>
        </w:rPr>
        <w:t>alternativ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datorită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condensatoarelor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cuplaj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di</w:t>
      </w:r>
      <w:r w:rsidRPr="003428D4">
        <w:rPr>
          <w:szCs w:val="24"/>
          <w:lang w:val="fr-FR"/>
        </w:rPr>
        <w:t>ntre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etaje</w:t>
      </w:r>
      <w:proofErr w:type="spellEnd"/>
      <w:r w:rsidRPr="003428D4">
        <w:rPr>
          <w:szCs w:val="24"/>
          <w:lang w:val="fr-FR"/>
        </w:rPr>
        <w:t xml:space="preserve">. </w:t>
      </w:r>
      <w:proofErr w:type="spellStart"/>
      <w:r w:rsidRPr="003428D4">
        <w:rPr>
          <w:szCs w:val="24"/>
          <w:lang w:val="fr-FR"/>
        </w:rPr>
        <w:t>Astfel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elimină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componenta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c.c</w:t>
      </w:r>
      <w:proofErr w:type="spellEnd"/>
      <w:r w:rsidRPr="003428D4">
        <w:rPr>
          <w:szCs w:val="24"/>
          <w:lang w:val="fr-FR"/>
        </w:rPr>
        <w:t xml:space="preserve">.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="003B1259" w:rsidRPr="003428D4">
        <w:rPr>
          <w:szCs w:val="24"/>
          <w:lang w:val="fr-FR"/>
        </w:rPr>
        <w:t xml:space="preserve"> al </w:t>
      </w:r>
      <w:proofErr w:type="spellStart"/>
      <w:r w:rsidR="003B1259" w:rsidRPr="003428D4">
        <w:rPr>
          <w:szCs w:val="24"/>
          <w:lang w:val="fr-FR"/>
        </w:rPr>
        <w:t>fiecărui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etaj</w:t>
      </w:r>
      <w:proofErr w:type="spellEnd"/>
      <w:r w:rsidR="003B1259" w:rsidRPr="003428D4">
        <w:rPr>
          <w:szCs w:val="24"/>
          <w:lang w:val="fr-FR"/>
        </w:rPr>
        <w:t xml:space="preserve">, care </w:t>
      </w:r>
      <w:proofErr w:type="spellStart"/>
      <w:r w:rsidR="003B1259" w:rsidRPr="003428D4">
        <w:rPr>
          <w:szCs w:val="24"/>
          <w:lang w:val="fr-FR"/>
        </w:rPr>
        <w:t>poate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să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apară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din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cauza</w:t>
      </w:r>
      <w:proofErr w:type="spellEnd"/>
      <w:r w:rsidR="003B1259" w:rsidRPr="003428D4">
        <w:rPr>
          <w:szCs w:val="24"/>
          <w:lang w:val="fr-FR"/>
        </w:rPr>
        <w:t xml:space="preserve"> offset-</w:t>
      </w:r>
      <w:proofErr w:type="spellStart"/>
      <w:r w:rsidR="003B1259" w:rsidRPr="003428D4">
        <w:rPr>
          <w:szCs w:val="24"/>
          <w:lang w:val="fr-FR"/>
        </w:rPr>
        <w:t>ului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etajului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anterior</w:t>
      </w:r>
      <w:proofErr w:type="spellEnd"/>
      <w:r w:rsidRPr="003428D4">
        <w:rPr>
          <w:szCs w:val="24"/>
          <w:lang w:val="fr-FR"/>
        </w:rPr>
        <w:t xml:space="preserve">, </w:t>
      </w:r>
      <w:proofErr w:type="gramStart"/>
      <w:r w:rsidRPr="003428D4">
        <w:rPr>
          <w:szCs w:val="24"/>
          <w:lang w:val="fr-FR"/>
        </w:rPr>
        <w:t>dar nu</w:t>
      </w:r>
      <w:proofErr w:type="gram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elimină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pericolul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limitare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="003B1259" w:rsidRPr="003428D4">
        <w:rPr>
          <w:szCs w:val="24"/>
          <w:lang w:val="fr-FR"/>
        </w:rPr>
        <w:t xml:space="preserve"> a </w:t>
      </w:r>
      <w:proofErr w:type="spellStart"/>
      <w:r w:rsidR="003B1259" w:rsidRPr="003428D4">
        <w:rPr>
          <w:szCs w:val="24"/>
          <w:lang w:val="fr-FR"/>
        </w:rPr>
        <w:t>fiecărui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etaj</w:t>
      </w:r>
      <w:proofErr w:type="spellEnd"/>
      <w:r w:rsidR="003B1259" w:rsidRPr="003428D4">
        <w:rPr>
          <w:szCs w:val="24"/>
          <w:lang w:val="fr-FR"/>
        </w:rPr>
        <w:t xml:space="preserve">, </w:t>
      </w:r>
      <w:proofErr w:type="spellStart"/>
      <w:r w:rsidR="003B1259" w:rsidRPr="003428D4">
        <w:rPr>
          <w:szCs w:val="24"/>
          <w:lang w:val="fr-FR"/>
        </w:rPr>
        <w:t>cauza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fiind</w:t>
      </w:r>
      <w:proofErr w:type="spellEnd"/>
      <w:r w:rsidR="003B1259" w:rsidRPr="003428D4">
        <w:rPr>
          <w:szCs w:val="24"/>
          <w:lang w:val="fr-FR"/>
        </w:rPr>
        <w:t xml:space="preserve"> offset-</w:t>
      </w:r>
      <w:proofErr w:type="spellStart"/>
      <w:r w:rsidR="003B1259" w:rsidRPr="003428D4">
        <w:rPr>
          <w:szCs w:val="24"/>
          <w:lang w:val="fr-FR"/>
        </w:rPr>
        <w:t>ul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propriu</w:t>
      </w:r>
      <w:proofErr w:type="spellEnd"/>
      <w:r w:rsidR="003B1259" w:rsidRPr="003428D4">
        <w:rPr>
          <w:szCs w:val="24"/>
          <w:lang w:val="fr-FR"/>
        </w:rPr>
        <w:t xml:space="preserve"> al AO </w:t>
      </w:r>
      <w:proofErr w:type="spellStart"/>
      <w:r w:rsidR="003B1259" w:rsidRPr="003428D4">
        <w:rPr>
          <w:szCs w:val="24"/>
          <w:lang w:val="fr-FR"/>
        </w:rPr>
        <w:t>din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fiecare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etaj</w:t>
      </w:r>
      <w:proofErr w:type="spellEnd"/>
      <w:r w:rsidR="007004C0" w:rsidRPr="003428D4">
        <w:rPr>
          <w:szCs w:val="24"/>
          <w:lang w:val="fr-FR"/>
        </w:rPr>
        <w:t xml:space="preserve"> (</w:t>
      </w:r>
      <w:proofErr w:type="spellStart"/>
      <w:r w:rsidR="007004C0" w:rsidRPr="003428D4">
        <w:rPr>
          <w:szCs w:val="24"/>
          <w:lang w:val="fr-FR"/>
        </w:rPr>
        <w:t>tensiunea</w:t>
      </w:r>
      <w:proofErr w:type="spellEnd"/>
      <w:r w:rsidR="007004C0" w:rsidRPr="003428D4">
        <w:rPr>
          <w:szCs w:val="24"/>
          <w:lang w:val="fr-FR"/>
        </w:rPr>
        <w:t xml:space="preserve"> de offset la </w:t>
      </w:r>
      <w:proofErr w:type="spellStart"/>
      <w:r w:rsidR="007004C0" w:rsidRPr="003428D4">
        <w:rPr>
          <w:szCs w:val="24"/>
          <w:lang w:val="fr-FR"/>
        </w:rPr>
        <w:t>ieșire</w:t>
      </w:r>
      <w:proofErr w:type="spellEnd"/>
      <w:r w:rsidR="007004C0" w:rsidRPr="003428D4">
        <w:rPr>
          <w:szCs w:val="24"/>
          <w:lang w:val="fr-FR"/>
        </w:rPr>
        <w:t xml:space="preserve">, </w:t>
      </w:r>
      <w:proofErr w:type="spellStart"/>
      <w:r w:rsidR="007004C0" w:rsidRPr="003428D4">
        <w:rPr>
          <w:szCs w:val="24"/>
          <w:lang w:val="fr-FR"/>
        </w:rPr>
        <w:t>V</w:t>
      </w:r>
      <w:r w:rsidR="007004C0" w:rsidRPr="003428D4">
        <w:rPr>
          <w:szCs w:val="24"/>
          <w:vertAlign w:val="subscript"/>
          <w:lang w:val="fr-FR"/>
        </w:rPr>
        <w:t>offset</w:t>
      </w:r>
      <w:proofErr w:type="spellEnd"/>
      <w:r w:rsidR="007004C0" w:rsidRPr="003428D4">
        <w:rPr>
          <w:szCs w:val="24"/>
          <w:lang w:val="fr-FR"/>
        </w:rPr>
        <w:t>)</w:t>
      </w:r>
      <w:r w:rsidRPr="003428D4">
        <w:rPr>
          <w:szCs w:val="24"/>
          <w:lang w:val="fr-FR"/>
        </w:rPr>
        <w:t>.</w:t>
      </w:r>
    </w:p>
    <w:p w14:paraId="34695000" w14:textId="77777777" w:rsidR="00D545A5" w:rsidRPr="003428D4" w:rsidRDefault="00D545A5">
      <w:pPr>
        <w:spacing w:before="120"/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ab/>
      </w:r>
      <w:r w:rsidR="00342094" w:rsidRPr="003428D4">
        <w:rPr>
          <w:szCs w:val="24"/>
          <w:lang w:val="fr-FR"/>
        </w:rPr>
        <w:t xml:space="preserve">In </w:t>
      </w:r>
      <w:proofErr w:type="spellStart"/>
      <w:r w:rsidR="00342094" w:rsidRPr="003428D4">
        <w:rPr>
          <w:szCs w:val="24"/>
          <w:lang w:val="fr-FR"/>
        </w:rPr>
        <w:t>concluzie</w:t>
      </w:r>
      <w:proofErr w:type="spellEnd"/>
      <w:r w:rsidR="00342094" w:rsidRPr="003428D4">
        <w:rPr>
          <w:szCs w:val="24"/>
          <w:lang w:val="fr-FR"/>
        </w:rPr>
        <w:t xml:space="preserve">, </w:t>
      </w:r>
      <w:proofErr w:type="spellStart"/>
      <w:r w:rsidR="00342094" w:rsidRPr="003428D4">
        <w:rPr>
          <w:szCs w:val="24"/>
          <w:lang w:val="fr-FR"/>
        </w:rPr>
        <w:t>în</w:t>
      </w:r>
      <w:proofErr w:type="spellEnd"/>
      <w:r w:rsidR="00342094"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cazul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circuitelor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proiect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poate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considera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că</w:t>
      </w:r>
      <w:proofErr w:type="spellEnd"/>
      <w:r w:rsidRPr="003428D4">
        <w:rPr>
          <w:szCs w:val="24"/>
          <w:lang w:val="fr-FR"/>
        </w:rPr>
        <w:t xml:space="preserve"> offset-</w:t>
      </w:r>
      <w:proofErr w:type="spellStart"/>
      <w:r w:rsidRPr="003428D4">
        <w:rPr>
          <w:szCs w:val="24"/>
          <w:lang w:val="fr-FR"/>
        </w:rPr>
        <w:t>ul</w:t>
      </w:r>
      <w:proofErr w:type="spellEnd"/>
      <w:r w:rsidRPr="003428D4">
        <w:rPr>
          <w:szCs w:val="24"/>
          <w:lang w:val="fr-FR"/>
        </w:rPr>
        <w:t xml:space="preserve"> nu </w:t>
      </w:r>
      <w:proofErr w:type="spellStart"/>
      <w:r w:rsidRPr="003428D4">
        <w:rPr>
          <w:szCs w:val="24"/>
          <w:lang w:val="fr-FR"/>
        </w:rPr>
        <w:t>introduce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erori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semnificative</w:t>
      </w:r>
      <w:proofErr w:type="spellEnd"/>
      <w:r w:rsidRPr="003428D4">
        <w:rPr>
          <w:szCs w:val="24"/>
          <w:lang w:val="fr-FR"/>
        </w:rPr>
        <w:t xml:space="preserve">. </w:t>
      </w:r>
      <w:proofErr w:type="spellStart"/>
      <w:r w:rsidRPr="003428D4">
        <w:rPr>
          <w:szCs w:val="24"/>
          <w:lang w:val="fr-FR"/>
        </w:rPr>
        <w:t>Se</w:t>
      </w:r>
      <w:proofErr w:type="spellEnd"/>
      <w:r w:rsidRPr="003428D4">
        <w:rPr>
          <w:szCs w:val="24"/>
          <w:lang w:val="fr-FR"/>
        </w:rPr>
        <w:t xml:space="preserve"> </w:t>
      </w:r>
      <w:r w:rsidR="000A19B1" w:rsidRPr="003428D4">
        <w:rPr>
          <w:szCs w:val="24"/>
          <w:lang w:val="fr-FR"/>
        </w:rPr>
        <w:t>pot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efectua</w:t>
      </w:r>
      <w:proofErr w:type="spellEnd"/>
      <w:r w:rsidRPr="003428D4">
        <w:rPr>
          <w:szCs w:val="24"/>
          <w:lang w:val="fr-FR"/>
        </w:rPr>
        <w:t xml:space="preserve"> calcule exacte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cazul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fiecărui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etaj</w:t>
      </w:r>
      <w:proofErr w:type="spellEnd"/>
      <w:r w:rsidRPr="003428D4">
        <w:rPr>
          <w:szCs w:val="24"/>
          <w:lang w:val="fr-FR"/>
        </w:rPr>
        <w:t>.</w:t>
      </w:r>
    </w:p>
    <w:p w14:paraId="472EE1AC" w14:textId="77777777" w:rsidR="000E263F" w:rsidRPr="003428D4" w:rsidRDefault="000E263F">
      <w:pPr>
        <w:spacing w:before="120"/>
        <w:jc w:val="both"/>
        <w:rPr>
          <w:szCs w:val="24"/>
          <w:lang w:val="fr-FR"/>
        </w:rPr>
      </w:pPr>
    </w:p>
    <w:p w14:paraId="6C945CDF" w14:textId="77777777" w:rsidR="00D545A5" w:rsidRPr="003428D4" w:rsidRDefault="00D545A5">
      <w:pPr>
        <w:pStyle w:val="Heading2"/>
        <w:rPr>
          <w:szCs w:val="24"/>
        </w:rPr>
      </w:pPr>
      <w:bookmarkStart w:id="27" w:name="_Toc274500986"/>
      <w:bookmarkStart w:id="28" w:name="_Toc305776339"/>
      <w:bookmarkStart w:id="29" w:name="_Toc525494221"/>
      <w:proofErr w:type="spellStart"/>
      <w:r w:rsidRPr="003428D4">
        <w:rPr>
          <w:szCs w:val="24"/>
        </w:rPr>
        <w:t>Bibliografie</w:t>
      </w:r>
      <w:bookmarkEnd w:id="27"/>
      <w:bookmarkEnd w:id="28"/>
      <w:bookmarkEnd w:id="29"/>
      <w:proofErr w:type="spellEnd"/>
    </w:p>
    <w:p w14:paraId="12BBCB9A" w14:textId="77777777" w:rsidR="00A82C0B" w:rsidRPr="003428D4" w:rsidRDefault="00A82C0B" w:rsidP="00A82C0B">
      <w:pPr>
        <w:numPr>
          <w:ilvl w:val="0"/>
          <w:numId w:val="2"/>
        </w:numPr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Pană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Gh</w:t>
      </w:r>
      <w:proofErr w:type="spellEnd"/>
      <w:r w:rsidRPr="003428D4">
        <w:rPr>
          <w:szCs w:val="24"/>
          <w:lang w:val="fr-FR"/>
        </w:rPr>
        <w:t xml:space="preserve">. – </w:t>
      </w:r>
      <w:proofErr w:type="spellStart"/>
      <w:r w:rsidRPr="00120D83">
        <w:rPr>
          <w:i/>
          <w:iCs/>
          <w:szCs w:val="24"/>
          <w:lang w:val="fr-FR"/>
        </w:rPr>
        <w:t>Indica</w:t>
      </w:r>
      <w:r w:rsidR="00E376C6" w:rsidRPr="00120D83">
        <w:rPr>
          <w:i/>
          <w:iCs/>
          <w:szCs w:val="24"/>
          <w:lang w:val="fr-FR"/>
        </w:rPr>
        <w:t>ț</w:t>
      </w:r>
      <w:r w:rsidRPr="00120D83">
        <w:rPr>
          <w:i/>
          <w:iCs/>
          <w:szCs w:val="24"/>
          <w:lang w:val="fr-FR"/>
        </w:rPr>
        <w:t>ii</w:t>
      </w:r>
      <w:proofErr w:type="spellEnd"/>
      <w:r w:rsidRPr="00120D83">
        <w:rPr>
          <w:i/>
          <w:iCs/>
          <w:szCs w:val="24"/>
          <w:lang w:val="fr-FR"/>
        </w:rPr>
        <w:t xml:space="preserve"> date la </w:t>
      </w:r>
      <w:proofErr w:type="spellStart"/>
      <w:r w:rsidRPr="00120D83">
        <w:rPr>
          <w:i/>
          <w:iCs/>
          <w:szCs w:val="24"/>
          <w:lang w:val="fr-FR"/>
        </w:rPr>
        <w:t>orele</w:t>
      </w:r>
      <w:proofErr w:type="spellEnd"/>
      <w:r w:rsidRPr="00120D83">
        <w:rPr>
          <w:i/>
          <w:iCs/>
          <w:szCs w:val="24"/>
          <w:lang w:val="fr-FR"/>
        </w:rPr>
        <w:t xml:space="preserve"> de </w:t>
      </w:r>
      <w:proofErr w:type="spellStart"/>
      <w:r w:rsidRPr="00120D83">
        <w:rPr>
          <w:i/>
          <w:iCs/>
          <w:szCs w:val="24"/>
          <w:lang w:val="fr-FR"/>
        </w:rPr>
        <w:t>proiect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Universitatea</w:t>
      </w:r>
      <w:proofErr w:type="spellEnd"/>
      <w:r w:rsidRPr="003428D4">
        <w:rPr>
          <w:szCs w:val="24"/>
          <w:lang w:val="fr-FR"/>
        </w:rPr>
        <w:t xml:space="preserve"> “Transilvania”, Braşov.</w:t>
      </w:r>
    </w:p>
    <w:p w14:paraId="497E9EB3" w14:textId="77777777" w:rsidR="00A82C0B" w:rsidRPr="003428D4" w:rsidRDefault="00A82C0B" w:rsidP="00A82C0B">
      <w:pPr>
        <w:numPr>
          <w:ilvl w:val="0"/>
          <w:numId w:val="2"/>
        </w:numPr>
        <w:jc w:val="both"/>
        <w:rPr>
          <w:szCs w:val="24"/>
        </w:rPr>
      </w:pPr>
      <w:proofErr w:type="spellStart"/>
      <w:r w:rsidRPr="003428D4">
        <w:rPr>
          <w:szCs w:val="24"/>
        </w:rPr>
        <w:t>Pană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Gh</w:t>
      </w:r>
      <w:proofErr w:type="spellEnd"/>
      <w:r w:rsidRPr="003428D4">
        <w:rPr>
          <w:szCs w:val="24"/>
        </w:rPr>
        <w:t xml:space="preserve">. – </w:t>
      </w:r>
      <w:proofErr w:type="spellStart"/>
      <w:r w:rsidRPr="00120D83">
        <w:rPr>
          <w:i/>
          <w:iCs/>
          <w:szCs w:val="24"/>
        </w:rPr>
        <w:t>Circuite</w:t>
      </w:r>
      <w:proofErr w:type="spellEnd"/>
      <w:r w:rsidRPr="00120D83">
        <w:rPr>
          <w:i/>
          <w:iCs/>
          <w:szCs w:val="24"/>
        </w:rPr>
        <w:t xml:space="preserve"> integrate </w:t>
      </w:r>
      <w:proofErr w:type="spellStart"/>
      <w:r w:rsidRPr="00120D83">
        <w:rPr>
          <w:i/>
          <w:iCs/>
          <w:szCs w:val="24"/>
        </w:rPr>
        <w:t>analogice</w:t>
      </w:r>
      <w:proofErr w:type="spellEnd"/>
      <w:r w:rsidRPr="00120D83">
        <w:rPr>
          <w:i/>
          <w:iCs/>
          <w:szCs w:val="24"/>
        </w:rPr>
        <w:t xml:space="preserve">, </w:t>
      </w:r>
      <w:proofErr w:type="spellStart"/>
      <w:r w:rsidRPr="00120D83">
        <w:rPr>
          <w:i/>
          <w:iCs/>
          <w:szCs w:val="24"/>
        </w:rPr>
        <w:t>Îndrumar</w:t>
      </w:r>
      <w:proofErr w:type="spellEnd"/>
      <w:r w:rsidRPr="00120D83">
        <w:rPr>
          <w:i/>
          <w:iCs/>
          <w:szCs w:val="24"/>
        </w:rPr>
        <w:t xml:space="preserve"> de </w:t>
      </w:r>
      <w:proofErr w:type="spellStart"/>
      <w:r w:rsidRPr="00120D83">
        <w:rPr>
          <w:i/>
          <w:iCs/>
          <w:szCs w:val="24"/>
        </w:rPr>
        <w:t>proiectare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Universitatea</w:t>
      </w:r>
      <w:proofErr w:type="spellEnd"/>
      <w:r w:rsidRPr="003428D4">
        <w:rPr>
          <w:szCs w:val="24"/>
        </w:rPr>
        <w:t xml:space="preserve"> “</w:t>
      </w:r>
      <w:proofErr w:type="spellStart"/>
      <w:r w:rsidRPr="003428D4">
        <w:rPr>
          <w:szCs w:val="24"/>
        </w:rPr>
        <w:t>Transilvania</w:t>
      </w:r>
      <w:proofErr w:type="spellEnd"/>
      <w:r w:rsidRPr="003428D4">
        <w:rPr>
          <w:szCs w:val="24"/>
        </w:rPr>
        <w:t xml:space="preserve">”, </w:t>
      </w:r>
      <w:proofErr w:type="spellStart"/>
      <w:r w:rsidRPr="003428D4">
        <w:rPr>
          <w:szCs w:val="24"/>
        </w:rPr>
        <w:t>Braşov</w:t>
      </w:r>
      <w:proofErr w:type="spellEnd"/>
      <w:r w:rsidRPr="003428D4">
        <w:rPr>
          <w:szCs w:val="24"/>
        </w:rPr>
        <w:t>, 1999.</w:t>
      </w:r>
    </w:p>
    <w:p w14:paraId="199B0502" w14:textId="77777777" w:rsidR="00A82C0B" w:rsidRPr="003428D4" w:rsidRDefault="00A82C0B" w:rsidP="00A82C0B">
      <w:pPr>
        <w:numPr>
          <w:ilvl w:val="0"/>
          <w:numId w:val="2"/>
        </w:numPr>
        <w:jc w:val="both"/>
        <w:rPr>
          <w:szCs w:val="24"/>
        </w:rPr>
      </w:pPr>
      <w:proofErr w:type="spellStart"/>
      <w:r w:rsidRPr="003428D4">
        <w:rPr>
          <w:szCs w:val="24"/>
        </w:rPr>
        <w:t>Pană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Gh</w:t>
      </w:r>
      <w:proofErr w:type="spellEnd"/>
      <w:r w:rsidRPr="003428D4">
        <w:rPr>
          <w:szCs w:val="24"/>
        </w:rPr>
        <w:t xml:space="preserve">. – </w:t>
      </w:r>
      <w:proofErr w:type="spellStart"/>
      <w:r w:rsidRPr="00120D83">
        <w:rPr>
          <w:i/>
          <w:iCs/>
          <w:szCs w:val="24"/>
        </w:rPr>
        <w:t>Amplificatoare</w:t>
      </w:r>
      <w:proofErr w:type="spellEnd"/>
      <w:r w:rsidRPr="00120D83">
        <w:rPr>
          <w:i/>
          <w:iCs/>
          <w:szCs w:val="24"/>
        </w:rPr>
        <w:t xml:space="preserve"> </w:t>
      </w:r>
      <w:proofErr w:type="spellStart"/>
      <w:r w:rsidRPr="00120D83">
        <w:rPr>
          <w:i/>
          <w:iCs/>
          <w:szCs w:val="24"/>
        </w:rPr>
        <w:t>opera</w:t>
      </w:r>
      <w:r w:rsidR="00E376C6" w:rsidRPr="00120D83">
        <w:rPr>
          <w:i/>
          <w:iCs/>
          <w:szCs w:val="24"/>
        </w:rPr>
        <w:t>ț</w:t>
      </w:r>
      <w:r w:rsidRPr="00120D83">
        <w:rPr>
          <w:i/>
          <w:iCs/>
          <w:szCs w:val="24"/>
        </w:rPr>
        <w:t>ionale</w:t>
      </w:r>
      <w:proofErr w:type="spellEnd"/>
      <w:r w:rsidRPr="00120D83">
        <w:rPr>
          <w:i/>
          <w:iCs/>
          <w:szCs w:val="24"/>
        </w:rPr>
        <w:t xml:space="preserve">. </w:t>
      </w:r>
      <w:proofErr w:type="spellStart"/>
      <w:r w:rsidRPr="00120D83">
        <w:rPr>
          <w:i/>
          <w:iCs/>
          <w:szCs w:val="24"/>
        </w:rPr>
        <w:t>Aplica</w:t>
      </w:r>
      <w:r w:rsidR="00E376C6" w:rsidRPr="00120D83">
        <w:rPr>
          <w:i/>
          <w:iCs/>
          <w:szCs w:val="24"/>
        </w:rPr>
        <w:t>ț</w:t>
      </w:r>
      <w:r w:rsidRPr="00120D83">
        <w:rPr>
          <w:i/>
          <w:iCs/>
          <w:szCs w:val="24"/>
        </w:rPr>
        <w:t>ii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Editura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Tehnică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Bucureşti</w:t>
      </w:r>
      <w:proofErr w:type="spellEnd"/>
      <w:r w:rsidRPr="003428D4">
        <w:rPr>
          <w:szCs w:val="24"/>
        </w:rPr>
        <w:t>, 2000.</w:t>
      </w:r>
    </w:p>
    <w:p w14:paraId="6B1BD83E" w14:textId="77777777" w:rsidR="00A82C0B" w:rsidRPr="003428D4" w:rsidRDefault="00A82C0B" w:rsidP="00A82C0B">
      <w:pPr>
        <w:numPr>
          <w:ilvl w:val="0"/>
          <w:numId w:val="2"/>
        </w:numPr>
        <w:jc w:val="both"/>
        <w:rPr>
          <w:szCs w:val="24"/>
        </w:rPr>
      </w:pPr>
      <w:proofErr w:type="spellStart"/>
      <w:r w:rsidRPr="003428D4">
        <w:rPr>
          <w:szCs w:val="24"/>
        </w:rPr>
        <w:t>Pană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Gh</w:t>
      </w:r>
      <w:proofErr w:type="spellEnd"/>
      <w:r w:rsidRPr="003428D4">
        <w:rPr>
          <w:szCs w:val="24"/>
        </w:rPr>
        <w:t xml:space="preserve">. – </w:t>
      </w:r>
      <w:proofErr w:type="spellStart"/>
      <w:r w:rsidRPr="00120D83">
        <w:rPr>
          <w:i/>
          <w:iCs/>
          <w:szCs w:val="24"/>
        </w:rPr>
        <w:t>Electronică</w:t>
      </w:r>
      <w:proofErr w:type="spellEnd"/>
      <w:r w:rsidRPr="00120D83">
        <w:rPr>
          <w:i/>
          <w:iCs/>
          <w:szCs w:val="24"/>
        </w:rPr>
        <w:t xml:space="preserve"> </w:t>
      </w:r>
      <w:proofErr w:type="spellStart"/>
      <w:r w:rsidRPr="00120D83">
        <w:rPr>
          <w:i/>
          <w:iCs/>
          <w:szCs w:val="24"/>
        </w:rPr>
        <w:t>analogică</w:t>
      </w:r>
      <w:proofErr w:type="spellEnd"/>
      <w:r w:rsidRPr="00120D83">
        <w:rPr>
          <w:i/>
          <w:iCs/>
          <w:szCs w:val="24"/>
        </w:rPr>
        <w:t xml:space="preserve"> </w:t>
      </w:r>
      <w:proofErr w:type="spellStart"/>
      <w:r w:rsidRPr="00120D83">
        <w:rPr>
          <w:i/>
          <w:iCs/>
          <w:szCs w:val="24"/>
        </w:rPr>
        <w:t>implementată</w:t>
      </w:r>
      <w:proofErr w:type="spellEnd"/>
      <w:r w:rsidRPr="00120D83">
        <w:rPr>
          <w:i/>
          <w:iCs/>
          <w:szCs w:val="24"/>
        </w:rPr>
        <w:t xml:space="preserve"> cu AO</w:t>
      </w:r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Editura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Universită</w:t>
      </w:r>
      <w:r w:rsidR="00E376C6" w:rsidRPr="003428D4">
        <w:rPr>
          <w:szCs w:val="24"/>
        </w:rPr>
        <w:t>ț</w:t>
      </w:r>
      <w:r w:rsidRPr="003428D4">
        <w:rPr>
          <w:szCs w:val="24"/>
        </w:rPr>
        <w:t>ii</w:t>
      </w:r>
      <w:proofErr w:type="spellEnd"/>
      <w:r w:rsidRPr="003428D4">
        <w:rPr>
          <w:szCs w:val="24"/>
        </w:rPr>
        <w:t xml:space="preserve"> “</w:t>
      </w:r>
      <w:proofErr w:type="spellStart"/>
      <w:r w:rsidRPr="003428D4">
        <w:rPr>
          <w:szCs w:val="24"/>
        </w:rPr>
        <w:t>Transilvania</w:t>
      </w:r>
      <w:proofErr w:type="spellEnd"/>
      <w:r w:rsidRPr="003428D4">
        <w:rPr>
          <w:szCs w:val="24"/>
        </w:rPr>
        <w:t xml:space="preserve">”, </w:t>
      </w:r>
      <w:proofErr w:type="spellStart"/>
      <w:r w:rsidRPr="003428D4">
        <w:rPr>
          <w:szCs w:val="24"/>
        </w:rPr>
        <w:t>Braşov</w:t>
      </w:r>
      <w:proofErr w:type="spellEnd"/>
      <w:r w:rsidRPr="003428D4">
        <w:rPr>
          <w:szCs w:val="24"/>
        </w:rPr>
        <w:t>, 2005.</w:t>
      </w:r>
    </w:p>
    <w:p w14:paraId="2643BD68" w14:textId="77777777" w:rsidR="00A82C0B" w:rsidRPr="003428D4" w:rsidRDefault="00A82C0B" w:rsidP="00A82C0B">
      <w:pPr>
        <w:numPr>
          <w:ilvl w:val="0"/>
          <w:numId w:val="2"/>
        </w:numPr>
        <w:jc w:val="both"/>
        <w:rPr>
          <w:szCs w:val="24"/>
        </w:rPr>
      </w:pPr>
      <w:r w:rsidRPr="003428D4">
        <w:rPr>
          <w:szCs w:val="24"/>
        </w:rPr>
        <w:t xml:space="preserve">Tudor, M. – </w:t>
      </w:r>
      <w:r w:rsidRPr="00120D83">
        <w:rPr>
          <w:i/>
          <w:iCs/>
          <w:szCs w:val="24"/>
          <w:lang w:val="ro-RO"/>
        </w:rPr>
        <w:t>Spice</w:t>
      </w:r>
      <w:r w:rsidRPr="003428D4">
        <w:rPr>
          <w:szCs w:val="24"/>
          <w:lang w:val="ro-RO"/>
        </w:rPr>
        <w:t>, Editura Teora, Bucureşti, 1996.</w:t>
      </w:r>
    </w:p>
    <w:p w14:paraId="0FC6146D" w14:textId="04BEE3D8" w:rsidR="00A82C0B" w:rsidRPr="003428D4" w:rsidRDefault="00A82C0B" w:rsidP="00A82C0B">
      <w:pPr>
        <w:numPr>
          <w:ilvl w:val="0"/>
          <w:numId w:val="2"/>
        </w:numPr>
        <w:jc w:val="both"/>
        <w:rPr>
          <w:szCs w:val="24"/>
        </w:rPr>
      </w:pPr>
      <w:r w:rsidRPr="003428D4">
        <w:rPr>
          <w:szCs w:val="24"/>
        </w:rPr>
        <w:t xml:space="preserve">*** </w:t>
      </w:r>
      <w:r w:rsidR="00C84BC4" w:rsidRPr="003428D4">
        <w:rPr>
          <w:szCs w:val="24"/>
        </w:rPr>
        <w:t>–</w:t>
      </w:r>
      <w:r w:rsidRPr="003428D4">
        <w:rPr>
          <w:szCs w:val="24"/>
        </w:rPr>
        <w:t xml:space="preserve"> </w:t>
      </w:r>
      <w:r w:rsidRPr="00120D83">
        <w:rPr>
          <w:i/>
          <w:iCs/>
          <w:szCs w:val="24"/>
        </w:rPr>
        <w:t>Valori_standard_R_C</w:t>
      </w:r>
      <w:r w:rsidR="007B6F6B" w:rsidRPr="00120D83">
        <w:rPr>
          <w:i/>
          <w:iCs/>
          <w:szCs w:val="24"/>
        </w:rPr>
        <w:t>_pot</w:t>
      </w:r>
      <w:r w:rsidRPr="00120D83">
        <w:rPr>
          <w:i/>
          <w:iCs/>
          <w:szCs w:val="24"/>
        </w:rPr>
        <w:t>.doc</w:t>
      </w:r>
      <w:r w:rsidR="00120D83" w:rsidRPr="00120D83">
        <w:rPr>
          <w:i/>
          <w:iCs/>
          <w:szCs w:val="24"/>
        </w:rPr>
        <w:t>x</w:t>
      </w:r>
    </w:p>
    <w:p w14:paraId="3D0A64AD" w14:textId="77777777" w:rsidR="004B08C3" w:rsidRPr="003428D4" w:rsidRDefault="004B08C3" w:rsidP="004B08C3">
      <w:pPr>
        <w:jc w:val="both"/>
        <w:rPr>
          <w:szCs w:val="24"/>
        </w:rPr>
      </w:pPr>
    </w:p>
    <w:p w14:paraId="52C51AD6" w14:textId="77777777" w:rsidR="00A87E7C" w:rsidRPr="003428D4" w:rsidRDefault="00A87E7C" w:rsidP="00A87E7C">
      <w:pPr>
        <w:ind w:firstLine="360"/>
        <w:jc w:val="both"/>
        <w:rPr>
          <w:szCs w:val="24"/>
        </w:rPr>
      </w:pPr>
      <w:proofErr w:type="spellStart"/>
      <w:proofErr w:type="gramStart"/>
      <w:r w:rsidRPr="003428D4">
        <w:rPr>
          <w:b/>
          <w:szCs w:val="24"/>
          <w:lang w:val="fr-FR"/>
        </w:rPr>
        <w:t>Observa</w:t>
      </w:r>
      <w:r w:rsidR="00E376C6" w:rsidRPr="003428D4">
        <w:rPr>
          <w:b/>
          <w:szCs w:val="24"/>
          <w:lang w:val="fr-FR"/>
        </w:rPr>
        <w:t>ț</w:t>
      </w:r>
      <w:r w:rsidRPr="003428D4">
        <w:rPr>
          <w:b/>
          <w:szCs w:val="24"/>
          <w:lang w:val="fr-FR"/>
        </w:rPr>
        <w:t>ie</w:t>
      </w:r>
      <w:proofErr w:type="spellEnd"/>
      <w:r w:rsidRPr="003428D4">
        <w:rPr>
          <w:szCs w:val="24"/>
          <w:lang w:val="fr-FR"/>
        </w:rPr>
        <w:t>:</w:t>
      </w:r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pozi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iile</w:t>
      </w:r>
      <w:proofErr w:type="spellEnd"/>
      <w:r w:rsidRPr="003428D4">
        <w:rPr>
          <w:szCs w:val="24"/>
          <w:lang w:val="fr-FR"/>
        </w:rPr>
        <w:t xml:space="preserve"> 2, 3, 4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6 se pot </w:t>
      </w:r>
      <w:proofErr w:type="spellStart"/>
      <w:r w:rsidRPr="003428D4">
        <w:rPr>
          <w:szCs w:val="24"/>
          <w:lang w:val="fr-FR"/>
        </w:rPr>
        <w:t>accesa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</w:t>
      </w:r>
      <w:proofErr w:type="spellEnd"/>
      <w:r w:rsidRPr="003428D4">
        <w:rPr>
          <w:szCs w:val="24"/>
          <w:lang w:val="fr-FR"/>
        </w:rPr>
        <w:t xml:space="preserve"> </w:t>
      </w:r>
      <w:hyperlink r:id="rId28" w:history="1">
        <w:r w:rsidR="00017A4D" w:rsidRPr="003428D4">
          <w:rPr>
            <w:rStyle w:val="Hyperlink"/>
            <w:szCs w:val="24"/>
            <w:lang w:val="fr-FR"/>
          </w:rPr>
          <w:t>http://vega.unitbv.ro/~pana/</w:t>
        </w:r>
      </w:hyperlink>
    </w:p>
    <w:sectPr w:rsidR="00A87E7C" w:rsidRPr="003428D4" w:rsidSect="005E68FA">
      <w:headerReference w:type="default" r:id="rId29"/>
      <w:footerReference w:type="even" r:id="rId30"/>
      <w:footerReference w:type="default" r:id="rId31"/>
      <w:pgSz w:w="11907" w:h="16840" w:code="9"/>
      <w:pgMar w:top="1418" w:right="1134" w:bottom="113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0D326" w14:textId="77777777" w:rsidR="00237A83" w:rsidRDefault="00237A83">
      <w:r>
        <w:separator/>
      </w:r>
    </w:p>
  </w:endnote>
  <w:endnote w:type="continuationSeparator" w:id="0">
    <w:p w14:paraId="1D5209B8" w14:textId="77777777" w:rsidR="00237A83" w:rsidRDefault="0023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CB22F" w14:textId="77777777" w:rsidR="00C222CC" w:rsidRDefault="00C222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1BC9D86" w14:textId="77777777" w:rsidR="00C222CC" w:rsidRDefault="00C22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C2D47" w14:textId="77777777" w:rsidR="00C222CC" w:rsidRPr="003428D4" w:rsidRDefault="00C222CC" w:rsidP="00070E15">
    <w:pPr>
      <w:pStyle w:val="Footer"/>
      <w:pBdr>
        <w:top w:val="single" w:sz="4" w:space="1" w:color="auto"/>
      </w:pBdr>
      <w:jc w:val="right"/>
      <w:rPr>
        <w:sz w:val="20"/>
        <w:szCs w:val="24"/>
      </w:rPr>
    </w:pPr>
    <w:r w:rsidRPr="003428D4">
      <w:rPr>
        <w:sz w:val="20"/>
        <w:szCs w:val="24"/>
      </w:rPr>
      <w:t xml:space="preserve">Page </w:t>
    </w:r>
    <w:r w:rsidRPr="003428D4">
      <w:rPr>
        <w:b/>
        <w:bCs/>
        <w:sz w:val="20"/>
        <w:szCs w:val="32"/>
      </w:rPr>
      <w:fldChar w:fldCharType="begin"/>
    </w:r>
    <w:r w:rsidRPr="003428D4">
      <w:rPr>
        <w:b/>
        <w:bCs/>
        <w:sz w:val="20"/>
        <w:szCs w:val="24"/>
      </w:rPr>
      <w:instrText xml:space="preserve"> PAGE </w:instrText>
    </w:r>
    <w:r w:rsidRPr="003428D4">
      <w:rPr>
        <w:b/>
        <w:bCs/>
        <w:sz w:val="20"/>
        <w:szCs w:val="32"/>
      </w:rPr>
      <w:fldChar w:fldCharType="separate"/>
    </w:r>
    <w:r w:rsidR="00C559E3" w:rsidRPr="003428D4">
      <w:rPr>
        <w:b/>
        <w:bCs/>
        <w:noProof/>
        <w:sz w:val="20"/>
        <w:szCs w:val="24"/>
      </w:rPr>
      <w:t>4</w:t>
    </w:r>
    <w:r w:rsidRPr="003428D4">
      <w:rPr>
        <w:b/>
        <w:bCs/>
        <w:sz w:val="20"/>
        <w:szCs w:val="32"/>
      </w:rPr>
      <w:fldChar w:fldCharType="end"/>
    </w:r>
    <w:r w:rsidRPr="003428D4">
      <w:rPr>
        <w:sz w:val="20"/>
        <w:szCs w:val="24"/>
      </w:rPr>
      <w:t xml:space="preserve"> of </w:t>
    </w:r>
    <w:r w:rsidRPr="003428D4">
      <w:rPr>
        <w:b/>
        <w:bCs/>
        <w:sz w:val="20"/>
        <w:szCs w:val="32"/>
      </w:rPr>
      <w:fldChar w:fldCharType="begin"/>
    </w:r>
    <w:r w:rsidRPr="003428D4">
      <w:rPr>
        <w:b/>
        <w:bCs/>
        <w:sz w:val="20"/>
        <w:szCs w:val="24"/>
      </w:rPr>
      <w:instrText xml:space="preserve"> NUMPAGES  </w:instrText>
    </w:r>
    <w:r w:rsidRPr="003428D4">
      <w:rPr>
        <w:b/>
        <w:bCs/>
        <w:sz w:val="20"/>
        <w:szCs w:val="32"/>
      </w:rPr>
      <w:fldChar w:fldCharType="separate"/>
    </w:r>
    <w:r w:rsidR="00C559E3" w:rsidRPr="003428D4">
      <w:rPr>
        <w:b/>
        <w:bCs/>
        <w:noProof/>
        <w:sz w:val="20"/>
        <w:szCs w:val="24"/>
      </w:rPr>
      <w:t>4</w:t>
    </w:r>
    <w:r w:rsidRPr="003428D4">
      <w:rPr>
        <w:b/>
        <w:bCs/>
        <w:sz w:val="20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A3C3" w14:textId="77777777" w:rsidR="00237A83" w:rsidRDefault="00237A83">
      <w:r>
        <w:separator/>
      </w:r>
    </w:p>
  </w:footnote>
  <w:footnote w:type="continuationSeparator" w:id="0">
    <w:p w14:paraId="1EE046B5" w14:textId="77777777" w:rsidR="00237A83" w:rsidRDefault="00237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43C09" w14:textId="77777777" w:rsidR="00C222CC" w:rsidRPr="003428D4" w:rsidRDefault="00C222CC">
    <w:pPr>
      <w:pStyle w:val="Header"/>
      <w:tabs>
        <w:tab w:val="clear" w:pos="4320"/>
        <w:tab w:val="clear" w:pos="8640"/>
        <w:tab w:val="right" w:pos="9639"/>
      </w:tabs>
      <w:rPr>
        <w:i/>
        <w:iCs/>
        <w:sz w:val="20"/>
        <w:szCs w:val="24"/>
        <w:lang w:val="ro-RO"/>
      </w:rPr>
    </w:pPr>
    <w:r w:rsidRPr="003428D4">
      <w:rPr>
        <w:i/>
        <w:iCs/>
        <w:sz w:val="20"/>
        <w:szCs w:val="24"/>
        <w:lang w:val="ro-RO"/>
      </w:rPr>
      <w:t>F</w:t>
    </w:r>
    <w:r w:rsidR="004858F5" w:rsidRPr="003428D4">
      <w:rPr>
        <w:i/>
        <w:iCs/>
        <w:sz w:val="20"/>
        <w:szCs w:val="24"/>
        <w:lang w:val="ro-RO"/>
      </w:rPr>
      <w:t>acultatea IESC</w:t>
    </w:r>
    <w:r w:rsidR="004858F5" w:rsidRPr="003428D4">
      <w:rPr>
        <w:i/>
        <w:iCs/>
        <w:sz w:val="20"/>
        <w:szCs w:val="24"/>
        <w:lang w:val="ro-RO"/>
      </w:rPr>
      <w:tab/>
      <w:t>PROIECT</w:t>
    </w:r>
  </w:p>
  <w:p w14:paraId="052FDDFF" w14:textId="77777777" w:rsidR="00C222CC" w:rsidRPr="003428D4" w:rsidRDefault="00C222C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rPr>
        <w:i/>
        <w:iCs/>
        <w:sz w:val="20"/>
        <w:szCs w:val="24"/>
        <w:lang w:val="ro-RO"/>
      </w:rPr>
    </w:pPr>
    <w:r w:rsidRPr="003428D4">
      <w:rPr>
        <w:i/>
        <w:iCs/>
        <w:sz w:val="20"/>
        <w:szCs w:val="24"/>
        <w:lang w:val="ro-RO"/>
      </w:rPr>
      <w:t>Program</w:t>
    </w:r>
    <w:r w:rsidR="00A434AF" w:rsidRPr="003428D4">
      <w:rPr>
        <w:i/>
        <w:iCs/>
        <w:sz w:val="20"/>
        <w:szCs w:val="24"/>
        <w:lang w:val="ro-RO"/>
      </w:rPr>
      <w:t>ul</w:t>
    </w:r>
    <w:r w:rsidRPr="003428D4">
      <w:rPr>
        <w:i/>
        <w:iCs/>
        <w:sz w:val="20"/>
        <w:szCs w:val="24"/>
        <w:lang w:val="ro-RO"/>
      </w:rPr>
      <w:t xml:space="preserve"> de studii: </w:t>
    </w:r>
    <w:r w:rsidR="00957C78" w:rsidRPr="003428D4">
      <w:rPr>
        <w:i/>
        <w:iCs/>
        <w:sz w:val="20"/>
        <w:szCs w:val="24"/>
        <w:lang w:val="ro-RO"/>
      </w:rPr>
      <w:t>CALCULATOARE</w:t>
    </w:r>
    <w:r w:rsidR="004858F5" w:rsidRPr="003428D4">
      <w:rPr>
        <w:i/>
        <w:iCs/>
        <w:sz w:val="20"/>
        <w:szCs w:val="24"/>
        <w:lang w:val="ro-RO"/>
      </w:rPr>
      <w:tab/>
      <w:t>ELECTRONICĂ ANALOGICĂ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624"/>
    <w:multiLevelType w:val="hybridMultilevel"/>
    <w:tmpl w:val="9376B7E6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A08A2"/>
    <w:multiLevelType w:val="hybridMultilevel"/>
    <w:tmpl w:val="993406CA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16E79"/>
    <w:multiLevelType w:val="hybridMultilevel"/>
    <w:tmpl w:val="B388D5FE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DA65A4"/>
    <w:multiLevelType w:val="hybridMultilevel"/>
    <w:tmpl w:val="0916CAFA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891735"/>
    <w:multiLevelType w:val="multilevel"/>
    <w:tmpl w:val="4E5EE238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357" w:firstLine="363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5" w15:restartNumberingAfterBreak="0">
    <w:nsid w:val="22CD433D"/>
    <w:multiLevelType w:val="hybridMultilevel"/>
    <w:tmpl w:val="5EAEBFCE"/>
    <w:lvl w:ilvl="0" w:tplc="13A89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FC7A56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947A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6030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E079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820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1CB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10E7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7C0CE4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7" w15:restartNumberingAfterBreak="0">
    <w:nsid w:val="298E6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5F4925"/>
    <w:multiLevelType w:val="hybridMultilevel"/>
    <w:tmpl w:val="8F1EE19E"/>
    <w:lvl w:ilvl="0" w:tplc="9B8611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147B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21EAE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4EA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0E65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5E47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6A45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F8CC4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5297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E65D08"/>
    <w:multiLevelType w:val="hybridMultilevel"/>
    <w:tmpl w:val="7BB675D8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9E02D7"/>
    <w:multiLevelType w:val="hybridMultilevel"/>
    <w:tmpl w:val="6068E2D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700593"/>
    <w:multiLevelType w:val="hybridMultilevel"/>
    <w:tmpl w:val="2B0E404E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85AE1"/>
    <w:multiLevelType w:val="hybridMultilevel"/>
    <w:tmpl w:val="40741842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3DE5DCA"/>
    <w:multiLevelType w:val="hybridMultilevel"/>
    <w:tmpl w:val="CD34D618"/>
    <w:lvl w:ilvl="0" w:tplc="F7263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0224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66E3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F0D5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18BF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67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056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F4A4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E04836"/>
    <w:multiLevelType w:val="hybridMultilevel"/>
    <w:tmpl w:val="1CF2C6B8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E24FAB"/>
    <w:multiLevelType w:val="hybridMultilevel"/>
    <w:tmpl w:val="1200FCA0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432ACF"/>
    <w:multiLevelType w:val="hybridMultilevel"/>
    <w:tmpl w:val="2436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6586B"/>
    <w:multiLevelType w:val="hybridMultilevel"/>
    <w:tmpl w:val="74844F66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2F18F7"/>
    <w:multiLevelType w:val="hybridMultilevel"/>
    <w:tmpl w:val="E4A89D88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6B26AE"/>
    <w:multiLevelType w:val="hybridMultilevel"/>
    <w:tmpl w:val="1B0AB6C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CD30CF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21" w15:restartNumberingAfterBreak="0">
    <w:nsid w:val="64096996"/>
    <w:multiLevelType w:val="hybridMultilevel"/>
    <w:tmpl w:val="C4660010"/>
    <w:lvl w:ilvl="0" w:tplc="F7263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F0397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224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66E3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F0D5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18BF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67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056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F4A4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5F70B8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23" w15:restartNumberingAfterBreak="0">
    <w:nsid w:val="72853741"/>
    <w:multiLevelType w:val="hybridMultilevel"/>
    <w:tmpl w:val="103ADC4C"/>
    <w:lvl w:ilvl="0" w:tplc="13A89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40CE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FC7A56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947A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6030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E079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820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1CB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10E7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C065CB"/>
    <w:multiLevelType w:val="hybridMultilevel"/>
    <w:tmpl w:val="EE5A92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DC3AC0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26" w15:restartNumberingAfterBreak="0">
    <w:nsid w:val="7CEA7E25"/>
    <w:multiLevelType w:val="hybridMultilevel"/>
    <w:tmpl w:val="6B340792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ECC91C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4"/>
  </w:num>
  <w:num w:numId="4">
    <w:abstractNumId w:val="25"/>
  </w:num>
  <w:num w:numId="5">
    <w:abstractNumId w:val="20"/>
  </w:num>
  <w:num w:numId="6">
    <w:abstractNumId w:val="6"/>
  </w:num>
  <w:num w:numId="7">
    <w:abstractNumId w:val="11"/>
  </w:num>
  <w:num w:numId="8">
    <w:abstractNumId w:val="17"/>
  </w:num>
  <w:num w:numId="9">
    <w:abstractNumId w:val="14"/>
  </w:num>
  <w:num w:numId="10">
    <w:abstractNumId w:val="26"/>
  </w:num>
  <w:num w:numId="11">
    <w:abstractNumId w:val="21"/>
  </w:num>
  <w:num w:numId="12">
    <w:abstractNumId w:val="23"/>
  </w:num>
  <w:num w:numId="13">
    <w:abstractNumId w:val="2"/>
  </w:num>
  <w:num w:numId="14">
    <w:abstractNumId w:val="24"/>
  </w:num>
  <w:num w:numId="15">
    <w:abstractNumId w:val="8"/>
  </w:num>
  <w:num w:numId="16">
    <w:abstractNumId w:val="1"/>
  </w:num>
  <w:num w:numId="17">
    <w:abstractNumId w:val="18"/>
  </w:num>
  <w:num w:numId="18">
    <w:abstractNumId w:val="0"/>
  </w:num>
  <w:num w:numId="19">
    <w:abstractNumId w:val="15"/>
  </w:num>
  <w:num w:numId="20">
    <w:abstractNumId w:val="16"/>
  </w:num>
  <w:num w:numId="21">
    <w:abstractNumId w:val="3"/>
  </w:num>
  <w:num w:numId="22">
    <w:abstractNumId w:val="13"/>
  </w:num>
  <w:num w:numId="23">
    <w:abstractNumId w:val="12"/>
  </w:num>
  <w:num w:numId="24">
    <w:abstractNumId w:val="5"/>
  </w:num>
  <w:num w:numId="25">
    <w:abstractNumId w:val="19"/>
  </w:num>
  <w:num w:numId="26">
    <w:abstractNumId w:val="10"/>
  </w:num>
  <w:num w:numId="27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AU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9C"/>
    <w:rsid w:val="00007DF1"/>
    <w:rsid w:val="000115FF"/>
    <w:rsid w:val="00014781"/>
    <w:rsid w:val="00015509"/>
    <w:rsid w:val="00017A4D"/>
    <w:rsid w:val="00041C24"/>
    <w:rsid w:val="0005036B"/>
    <w:rsid w:val="00050FAA"/>
    <w:rsid w:val="000544D5"/>
    <w:rsid w:val="00057B5E"/>
    <w:rsid w:val="00070E15"/>
    <w:rsid w:val="00073344"/>
    <w:rsid w:val="0008244D"/>
    <w:rsid w:val="000833FB"/>
    <w:rsid w:val="0008503E"/>
    <w:rsid w:val="00085235"/>
    <w:rsid w:val="000858CF"/>
    <w:rsid w:val="00096246"/>
    <w:rsid w:val="00096EF1"/>
    <w:rsid w:val="00097005"/>
    <w:rsid w:val="000A19B1"/>
    <w:rsid w:val="000A2304"/>
    <w:rsid w:val="000A2586"/>
    <w:rsid w:val="000B0338"/>
    <w:rsid w:val="000C187D"/>
    <w:rsid w:val="000C228A"/>
    <w:rsid w:val="000C3843"/>
    <w:rsid w:val="000C5A2E"/>
    <w:rsid w:val="000C7C83"/>
    <w:rsid w:val="000E263F"/>
    <w:rsid w:val="000E598D"/>
    <w:rsid w:val="000F5164"/>
    <w:rsid w:val="00100080"/>
    <w:rsid w:val="001041C1"/>
    <w:rsid w:val="001101F2"/>
    <w:rsid w:val="00120D83"/>
    <w:rsid w:val="0012314C"/>
    <w:rsid w:val="00126EEF"/>
    <w:rsid w:val="00131CC7"/>
    <w:rsid w:val="00136255"/>
    <w:rsid w:val="001364E1"/>
    <w:rsid w:val="00137180"/>
    <w:rsid w:val="00150529"/>
    <w:rsid w:val="00150944"/>
    <w:rsid w:val="00151F60"/>
    <w:rsid w:val="0016614E"/>
    <w:rsid w:val="00173831"/>
    <w:rsid w:val="00173E7D"/>
    <w:rsid w:val="001812F0"/>
    <w:rsid w:val="00184874"/>
    <w:rsid w:val="001908E1"/>
    <w:rsid w:val="00190D44"/>
    <w:rsid w:val="00195271"/>
    <w:rsid w:val="0019588B"/>
    <w:rsid w:val="00195CE6"/>
    <w:rsid w:val="0019713B"/>
    <w:rsid w:val="001979FA"/>
    <w:rsid w:val="001B7CA1"/>
    <w:rsid w:val="001C7E2C"/>
    <w:rsid w:val="001D605A"/>
    <w:rsid w:val="001E468C"/>
    <w:rsid w:val="001F2988"/>
    <w:rsid w:val="001F50D6"/>
    <w:rsid w:val="001F526C"/>
    <w:rsid w:val="00201591"/>
    <w:rsid w:val="0020191A"/>
    <w:rsid w:val="00205969"/>
    <w:rsid w:val="002138A4"/>
    <w:rsid w:val="00214390"/>
    <w:rsid w:val="00222B86"/>
    <w:rsid w:val="00227114"/>
    <w:rsid w:val="0023116F"/>
    <w:rsid w:val="00237A83"/>
    <w:rsid w:val="00245C98"/>
    <w:rsid w:val="0025269C"/>
    <w:rsid w:val="00275363"/>
    <w:rsid w:val="00283EB8"/>
    <w:rsid w:val="00293A93"/>
    <w:rsid w:val="00295323"/>
    <w:rsid w:val="002A0A87"/>
    <w:rsid w:val="002A5A61"/>
    <w:rsid w:val="002C4CE9"/>
    <w:rsid w:val="002D51B3"/>
    <w:rsid w:val="002D64F1"/>
    <w:rsid w:val="002D7071"/>
    <w:rsid w:val="002E48F2"/>
    <w:rsid w:val="002E4C70"/>
    <w:rsid w:val="002E51EB"/>
    <w:rsid w:val="002E6CD7"/>
    <w:rsid w:val="003020D3"/>
    <w:rsid w:val="00313435"/>
    <w:rsid w:val="003202A6"/>
    <w:rsid w:val="00330CCF"/>
    <w:rsid w:val="00334E07"/>
    <w:rsid w:val="00336DAB"/>
    <w:rsid w:val="00337E96"/>
    <w:rsid w:val="00342094"/>
    <w:rsid w:val="003428D4"/>
    <w:rsid w:val="0034499C"/>
    <w:rsid w:val="0034787B"/>
    <w:rsid w:val="00362ED4"/>
    <w:rsid w:val="003660DE"/>
    <w:rsid w:val="00366B44"/>
    <w:rsid w:val="00375EB2"/>
    <w:rsid w:val="00377983"/>
    <w:rsid w:val="00385F76"/>
    <w:rsid w:val="00391CD6"/>
    <w:rsid w:val="003A09FB"/>
    <w:rsid w:val="003A544C"/>
    <w:rsid w:val="003A7C92"/>
    <w:rsid w:val="003A7E44"/>
    <w:rsid w:val="003B1259"/>
    <w:rsid w:val="003B4829"/>
    <w:rsid w:val="003B59BA"/>
    <w:rsid w:val="003B6167"/>
    <w:rsid w:val="003C3010"/>
    <w:rsid w:val="003C62FF"/>
    <w:rsid w:val="003E1504"/>
    <w:rsid w:val="003E4A05"/>
    <w:rsid w:val="003E7D00"/>
    <w:rsid w:val="003F2DF5"/>
    <w:rsid w:val="003F5285"/>
    <w:rsid w:val="00401506"/>
    <w:rsid w:val="00410B2E"/>
    <w:rsid w:val="00416173"/>
    <w:rsid w:val="00422E00"/>
    <w:rsid w:val="0042362C"/>
    <w:rsid w:val="004344C1"/>
    <w:rsid w:val="004363E6"/>
    <w:rsid w:val="00442FD3"/>
    <w:rsid w:val="00444FF1"/>
    <w:rsid w:val="0044621E"/>
    <w:rsid w:val="00451EFA"/>
    <w:rsid w:val="00466D75"/>
    <w:rsid w:val="0047434A"/>
    <w:rsid w:val="004744BE"/>
    <w:rsid w:val="0048198E"/>
    <w:rsid w:val="00484A2A"/>
    <w:rsid w:val="00484DDD"/>
    <w:rsid w:val="004858F5"/>
    <w:rsid w:val="0048622B"/>
    <w:rsid w:val="004A1682"/>
    <w:rsid w:val="004B08C3"/>
    <w:rsid w:val="004B0EC1"/>
    <w:rsid w:val="004C1E29"/>
    <w:rsid w:val="004D4205"/>
    <w:rsid w:val="004D57E8"/>
    <w:rsid w:val="004F421F"/>
    <w:rsid w:val="00504C1B"/>
    <w:rsid w:val="00504F23"/>
    <w:rsid w:val="0050534E"/>
    <w:rsid w:val="00506287"/>
    <w:rsid w:val="00506D39"/>
    <w:rsid w:val="0051263A"/>
    <w:rsid w:val="00514E5E"/>
    <w:rsid w:val="005173E8"/>
    <w:rsid w:val="00521D05"/>
    <w:rsid w:val="005240C2"/>
    <w:rsid w:val="00524FB3"/>
    <w:rsid w:val="00540F83"/>
    <w:rsid w:val="005418C9"/>
    <w:rsid w:val="00545DEA"/>
    <w:rsid w:val="005469A7"/>
    <w:rsid w:val="00552D7E"/>
    <w:rsid w:val="005571A7"/>
    <w:rsid w:val="00563E03"/>
    <w:rsid w:val="00566684"/>
    <w:rsid w:val="00570DFE"/>
    <w:rsid w:val="005915E2"/>
    <w:rsid w:val="005A5675"/>
    <w:rsid w:val="005B05FB"/>
    <w:rsid w:val="005B5E4D"/>
    <w:rsid w:val="005C5F2B"/>
    <w:rsid w:val="005C7751"/>
    <w:rsid w:val="005D703A"/>
    <w:rsid w:val="005D7B09"/>
    <w:rsid w:val="005E6539"/>
    <w:rsid w:val="005E68FA"/>
    <w:rsid w:val="005E7E9B"/>
    <w:rsid w:val="005F6B3C"/>
    <w:rsid w:val="005F750A"/>
    <w:rsid w:val="00603C84"/>
    <w:rsid w:val="00607291"/>
    <w:rsid w:val="00611D1D"/>
    <w:rsid w:val="00617138"/>
    <w:rsid w:val="00621855"/>
    <w:rsid w:val="00626645"/>
    <w:rsid w:val="0063203C"/>
    <w:rsid w:val="00643242"/>
    <w:rsid w:val="00653A33"/>
    <w:rsid w:val="00656757"/>
    <w:rsid w:val="00664065"/>
    <w:rsid w:val="00664350"/>
    <w:rsid w:val="00673E28"/>
    <w:rsid w:val="00682A88"/>
    <w:rsid w:val="00683AB2"/>
    <w:rsid w:val="00683DBB"/>
    <w:rsid w:val="0068626D"/>
    <w:rsid w:val="00692702"/>
    <w:rsid w:val="006A477B"/>
    <w:rsid w:val="006B5E31"/>
    <w:rsid w:val="006C17DF"/>
    <w:rsid w:val="006C7F26"/>
    <w:rsid w:val="006D074C"/>
    <w:rsid w:val="006D690E"/>
    <w:rsid w:val="006E0F5A"/>
    <w:rsid w:val="006E1864"/>
    <w:rsid w:val="006F4236"/>
    <w:rsid w:val="006F512F"/>
    <w:rsid w:val="007004C0"/>
    <w:rsid w:val="007075AA"/>
    <w:rsid w:val="00721B45"/>
    <w:rsid w:val="0072441D"/>
    <w:rsid w:val="00727DD4"/>
    <w:rsid w:val="0073367C"/>
    <w:rsid w:val="00740D75"/>
    <w:rsid w:val="007714FB"/>
    <w:rsid w:val="007743C2"/>
    <w:rsid w:val="007744FC"/>
    <w:rsid w:val="00784D3C"/>
    <w:rsid w:val="00790A50"/>
    <w:rsid w:val="00793028"/>
    <w:rsid w:val="007B3014"/>
    <w:rsid w:val="007B6F6B"/>
    <w:rsid w:val="007C1516"/>
    <w:rsid w:val="007C16D2"/>
    <w:rsid w:val="007D0953"/>
    <w:rsid w:val="007D29D7"/>
    <w:rsid w:val="007D314E"/>
    <w:rsid w:val="007D3E9C"/>
    <w:rsid w:val="007D75BF"/>
    <w:rsid w:val="007E4744"/>
    <w:rsid w:val="0080394F"/>
    <w:rsid w:val="00814E01"/>
    <w:rsid w:val="008557C5"/>
    <w:rsid w:val="00856E73"/>
    <w:rsid w:val="00862635"/>
    <w:rsid w:val="00863590"/>
    <w:rsid w:val="008701EE"/>
    <w:rsid w:val="0087578A"/>
    <w:rsid w:val="00877502"/>
    <w:rsid w:val="0088079A"/>
    <w:rsid w:val="00882F14"/>
    <w:rsid w:val="008835B1"/>
    <w:rsid w:val="008879A8"/>
    <w:rsid w:val="00895499"/>
    <w:rsid w:val="00897227"/>
    <w:rsid w:val="008A3566"/>
    <w:rsid w:val="008A5605"/>
    <w:rsid w:val="008B0512"/>
    <w:rsid w:val="008B1746"/>
    <w:rsid w:val="008B18F7"/>
    <w:rsid w:val="008B3BBC"/>
    <w:rsid w:val="008C6607"/>
    <w:rsid w:val="008E5CA8"/>
    <w:rsid w:val="00900C16"/>
    <w:rsid w:val="00901BEE"/>
    <w:rsid w:val="00902CBF"/>
    <w:rsid w:val="00903EE7"/>
    <w:rsid w:val="00914E3F"/>
    <w:rsid w:val="00923415"/>
    <w:rsid w:val="009316C0"/>
    <w:rsid w:val="009356F7"/>
    <w:rsid w:val="00941F8B"/>
    <w:rsid w:val="00957C78"/>
    <w:rsid w:val="009603C7"/>
    <w:rsid w:val="0096077E"/>
    <w:rsid w:val="00960EEB"/>
    <w:rsid w:val="009613DE"/>
    <w:rsid w:val="009678E3"/>
    <w:rsid w:val="009738BB"/>
    <w:rsid w:val="00973FB4"/>
    <w:rsid w:val="00976590"/>
    <w:rsid w:val="00980F31"/>
    <w:rsid w:val="00981CD9"/>
    <w:rsid w:val="009856F2"/>
    <w:rsid w:val="00985D75"/>
    <w:rsid w:val="009A2CBA"/>
    <w:rsid w:val="009A3432"/>
    <w:rsid w:val="009A780C"/>
    <w:rsid w:val="009C1A61"/>
    <w:rsid w:val="009C602F"/>
    <w:rsid w:val="009C6F97"/>
    <w:rsid w:val="009D14AA"/>
    <w:rsid w:val="009D1FE3"/>
    <w:rsid w:val="009D3464"/>
    <w:rsid w:val="009E0D5C"/>
    <w:rsid w:val="009E5540"/>
    <w:rsid w:val="009F1630"/>
    <w:rsid w:val="00A01746"/>
    <w:rsid w:val="00A11AEA"/>
    <w:rsid w:val="00A208CB"/>
    <w:rsid w:val="00A24EFE"/>
    <w:rsid w:val="00A3585E"/>
    <w:rsid w:val="00A434AF"/>
    <w:rsid w:val="00A512E1"/>
    <w:rsid w:val="00A54336"/>
    <w:rsid w:val="00A57E42"/>
    <w:rsid w:val="00A70C9C"/>
    <w:rsid w:val="00A73955"/>
    <w:rsid w:val="00A82C0B"/>
    <w:rsid w:val="00A876E7"/>
    <w:rsid w:val="00A87E7C"/>
    <w:rsid w:val="00A93519"/>
    <w:rsid w:val="00A9409E"/>
    <w:rsid w:val="00A9606A"/>
    <w:rsid w:val="00A968D1"/>
    <w:rsid w:val="00AA1874"/>
    <w:rsid w:val="00AB4D04"/>
    <w:rsid w:val="00AB4E38"/>
    <w:rsid w:val="00AB7DCB"/>
    <w:rsid w:val="00AD12D6"/>
    <w:rsid w:val="00AD1539"/>
    <w:rsid w:val="00AD2B2D"/>
    <w:rsid w:val="00AD5FDE"/>
    <w:rsid w:val="00AE051A"/>
    <w:rsid w:val="00AE3D23"/>
    <w:rsid w:val="00AE72C7"/>
    <w:rsid w:val="00AF6B2A"/>
    <w:rsid w:val="00AF7F22"/>
    <w:rsid w:val="00B0292D"/>
    <w:rsid w:val="00B02C22"/>
    <w:rsid w:val="00B06DD0"/>
    <w:rsid w:val="00B149E7"/>
    <w:rsid w:val="00B22B3B"/>
    <w:rsid w:val="00B23BDB"/>
    <w:rsid w:val="00B2737F"/>
    <w:rsid w:val="00B300B3"/>
    <w:rsid w:val="00B33AF4"/>
    <w:rsid w:val="00B3535B"/>
    <w:rsid w:val="00B4243D"/>
    <w:rsid w:val="00B4641C"/>
    <w:rsid w:val="00B50CFD"/>
    <w:rsid w:val="00B5391F"/>
    <w:rsid w:val="00B54600"/>
    <w:rsid w:val="00B54978"/>
    <w:rsid w:val="00B61B25"/>
    <w:rsid w:val="00B73CC3"/>
    <w:rsid w:val="00B81DF5"/>
    <w:rsid w:val="00B82E60"/>
    <w:rsid w:val="00B84B75"/>
    <w:rsid w:val="00B914D9"/>
    <w:rsid w:val="00B919AC"/>
    <w:rsid w:val="00B94EE2"/>
    <w:rsid w:val="00BA2AF2"/>
    <w:rsid w:val="00BB1EAC"/>
    <w:rsid w:val="00BC04A6"/>
    <w:rsid w:val="00BD42E7"/>
    <w:rsid w:val="00BD6AA7"/>
    <w:rsid w:val="00BE2324"/>
    <w:rsid w:val="00BE5B1F"/>
    <w:rsid w:val="00BE69A4"/>
    <w:rsid w:val="00BF22A2"/>
    <w:rsid w:val="00BF32F2"/>
    <w:rsid w:val="00C13F1A"/>
    <w:rsid w:val="00C222CC"/>
    <w:rsid w:val="00C244B6"/>
    <w:rsid w:val="00C3471D"/>
    <w:rsid w:val="00C35C6C"/>
    <w:rsid w:val="00C559E3"/>
    <w:rsid w:val="00C61771"/>
    <w:rsid w:val="00C63351"/>
    <w:rsid w:val="00C645B0"/>
    <w:rsid w:val="00C67E23"/>
    <w:rsid w:val="00C70E55"/>
    <w:rsid w:val="00C733B7"/>
    <w:rsid w:val="00C8028F"/>
    <w:rsid w:val="00C81153"/>
    <w:rsid w:val="00C84BC4"/>
    <w:rsid w:val="00C85EA2"/>
    <w:rsid w:val="00C86474"/>
    <w:rsid w:val="00C8764F"/>
    <w:rsid w:val="00C876F8"/>
    <w:rsid w:val="00C94B7F"/>
    <w:rsid w:val="00C966E7"/>
    <w:rsid w:val="00C96E11"/>
    <w:rsid w:val="00C976B0"/>
    <w:rsid w:val="00CB5D6F"/>
    <w:rsid w:val="00CB7077"/>
    <w:rsid w:val="00CB7E5E"/>
    <w:rsid w:val="00CC09DD"/>
    <w:rsid w:val="00CC6903"/>
    <w:rsid w:val="00CC7215"/>
    <w:rsid w:val="00CD05E7"/>
    <w:rsid w:val="00CE75F4"/>
    <w:rsid w:val="00CF2D42"/>
    <w:rsid w:val="00CF34B4"/>
    <w:rsid w:val="00CF39EE"/>
    <w:rsid w:val="00D05A23"/>
    <w:rsid w:val="00D24C58"/>
    <w:rsid w:val="00D24EB3"/>
    <w:rsid w:val="00D26F0B"/>
    <w:rsid w:val="00D272FA"/>
    <w:rsid w:val="00D32295"/>
    <w:rsid w:val="00D32CFB"/>
    <w:rsid w:val="00D337BB"/>
    <w:rsid w:val="00D372E2"/>
    <w:rsid w:val="00D41F91"/>
    <w:rsid w:val="00D43D0D"/>
    <w:rsid w:val="00D4520B"/>
    <w:rsid w:val="00D46E1D"/>
    <w:rsid w:val="00D545A5"/>
    <w:rsid w:val="00D62A20"/>
    <w:rsid w:val="00D77CA5"/>
    <w:rsid w:val="00D84ACA"/>
    <w:rsid w:val="00DB3982"/>
    <w:rsid w:val="00DB5C4A"/>
    <w:rsid w:val="00DC165E"/>
    <w:rsid w:val="00DC1876"/>
    <w:rsid w:val="00DC3C92"/>
    <w:rsid w:val="00DC6743"/>
    <w:rsid w:val="00DD0F46"/>
    <w:rsid w:val="00DE687C"/>
    <w:rsid w:val="00DE7874"/>
    <w:rsid w:val="00E00927"/>
    <w:rsid w:val="00E03D31"/>
    <w:rsid w:val="00E23C98"/>
    <w:rsid w:val="00E26BCE"/>
    <w:rsid w:val="00E301E0"/>
    <w:rsid w:val="00E30EA4"/>
    <w:rsid w:val="00E33DD0"/>
    <w:rsid w:val="00E376C6"/>
    <w:rsid w:val="00E50385"/>
    <w:rsid w:val="00E55B2B"/>
    <w:rsid w:val="00E6149D"/>
    <w:rsid w:val="00E62201"/>
    <w:rsid w:val="00E6378C"/>
    <w:rsid w:val="00E657C4"/>
    <w:rsid w:val="00E66E97"/>
    <w:rsid w:val="00E84AFB"/>
    <w:rsid w:val="00E90143"/>
    <w:rsid w:val="00E90504"/>
    <w:rsid w:val="00E9625F"/>
    <w:rsid w:val="00EB1035"/>
    <w:rsid w:val="00EB4C9B"/>
    <w:rsid w:val="00EC4E38"/>
    <w:rsid w:val="00ED3DAC"/>
    <w:rsid w:val="00ED41CA"/>
    <w:rsid w:val="00ED5A91"/>
    <w:rsid w:val="00EE54C7"/>
    <w:rsid w:val="00EF2DF7"/>
    <w:rsid w:val="00EF3737"/>
    <w:rsid w:val="00F20A2C"/>
    <w:rsid w:val="00F23586"/>
    <w:rsid w:val="00F26B27"/>
    <w:rsid w:val="00F326CF"/>
    <w:rsid w:val="00F41917"/>
    <w:rsid w:val="00F45089"/>
    <w:rsid w:val="00F503C6"/>
    <w:rsid w:val="00F50A59"/>
    <w:rsid w:val="00F57218"/>
    <w:rsid w:val="00F604E0"/>
    <w:rsid w:val="00F63A90"/>
    <w:rsid w:val="00F75741"/>
    <w:rsid w:val="00F81898"/>
    <w:rsid w:val="00F87ABF"/>
    <w:rsid w:val="00F945D8"/>
    <w:rsid w:val="00F95EAF"/>
    <w:rsid w:val="00F968AC"/>
    <w:rsid w:val="00FB4740"/>
    <w:rsid w:val="00FE0C72"/>
    <w:rsid w:val="00FE4081"/>
    <w:rsid w:val="00FE657D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BB7B37"/>
  <w15:chartTrackingRefBased/>
  <w15:docId w15:val="{26F0D778-E9E4-4728-A5BC-ADDFAD55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DEA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545DEA"/>
    <w:pPr>
      <w:keepNext/>
      <w:numPr>
        <w:numId w:val="3"/>
      </w:numPr>
      <w:spacing w:before="360" w:after="240"/>
      <w:outlineLvl w:val="0"/>
    </w:pPr>
    <w:rPr>
      <w:b/>
      <w:kern w:val="28"/>
      <w:lang w:val="en-GB"/>
    </w:rPr>
  </w:style>
  <w:style w:type="paragraph" w:styleId="Heading2">
    <w:name w:val="heading 2"/>
    <w:basedOn w:val="Normal"/>
    <w:next w:val="Normal"/>
    <w:qFormat/>
    <w:rsid w:val="00545DEA"/>
    <w:pPr>
      <w:keepNext/>
      <w:numPr>
        <w:ilvl w:val="1"/>
        <w:numId w:val="3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45DEA"/>
    <w:pPr>
      <w:keepNext/>
      <w:numPr>
        <w:ilvl w:val="2"/>
        <w:numId w:val="3"/>
      </w:numPr>
      <w:spacing w:before="120" w:after="1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45DEA"/>
    <w:pPr>
      <w:keepNext/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45DEA"/>
    <w:pPr>
      <w:keepNext/>
      <w:spacing w:before="120" w:after="120"/>
      <w:ind w:left="720"/>
      <w:outlineLvl w:val="4"/>
    </w:pPr>
    <w:rPr>
      <w:b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45D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5D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5DEA"/>
  </w:style>
  <w:style w:type="paragraph" w:styleId="BodyTextIndent">
    <w:name w:val="Body Text Indent"/>
    <w:basedOn w:val="Normal"/>
    <w:rsid w:val="00545DEA"/>
    <w:pPr>
      <w:ind w:firstLine="709"/>
      <w:jc w:val="both"/>
    </w:pPr>
  </w:style>
  <w:style w:type="paragraph" w:styleId="BodyTextIndent2">
    <w:name w:val="Body Text Indent 2"/>
    <w:basedOn w:val="Normal"/>
    <w:rsid w:val="00545DEA"/>
    <w:pPr>
      <w:ind w:firstLine="720"/>
      <w:jc w:val="both"/>
    </w:pPr>
  </w:style>
  <w:style w:type="paragraph" w:styleId="BodyText">
    <w:name w:val="Body Text"/>
    <w:basedOn w:val="Normal"/>
    <w:rsid w:val="00545DEA"/>
    <w:pPr>
      <w:jc w:val="both"/>
    </w:pPr>
    <w:rPr>
      <w:sz w:val="22"/>
      <w:lang w:val="ro-RO"/>
    </w:rPr>
  </w:style>
  <w:style w:type="paragraph" w:styleId="Title">
    <w:name w:val="Title"/>
    <w:basedOn w:val="Normal"/>
    <w:qFormat/>
    <w:rsid w:val="00545DEA"/>
    <w:pPr>
      <w:jc w:val="center"/>
    </w:pPr>
    <w:rPr>
      <w:b/>
    </w:rPr>
  </w:style>
  <w:style w:type="paragraph" w:styleId="BodyTextIndent3">
    <w:name w:val="Body Text Indent 3"/>
    <w:basedOn w:val="Normal"/>
    <w:rsid w:val="00545DEA"/>
    <w:pPr>
      <w:ind w:firstLine="720"/>
    </w:pPr>
  </w:style>
  <w:style w:type="paragraph" w:styleId="BodyText2">
    <w:name w:val="Body Text 2"/>
    <w:basedOn w:val="Normal"/>
    <w:rsid w:val="00545DEA"/>
    <w:pPr>
      <w:jc w:val="both"/>
    </w:pPr>
  </w:style>
  <w:style w:type="paragraph" w:styleId="TOC1">
    <w:name w:val="toc 1"/>
    <w:basedOn w:val="Normal"/>
    <w:next w:val="Normal"/>
    <w:autoRedefine/>
    <w:uiPriority w:val="39"/>
    <w:rsid w:val="00545DEA"/>
  </w:style>
  <w:style w:type="paragraph" w:styleId="TOC2">
    <w:name w:val="toc 2"/>
    <w:basedOn w:val="Normal"/>
    <w:next w:val="Normal"/>
    <w:autoRedefine/>
    <w:uiPriority w:val="39"/>
    <w:rsid w:val="00545DEA"/>
    <w:pPr>
      <w:tabs>
        <w:tab w:val="left" w:pos="720"/>
        <w:tab w:val="right" w:leader="dot" w:pos="9629"/>
      </w:tabs>
      <w:ind w:left="284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545DEA"/>
    <w:pPr>
      <w:ind w:left="480"/>
    </w:pPr>
  </w:style>
  <w:style w:type="paragraph" w:styleId="TOC4">
    <w:name w:val="toc 4"/>
    <w:basedOn w:val="Normal"/>
    <w:next w:val="Normal"/>
    <w:autoRedefine/>
    <w:semiHidden/>
    <w:rsid w:val="00545DEA"/>
    <w:pPr>
      <w:ind w:left="720"/>
    </w:pPr>
  </w:style>
  <w:style w:type="paragraph" w:styleId="TOC5">
    <w:name w:val="toc 5"/>
    <w:basedOn w:val="Normal"/>
    <w:next w:val="Normal"/>
    <w:autoRedefine/>
    <w:semiHidden/>
    <w:rsid w:val="00545DEA"/>
    <w:pPr>
      <w:ind w:left="960"/>
    </w:pPr>
  </w:style>
  <w:style w:type="paragraph" w:styleId="TOC6">
    <w:name w:val="toc 6"/>
    <w:basedOn w:val="Normal"/>
    <w:next w:val="Normal"/>
    <w:autoRedefine/>
    <w:semiHidden/>
    <w:rsid w:val="00545DEA"/>
    <w:pPr>
      <w:ind w:left="1200"/>
    </w:pPr>
  </w:style>
  <w:style w:type="paragraph" w:styleId="TOC7">
    <w:name w:val="toc 7"/>
    <w:basedOn w:val="Normal"/>
    <w:next w:val="Normal"/>
    <w:autoRedefine/>
    <w:semiHidden/>
    <w:rsid w:val="00545DEA"/>
    <w:pPr>
      <w:ind w:left="1440"/>
    </w:pPr>
  </w:style>
  <w:style w:type="paragraph" w:styleId="TOC8">
    <w:name w:val="toc 8"/>
    <w:basedOn w:val="Normal"/>
    <w:next w:val="Normal"/>
    <w:autoRedefine/>
    <w:semiHidden/>
    <w:rsid w:val="00545DEA"/>
    <w:pPr>
      <w:ind w:left="1680"/>
    </w:pPr>
  </w:style>
  <w:style w:type="paragraph" w:styleId="TOC9">
    <w:name w:val="toc 9"/>
    <w:basedOn w:val="Normal"/>
    <w:next w:val="Normal"/>
    <w:autoRedefine/>
    <w:semiHidden/>
    <w:rsid w:val="00545DEA"/>
    <w:pPr>
      <w:ind w:left="1920"/>
    </w:pPr>
  </w:style>
  <w:style w:type="character" w:styleId="Hyperlink">
    <w:name w:val="Hyperlink"/>
    <w:uiPriority w:val="99"/>
    <w:rsid w:val="008B1746"/>
    <w:rPr>
      <w:color w:val="0000FF"/>
      <w:u w:val="single"/>
    </w:rPr>
  </w:style>
  <w:style w:type="table" w:styleId="TableGrid">
    <w:name w:val="Table Grid"/>
    <w:basedOn w:val="TableNormal"/>
    <w:rsid w:val="005E6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23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23415"/>
    <w:rPr>
      <w:rFonts w:ascii="Tahoma" w:hAnsi="Tahoma" w:cs="Tahoma"/>
      <w:sz w:val="16"/>
      <w:szCs w:val="16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980F3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703A"/>
    <w:pPr>
      <w:ind w:left="720"/>
      <w:contextualSpacing/>
      <w:jc w:val="both"/>
    </w:pPr>
  </w:style>
  <w:style w:type="character" w:styleId="UnresolvedMention">
    <w:name w:val="Unresolved Mention"/>
    <w:uiPriority w:val="99"/>
    <w:semiHidden/>
    <w:unhideWhenUsed/>
    <w:rsid w:val="007B6F6B"/>
    <w:rPr>
      <w:color w:val="605E5C"/>
      <w:shd w:val="clear" w:color="auto" w:fill="E1DFDD"/>
    </w:rPr>
  </w:style>
  <w:style w:type="character" w:customStyle="1" w:styleId="FooterChar">
    <w:name w:val="Footer Char"/>
    <w:link w:val="Footer"/>
    <w:uiPriority w:val="99"/>
    <w:rsid w:val="00070E15"/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yperlink" Target="http://vega.unitbv.ro/~pana/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footer" Target="footer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43E50-857E-4D25-A594-FE194932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– Circuite Integrate Analogice</vt:lpstr>
    </vt:vector>
  </TitlesOfParts>
  <Company/>
  <LinksUpToDate>false</LinksUpToDate>
  <CharactersWithSpaces>7606</CharactersWithSpaces>
  <SharedDoc>false</SharedDoc>
  <HLinks>
    <vt:vector size="6" baseType="variant">
      <vt:variant>
        <vt:i4>1310796</vt:i4>
      </vt:variant>
      <vt:variant>
        <vt:i4>27</vt:i4>
      </vt:variant>
      <vt:variant>
        <vt:i4>0</vt:i4>
      </vt:variant>
      <vt:variant>
        <vt:i4>5</vt:i4>
      </vt:variant>
      <vt:variant>
        <vt:lpwstr>http://vega.unitbv.ro/~pana/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– Circuite Integrate Analogice</dc:title>
  <dc:subject/>
  <dc:creator>Pana Gh.</dc:creator>
  <cp:keywords/>
  <cp:lastModifiedBy>Parvan Andrei</cp:lastModifiedBy>
  <cp:revision>10</cp:revision>
  <cp:lastPrinted>2007-11-28T14:18:00Z</cp:lastPrinted>
  <dcterms:created xsi:type="dcterms:W3CDTF">2019-03-10T10:46:00Z</dcterms:created>
  <dcterms:modified xsi:type="dcterms:W3CDTF">2020-03-31T16:00:00Z</dcterms:modified>
</cp:coreProperties>
</file>