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748" w:type="dxa"/>
        <w:tblLook w:val="04A0"/>
      </w:tblPr>
      <w:tblGrid>
        <w:gridCol w:w="6599"/>
        <w:gridCol w:w="4149"/>
      </w:tblGrid>
      <w:tr w:rsidR="00A14B00" w:rsidTr="00946924">
        <w:trPr>
          <w:trHeight w:val="5471"/>
        </w:trPr>
        <w:tc>
          <w:tcPr>
            <w:tcW w:w="10748" w:type="dxa"/>
            <w:gridSpan w:val="2"/>
          </w:tcPr>
          <w:p w:rsidR="00A14B00" w:rsidRPr="00B300A4" w:rsidRDefault="00A14B00" w:rsidP="00AC4A08">
            <w:pPr>
              <w:rPr>
                <w:rFonts w:ascii="Times New Roman" w:hAnsi="Times New Roman" w:cs="Times New Roman"/>
                <w:b/>
                <w:sz w:val="28"/>
                <w:szCs w:val="28"/>
                <w:lang w:val="ro-RO"/>
              </w:rPr>
            </w:pPr>
            <w:r w:rsidRPr="0013441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                                     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                    25 iunie  2020  ora </w:t>
            </w:r>
            <w:r w:rsidRPr="00B300A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o-RO"/>
              </w:rPr>
              <w:t>10 – 12, 30</w:t>
            </w:r>
          </w:p>
          <w:p w:rsidR="00A14B00" w:rsidRDefault="00A14B00" w:rsidP="00AC4A0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  <w:p w:rsidR="00A14B00" w:rsidRDefault="00A14B00" w:rsidP="00AC4A0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  <w:p w:rsidR="00A14B00" w:rsidRDefault="00A14B00" w:rsidP="00AC4A0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                                                       EXAMEN</w:t>
            </w:r>
          </w:p>
          <w:p w:rsidR="00A14B00" w:rsidRDefault="00A14B00" w:rsidP="00AC4A0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                                  ELECTRONICĂ  DIGITALĂ , AN II – TI</w:t>
            </w:r>
          </w:p>
          <w:p w:rsidR="00A14B00" w:rsidRDefault="00A14B00" w:rsidP="00AC4A08">
            <w:pP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</w:p>
          <w:p w:rsidR="00A14B00" w:rsidRDefault="00A14B00" w:rsidP="00AC4A08">
            <w:pP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SUBIECTUL  I – 30 puncte</w:t>
            </w:r>
          </w:p>
          <w:p w:rsidR="00A14B00" w:rsidRDefault="00A14B00" w:rsidP="00AC4A08">
            <w:pP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</w:p>
          <w:p w:rsidR="00946924" w:rsidRDefault="00A14B00" w:rsidP="00AC4A0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Pentru   un circuit de vot majoritar (voter) cei patru subiecți participanți au următoarele </w:t>
            </w:r>
            <w:r w:rsidR="0094692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ponderi/ </w:t>
            </w:r>
          </w:p>
          <w:p w:rsidR="00946924" w:rsidRDefault="00946924" w:rsidP="00AC4A0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(puncte</w:t>
            </w:r>
            <w:r w:rsidR="00A14B0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) de vot : A= 1, B = 2, C = 1, D = 1(ordinea variabilelor în  scrierea cuvântul binar este ABCD). </w:t>
            </w:r>
          </w:p>
          <w:p w:rsidR="00A14B00" w:rsidRDefault="00A14B00" w:rsidP="00AC4A0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Se cere:</w:t>
            </w:r>
          </w:p>
          <w:p w:rsidR="00A14B00" w:rsidRDefault="00A14B00" w:rsidP="00AC4A0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  <w:p w:rsidR="00A14B00" w:rsidRDefault="00A14B00" w:rsidP="00AC4A0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10 p 1. Din tabelul de adevăr al circuitului să se scrie funcția  sub  forma FND (F(A,B,C,D)  = ?, 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br/>
              <w:t xml:space="preserve">             sumă de  produse)  și apoi să se deducă forma minimizată.         </w:t>
            </w:r>
          </w:p>
          <w:p w:rsidR="00A14B00" w:rsidRDefault="00A14B00" w:rsidP="00AC4A0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10p  2. În forma minimizată se se elimine hazardul static, dacă există, apoi acestă   funcție să fie   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br/>
              <w:t xml:space="preserve">             implementată   ca o structură NAND–NAND.     </w:t>
            </w:r>
          </w:p>
          <w:p w:rsidR="00A14B00" w:rsidRDefault="00A14B00" w:rsidP="00AC4A0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10p  3. În forma minimizată se introduc variabilele B și C ca variabile reziduu și forma rezultată  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br/>
              <w:t xml:space="preserve">              cu variabile reziduu să se  implementeze pe un circuit MUX 4:1</w:t>
            </w:r>
          </w:p>
        </w:tc>
      </w:tr>
      <w:tr w:rsidR="00A14B00" w:rsidTr="00946924">
        <w:trPr>
          <w:trHeight w:val="1753"/>
        </w:trPr>
        <w:tc>
          <w:tcPr>
            <w:tcW w:w="10748" w:type="dxa"/>
            <w:gridSpan w:val="2"/>
          </w:tcPr>
          <w:p w:rsidR="00A14B00" w:rsidRDefault="00A14B00" w:rsidP="00AC4A08">
            <w:pP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13441F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SUBIECTUL II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  – 15 puncte</w:t>
            </w:r>
          </w:p>
          <w:p w:rsidR="00A14B00" w:rsidRPr="0013441F" w:rsidRDefault="00A14B00" w:rsidP="00AC4A08">
            <w:pP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</w:p>
          <w:p w:rsidR="00A14B00" w:rsidRDefault="00A14B00" w:rsidP="00AC4A0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Circuitul din figura următoare  se află inițial în starea z</w:t>
            </w:r>
            <w:r>
              <w:rPr>
                <w:rFonts w:ascii="Times New Roman" w:hAnsi="Times New Roman" w:cs="Times New Roman"/>
                <w:sz w:val="16"/>
                <w:szCs w:val="16"/>
                <w:lang w:val="ro-RO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z</w:t>
            </w:r>
            <w:r>
              <w:rPr>
                <w:rFonts w:ascii="Times New Roman" w:hAnsi="Times New Roman" w:cs="Times New Roman"/>
                <w:sz w:val="16"/>
                <w:szCs w:val="16"/>
                <w:lang w:val="ro-RO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z</w:t>
            </w:r>
            <w:r>
              <w:rPr>
                <w:rFonts w:ascii="Times New Roman" w:hAnsi="Times New Roman" w:cs="Times New Roman"/>
                <w:sz w:val="16"/>
                <w:szCs w:val="16"/>
                <w:lang w:val="ro-RO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z</w:t>
            </w:r>
            <w:r>
              <w:rPr>
                <w:rFonts w:ascii="Times New Roman" w:hAnsi="Times New Roman" w:cs="Times New Roman"/>
                <w:sz w:val="16"/>
                <w:szCs w:val="16"/>
                <w:lang w:val="ro-RO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z</w:t>
            </w:r>
            <w:r>
              <w:rPr>
                <w:rFonts w:ascii="Times New Roman" w:hAnsi="Times New Roman" w:cs="Times New Roman"/>
                <w:sz w:val="16"/>
                <w:szCs w:val="16"/>
                <w:lang w:val="ro-RO"/>
              </w:rPr>
              <w:t xml:space="preserve">0  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= </w:t>
            </w:r>
            <w:r w:rsidRPr="0012259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00000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│</w:t>
            </w:r>
            <w:r>
              <w:rPr>
                <w:rFonts w:ascii="Times New Roman" w:hAnsi="Times New Roman" w:cs="Times New Roman"/>
                <w:sz w:val="16"/>
                <w:szCs w:val="16"/>
                <w:lang w:val="ro-RO"/>
              </w:rPr>
              <w:t xml:space="preserve">2   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=  00 H.  Să se scrie, în binar, succesiunea cuvintelor de stare </w:t>
            </w:r>
            <w:r w:rsidRPr="0012259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z</w:t>
            </w:r>
            <w:r>
              <w:rPr>
                <w:rFonts w:ascii="Times New Roman" w:hAnsi="Times New Roman" w:cs="Times New Roman"/>
                <w:sz w:val="16"/>
                <w:szCs w:val="16"/>
                <w:lang w:val="ro-RO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z</w:t>
            </w:r>
            <w:r>
              <w:rPr>
                <w:rFonts w:ascii="Times New Roman" w:hAnsi="Times New Roman" w:cs="Times New Roman"/>
                <w:sz w:val="16"/>
                <w:szCs w:val="16"/>
                <w:lang w:val="ro-RO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z</w:t>
            </w:r>
            <w:r>
              <w:rPr>
                <w:rFonts w:ascii="Times New Roman" w:hAnsi="Times New Roman" w:cs="Times New Roman"/>
                <w:sz w:val="16"/>
                <w:szCs w:val="16"/>
                <w:lang w:val="ro-RO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z</w:t>
            </w:r>
            <w:r>
              <w:rPr>
                <w:rFonts w:ascii="Times New Roman" w:hAnsi="Times New Roman" w:cs="Times New Roman"/>
                <w:sz w:val="16"/>
                <w:szCs w:val="16"/>
                <w:lang w:val="ro-RO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z</w:t>
            </w:r>
            <w:r>
              <w:rPr>
                <w:rFonts w:ascii="Times New Roman" w:hAnsi="Times New Roman" w:cs="Times New Roman"/>
                <w:sz w:val="16"/>
                <w:szCs w:val="16"/>
                <w:lang w:val="ro-RO"/>
              </w:rPr>
              <w:t xml:space="preserve">0  </w:t>
            </w:r>
            <w:r w:rsidRPr="0012259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la aplicarea semnalelor de ceas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,  de asemnea succesiunea acestor cuvinte  de stare să se exprime și în hexazecimat (H).  (</w:t>
            </w:r>
            <w:r w:rsidRPr="00480913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Scrierea succesiunii numai în hexazecimat nu se punctează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!</w:t>
            </w:r>
            <w:r w:rsidRPr="00480913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 xml:space="preserve">).  </w:t>
            </w:r>
          </w:p>
        </w:tc>
      </w:tr>
      <w:tr w:rsidR="00A14B00" w:rsidTr="00946924">
        <w:trPr>
          <w:trHeight w:val="2295"/>
        </w:trPr>
        <w:tc>
          <w:tcPr>
            <w:tcW w:w="10748" w:type="dxa"/>
            <w:gridSpan w:val="2"/>
          </w:tcPr>
          <w:p w:rsidR="00A14B00" w:rsidRDefault="00A14B00" w:rsidP="00AC4A0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    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781675" cy="1295400"/>
                  <wp:effectExtent l="19050" t="0" r="9525" b="0"/>
                  <wp:docPr id="1" name="Picture 1" descr="C:\Users\Owner\Documents\Ex TI 5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wner\Documents\Ex TI 5.t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2391" cy="1295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4B00" w:rsidTr="00946924">
        <w:trPr>
          <w:trHeight w:val="1348"/>
        </w:trPr>
        <w:tc>
          <w:tcPr>
            <w:tcW w:w="6599" w:type="dxa"/>
          </w:tcPr>
          <w:p w:rsidR="00A14B00" w:rsidRDefault="00A14B00" w:rsidP="00AC4A08">
            <w:pP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13441F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SUBIECTUL III – 25 PUNCTE</w:t>
            </w:r>
          </w:p>
          <w:p w:rsidR="00A14B00" w:rsidRDefault="00A14B00" w:rsidP="00AC4A08">
            <w:pP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</w:p>
          <w:p w:rsidR="00A14B00" w:rsidRDefault="00A14B00" w:rsidP="00AC4A0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Pentru automatul descris prin  graful de tranzitie</w:t>
            </w:r>
          </w:p>
          <w:p w:rsidR="00A14B00" w:rsidRDefault="00A14B00" w:rsidP="00AC4A0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din figura alăturată, pentru o implementare  realizată</w:t>
            </w:r>
          </w:p>
          <w:p w:rsidR="00A14B00" w:rsidRDefault="00A14B00" w:rsidP="00AC4A0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cu porți și bistabile de tip T:</w:t>
            </w:r>
          </w:p>
          <w:p w:rsidR="00A14B00" w:rsidRDefault="00A14B00" w:rsidP="00AC4A0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10p   1.  Să se scrie tabelul de tranziție al stărilor/ieșirii</w:t>
            </w:r>
          </w:p>
          <w:p w:rsidR="00A14B00" w:rsidRPr="00B36E27" w:rsidRDefault="00A14B00" w:rsidP="00AC4A0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              ( se codifică: q</w:t>
            </w:r>
            <w:r>
              <w:rPr>
                <w:rFonts w:ascii="Times New Roman" w:hAnsi="Times New Roman" w:cs="Times New Roman"/>
                <w:sz w:val="16"/>
                <w:szCs w:val="16"/>
                <w:lang w:val="ro-RO"/>
              </w:rPr>
              <w:t xml:space="preserve">0  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=00, q</w:t>
            </w:r>
            <w:r>
              <w:rPr>
                <w:rFonts w:ascii="Times New Roman" w:hAnsi="Times New Roman" w:cs="Times New Roman"/>
                <w:sz w:val="16"/>
                <w:szCs w:val="16"/>
                <w:lang w:val="ro-RO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= 01, q</w:t>
            </w:r>
            <w:r>
              <w:rPr>
                <w:rFonts w:ascii="Times New Roman" w:hAnsi="Times New Roman" w:cs="Times New Roman"/>
                <w:sz w:val="16"/>
                <w:szCs w:val="16"/>
                <w:lang w:val="ro-RO"/>
              </w:rPr>
              <w:t xml:space="preserve">2 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= 10, q</w:t>
            </w:r>
            <w:r>
              <w:rPr>
                <w:rFonts w:ascii="Times New Roman" w:hAnsi="Times New Roman" w:cs="Times New Roman"/>
                <w:sz w:val="16"/>
                <w:szCs w:val="16"/>
                <w:lang w:val="ro-RO"/>
              </w:rPr>
              <w:t xml:space="preserve">3 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=11)</w:t>
            </w:r>
          </w:p>
          <w:p w:rsidR="00A14B00" w:rsidRDefault="00A14B00" w:rsidP="00AC4A0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10p   2.  Să se determine expresiile logice pentru funcțiile</w:t>
            </w:r>
          </w:p>
          <w:p w:rsidR="00A14B00" w:rsidRDefault="00A14B00" w:rsidP="00AC4A0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              de control /(excitație) ale bistabilelor</w:t>
            </w:r>
          </w:p>
          <w:p w:rsidR="00A14B00" w:rsidRDefault="00A14B00" w:rsidP="00AC4A0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5p     3.  Să se deseneze schema electrică a automatului</w:t>
            </w:r>
          </w:p>
        </w:tc>
        <w:tc>
          <w:tcPr>
            <w:tcW w:w="4149" w:type="dxa"/>
          </w:tcPr>
          <w:p w:rsidR="00A14B00" w:rsidRDefault="00A14B00" w:rsidP="00AC4A0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B36E2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197939" cy="1742536"/>
                  <wp:effectExtent l="19050" t="0" r="0" b="0"/>
                  <wp:docPr id="5" name="Picture 4" descr="C:\Users\Owner\Documents\EXamen TI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Owner\Documents\EXamen TI.t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2987" cy="17465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1EFD" w:rsidRDefault="00541EFD"/>
    <w:p w:rsidR="00A14B00" w:rsidRDefault="00A14B00" w:rsidP="00A14B00">
      <w:pPr>
        <w:spacing w:after="0" w:line="240" w:lineRule="auto"/>
        <w:rPr>
          <w:rFonts w:ascii="Times New Roman" w:eastAsiaTheme="minorEastAsia" w:hAnsi="Times New Roman" w:cs="Times New Roman"/>
          <w:b/>
          <w:lang w:val="ro-RO"/>
        </w:rPr>
      </w:pPr>
      <w:r>
        <w:rPr>
          <w:rFonts w:ascii="Times New Roman" w:eastAsiaTheme="minorEastAsia" w:hAnsi="Times New Roman" w:cs="Times New Roman"/>
          <w:b/>
          <w:lang w:val="ro-RO"/>
        </w:rPr>
        <w:t>Punctaj maxim laborator  30 . Puncaj maxim lucrarea scrisă 70</w:t>
      </w:r>
    </w:p>
    <w:p w:rsidR="00A14B00" w:rsidRDefault="00A14B00" w:rsidP="00A14B00">
      <w:pPr>
        <w:spacing w:after="0"/>
        <w:rPr>
          <w:rFonts w:ascii="Times New Roman" w:hAnsi="Times New Roman" w:cs="Times New Roman"/>
          <w:b/>
          <w:sz w:val="24"/>
          <w:szCs w:val="24"/>
          <w:lang w:val="ro-MO"/>
        </w:rPr>
      </w:pPr>
      <w:r>
        <w:rPr>
          <w:rFonts w:ascii="Times New Roman" w:eastAsiaTheme="minorEastAsia" w:hAnsi="Times New Roman" w:cs="Times New Roman"/>
          <w:b/>
          <w:lang w:val="ro-RO"/>
        </w:rPr>
        <w:t>Notare</w:t>
      </w:r>
      <w:r>
        <w:rPr>
          <w:rFonts w:ascii="Times New Roman" w:hAnsi="Times New Roman" w:cs="Times New Roman"/>
          <w:b/>
          <w:sz w:val="24"/>
          <w:szCs w:val="24"/>
          <w:lang w:val="ro-MO"/>
        </w:rPr>
        <w:t xml:space="preserve"> </w:t>
      </w:r>
      <w:r>
        <w:rPr>
          <w:rFonts w:ascii="Times New Roman" w:hAnsi="Times New Roman" w:cs="Times New Roman"/>
          <w:b/>
        </w:rPr>
        <w:t>: 55-59 (</w:t>
      </w:r>
      <w:proofErr w:type="spellStart"/>
      <w:r>
        <w:rPr>
          <w:rFonts w:ascii="Times New Roman" w:hAnsi="Times New Roman" w:cs="Times New Roman"/>
          <w:b/>
        </w:rPr>
        <w:t>cinci</w:t>
      </w:r>
      <w:proofErr w:type="spellEnd"/>
      <w:r>
        <w:rPr>
          <w:rFonts w:ascii="Times New Roman" w:hAnsi="Times New Roman" w:cs="Times New Roman"/>
          <w:b/>
        </w:rPr>
        <w:t>), 60-65 (</w:t>
      </w:r>
      <w:proofErr w:type="spellStart"/>
      <w:r>
        <w:rPr>
          <w:rFonts w:ascii="Times New Roman" w:hAnsi="Times New Roman" w:cs="Times New Roman"/>
          <w:b/>
        </w:rPr>
        <w:t>şase</w:t>
      </w:r>
      <w:proofErr w:type="spellEnd"/>
      <w:r>
        <w:rPr>
          <w:rFonts w:ascii="Times New Roman" w:hAnsi="Times New Roman" w:cs="Times New Roman"/>
          <w:b/>
        </w:rPr>
        <w:t>),  66-72(</w:t>
      </w:r>
      <w:proofErr w:type="spellStart"/>
      <w:r>
        <w:rPr>
          <w:rFonts w:ascii="Times New Roman" w:hAnsi="Times New Roman" w:cs="Times New Roman"/>
          <w:b/>
        </w:rPr>
        <w:t>şapte</w:t>
      </w:r>
      <w:proofErr w:type="spellEnd"/>
      <w:r>
        <w:rPr>
          <w:rFonts w:ascii="Times New Roman" w:hAnsi="Times New Roman" w:cs="Times New Roman"/>
          <w:b/>
        </w:rPr>
        <w:t xml:space="preserve">), 73-80(opt),  81-89( </w:t>
      </w:r>
      <w:proofErr w:type="spellStart"/>
      <w:r>
        <w:rPr>
          <w:rFonts w:ascii="Times New Roman" w:hAnsi="Times New Roman" w:cs="Times New Roman"/>
          <w:b/>
        </w:rPr>
        <w:t>nouă</w:t>
      </w:r>
      <w:proofErr w:type="spellEnd"/>
      <w:r>
        <w:rPr>
          <w:rFonts w:ascii="Times New Roman" w:hAnsi="Times New Roman" w:cs="Times New Roman"/>
          <w:b/>
        </w:rPr>
        <w:t>), 90-100(</w:t>
      </w:r>
      <w:proofErr w:type="spellStart"/>
      <w:r>
        <w:rPr>
          <w:rFonts w:ascii="Times New Roman" w:hAnsi="Times New Roman" w:cs="Times New Roman"/>
          <w:b/>
        </w:rPr>
        <w:t>zece</w:t>
      </w:r>
      <w:proofErr w:type="spellEnd"/>
      <w:r>
        <w:rPr>
          <w:rFonts w:ascii="Times New Roman" w:hAnsi="Times New Roman" w:cs="Times New Roman"/>
          <w:b/>
        </w:rPr>
        <w:t xml:space="preserve"> )</w:t>
      </w:r>
    </w:p>
    <w:p w:rsidR="00A14B00" w:rsidRDefault="00A14B00" w:rsidP="00A14B00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A14B00" w:rsidRPr="00A14B00" w:rsidRDefault="00A14B00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                                                          Prof. Gh. Toacșe</w:t>
      </w:r>
    </w:p>
    <w:sectPr w:rsidR="00A14B00" w:rsidRPr="00A14B00" w:rsidSect="00A14B0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14B00"/>
    <w:rsid w:val="00541EFD"/>
    <w:rsid w:val="00946924"/>
    <w:rsid w:val="00A14B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B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4B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4B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B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iff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315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2020-06-24T07:01:00Z</dcterms:created>
  <dcterms:modified xsi:type="dcterms:W3CDTF">2020-06-24T07:06:00Z</dcterms:modified>
</cp:coreProperties>
</file>