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4270" w14:textId="787F37A0" w:rsidR="002E509F" w:rsidRPr="000B2829" w:rsidRDefault="002E509F" w:rsidP="002E509F">
      <w:pPr>
        <w:ind w:left="360" w:hanging="360"/>
        <w:jc w:val="both"/>
        <w:rPr>
          <w:color w:val="FF0000"/>
        </w:rPr>
      </w:pPr>
      <w:r>
        <w:rPr>
          <w:color w:val="FF0000"/>
        </w:rPr>
        <w:t>Grupa 4LF</w:t>
      </w:r>
      <w:r w:rsidR="0063591F">
        <w:rPr>
          <w:color w:val="FF0000"/>
        </w:rPr>
        <w:t>7</w:t>
      </w:r>
      <w:r>
        <w:rPr>
          <w:color w:val="FF0000"/>
        </w:rPr>
        <w:t>81</w:t>
      </w:r>
    </w:p>
    <w:p w14:paraId="3DF16AA0" w14:textId="395C1660" w:rsidR="003C51F4" w:rsidRPr="00745503" w:rsidRDefault="003C51F4" w:rsidP="003C51F4">
      <w:pPr>
        <w:jc w:val="both"/>
        <w:rPr>
          <w:b/>
          <w:bCs/>
          <w:lang w:val="ro-RO"/>
        </w:rPr>
      </w:pPr>
      <w:r w:rsidRPr="003C51F4">
        <w:rPr>
          <w:b/>
          <w:bCs/>
        </w:rPr>
        <w:t>TEMA</w:t>
      </w:r>
      <w:r w:rsidR="00745503">
        <w:rPr>
          <w:b/>
          <w:bCs/>
        </w:rPr>
        <w:t xml:space="preserve"> PRACTIC</w:t>
      </w:r>
      <w:r w:rsidR="00745503">
        <w:rPr>
          <w:b/>
          <w:bCs/>
          <w:lang w:val="ro-RO"/>
        </w:rPr>
        <w:t>Ă</w:t>
      </w:r>
      <w:r w:rsidR="0063591F">
        <w:rPr>
          <w:b/>
          <w:bCs/>
          <w:lang w:val="ro-RO"/>
        </w:rPr>
        <w:t xml:space="preserve"> (1-14)</w:t>
      </w:r>
    </w:p>
    <w:p w14:paraId="71944ED8" w14:textId="77777777" w:rsidR="00ED268B" w:rsidRDefault="00ED268B" w:rsidP="003C51F4">
      <w:pPr>
        <w:jc w:val="both"/>
      </w:pPr>
      <w:r>
        <w:t xml:space="preserve">Să </w:t>
      </w:r>
      <w:r w:rsidR="00CD020F">
        <w:t>consideră</w:t>
      </w:r>
      <w:r>
        <w:t xml:space="preserve"> surs</w:t>
      </w:r>
      <w:r w:rsidR="00CD020F">
        <w:t>a</w:t>
      </w:r>
      <w:r>
        <w:t xml:space="preserve"> dublă de tensiune stabilizată, din fig. PII-1.</w:t>
      </w:r>
    </w:p>
    <w:p w14:paraId="61A1A2B0" w14:textId="35EC8C36" w:rsidR="00ED268B" w:rsidRDefault="00214EE6" w:rsidP="00ED268B">
      <w:pPr>
        <w:jc w:val="center"/>
      </w:pPr>
      <w:r w:rsidRPr="00214EE6">
        <w:rPr>
          <w:noProof/>
        </w:rPr>
        <w:drawing>
          <wp:inline distT="0" distB="0" distL="0" distR="0" wp14:anchorId="6D110919" wp14:editId="2B173F85">
            <wp:extent cx="5465445" cy="171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1B46" w14:textId="77777777" w:rsidR="00ED268B" w:rsidRPr="007A66AC" w:rsidRDefault="00ED268B" w:rsidP="00ED268B">
      <w:pPr>
        <w:jc w:val="center"/>
        <w:rPr>
          <w:i/>
          <w:iCs/>
          <w:sz w:val="20"/>
          <w:szCs w:val="18"/>
        </w:rPr>
      </w:pPr>
      <w:r w:rsidRPr="00ED268B">
        <w:rPr>
          <w:b/>
          <w:bCs/>
          <w:sz w:val="20"/>
          <w:szCs w:val="18"/>
        </w:rPr>
        <w:t>Fig. PII-1.</w:t>
      </w:r>
      <w:r w:rsidRPr="00ED268B">
        <w:rPr>
          <w:sz w:val="20"/>
          <w:szCs w:val="18"/>
        </w:rPr>
        <w:t xml:space="preserve"> </w:t>
      </w:r>
      <w:r w:rsidR="007A66AC">
        <w:rPr>
          <w:i/>
          <w:iCs/>
          <w:sz w:val="20"/>
          <w:szCs w:val="18"/>
        </w:rPr>
        <w:t>Schema circuitului din TEMA PRACTICĂ</w:t>
      </w:r>
    </w:p>
    <w:p w14:paraId="2681FE09" w14:textId="77777777" w:rsidR="00ED268B" w:rsidRDefault="00CD020F" w:rsidP="003C51F4">
      <w:pPr>
        <w:jc w:val="both"/>
      </w:pPr>
      <w:r>
        <w:t>Se cer:</w:t>
      </w:r>
    </w:p>
    <w:p w14:paraId="63FB5C2F" w14:textId="77777777" w:rsidR="00CD020F" w:rsidRDefault="00EF0DA0" w:rsidP="00CD020F">
      <w:pPr>
        <w:pStyle w:val="ListParagraph"/>
        <w:numPr>
          <w:ilvl w:val="0"/>
          <w:numId w:val="2"/>
        </w:numPr>
        <w:jc w:val="both"/>
      </w:pPr>
      <w:r>
        <w:t xml:space="preserve">În Capture, setarea </w:t>
      </w:r>
      <w:r w:rsidR="00CD020F">
        <w:t xml:space="preserve">valorii </w:t>
      </w:r>
      <w:r w:rsidR="00580F63">
        <w:t>parametrului</w:t>
      </w:r>
      <w:r w:rsidR="00CD020F">
        <w:t xml:space="preserve"> </w:t>
      </w:r>
      <w:r w:rsidR="00CD020F" w:rsidRPr="00EF0DA0">
        <w:rPr>
          <w:b/>
          <w:bCs/>
        </w:rPr>
        <w:t>Lp</w:t>
      </w:r>
      <w:r w:rsidR="00580F63">
        <w:t xml:space="preserve"> (tabelul PII-1)</w:t>
      </w:r>
      <w:r>
        <w:t>,</w:t>
      </w:r>
      <w:r w:rsidR="00580F63">
        <w:t xml:space="preserve"> determinarea valorilor </w:t>
      </w:r>
      <w:r w:rsidR="00580F63" w:rsidRPr="00EF0DA0">
        <w:rPr>
          <w:b/>
          <w:bCs/>
        </w:rPr>
        <w:t>Ls1</w:t>
      </w:r>
      <w:r w:rsidR="00580F63">
        <w:t xml:space="preserve"> și </w:t>
      </w:r>
      <w:r w:rsidR="00580F63" w:rsidRPr="00EF0DA0">
        <w:rPr>
          <w:b/>
          <w:bCs/>
        </w:rPr>
        <w:t>Ls2</w:t>
      </w:r>
      <w:r w:rsidR="00580F63">
        <w:t xml:space="preserve"> conform rel. (9) din </w:t>
      </w:r>
      <w:r w:rsidR="000767B1">
        <w:t>referința [1]</w:t>
      </w:r>
      <w:r w:rsidR="00580F63">
        <w:t xml:space="preserve"> și setarea lor.</w:t>
      </w:r>
    </w:p>
    <w:p w14:paraId="3D0C6AC4" w14:textId="77777777" w:rsidR="003E71E7" w:rsidRDefault="00580F63" w:rsidP="00CD020F">
      <w:pPr>
        <w:pStyle w:val="ListParagraph"/>
        <w:numPr>
          <w:ilvl w:val="0"/>
          <w:numId w:val="2"/>
        </w:numPr>
        <w:jc w:val="both"/>
      </w:pPr>
      <w:r>
        <w:t>Simularea pentru verificarea bunei funcționări a circuitului</w:t>
      </w:r>
      <w:r w:rsidR="00EF0DA0">
        <w:t xml:space="preserve">. Se face </w:t>
      </w:r>
      <w:r>
        <w:t xml:space="preserve">o analiză în timp – </w:t>
      </w:r>
      <w:r>
        <w:rPr>
          <w:i/>
          <w:iCs/>
        </w:rPr>
        <w:t>Time Domain (Transient)</w:t>
      </w:r>
      <w:r>
        <w:t xml:space="preserve">, având parametrii </w:t>
      </w:r>
      <w:r>
        <w:rPr>
          <w:i/>
          <w:iCs/>
        </w:rPr>
        <w:t>Run To Time</w:t>
      </w:r>
      <w:r w:rsidRPr="00580F63">
        <w:t>: 100m</w:t>
      </w:r>
      <w:r>
        <w:rPr>
          <w:i/>
          <w:iCs/>
        </w:rPr>
        <w:t>, Maximum Step Size</w:t>
      </w:r>
      <w:r w:rsidRPr="00580F63">
        <w:t xml:space="preserve">: </w:t>
      </w:r>
      <w:r>
        <w:t xml:space="preserve">0.1m și </w:t>
      </w:r>
      <w:r w:rsidR="00EF0DA0">
        <w:t>se vizualizează pe același grafic:</w:t>
      </w:r>
      <w:r>
        <w:t xml:space="preserve"> (a) V(n1), V(n2); (b) V(n3), V(n4) și (c) V(n5), V(n6).</w:t>
      </w:r>
    </w:p>
    <w:p w14:paraId="2068A611" w14:textId="77777777" w:rsidR="000767B1" w:rsidRDefault="00580F63" w:rsidP="00CD020F">
      <w:pPr>
        <w:pStyle w:val="ListParagraph"/>
        <w:numPr>
          <w:ilvl w:val="0"/>
          <w:numId w:val="2"/>
        </w:numPr>
        <w:jc w:val="both"/>
      </w:pPr>
      <w:r w:rsidRPr="003E71E7">
        <w:t>Verificarea</w:t>
      </w:r>
      <w:r>
        <w:t xml:space="preserve"> constă în</w:t>
      </w:r>
    </w:p>
    <w:p w14:paraId="69B78AE1" w14:textId="77777777" w:rsidR="00580F63" w:rsidRDefault="000767B1" w:rsidP="000767B1">
      <w:pPr>
        <w:pStyle w:val="ListParagraph"/>
        <w:numPr>
          <w:ilvl w:val="0"/>
          <w:numId w:val="3"/>
        </w:numPr>
        <w:jc w:val="both"/>
      </w:pPr>
      <w:r>
        <w:t xml:space="preserve">Valorile de vârf ale </w:t>
      </w:r>
      <w:r w:rsidR="00580F63">
        <w:t>V(n1) și V(n</w:t>
      </w:r>
      <w:r>
        <w:t>2</w:t>
      </w:r>
      <w:r w:rsidR="00580F63">
        <w:t>)</w:t>
      </w:r>
      <w:r>
        <w:t>, egale cu Vs1, respectiv Vs2 (fig. 3 din [1]) să corespundă cu cele din tabelul PII-1;</w:t>
      </w:r>
    </w:p>
    <w:p w14:paraId="4157B620" w14:textId="77777777" w:rsidR="000767B1" w:rsidRDefault="000767B1" w:rsidP="000767B1">
      <w:pPr>
        <w:pStyle w:val="ListParagraph"/>
        <w:numPr>
          <w:ilvl w:val="0"/>
          <w:numId w:val="3"/>
        </w:numPr>
        <w:jc w:val="both"/>
      </w:pPr>
      <w:r>
        <w:t>Valo</w:t>
      </w:r>
      <w:r w:rsidR="00E470F8">
        <w:t>ar</w:t>
      </w:r>
      <w:r>
        <w:t>e</w:t>
      </w:r>
      <w:r w:rsidR="00E470F8">
        <w:t>a</w:t>
      </w:r>
      <w:r>
        <w:t xml:space="preserve"> minim</w:t>
      </w:r>
      <w:r w:rsidR="00E470F8">
        <w:t>ă</w:t>
      </w:r>
      <w:r>
        <w:t xml:space="preserve"> a</w:t>
      </w:r>
      <w:r w:rsidR="00E470F8">
        <w:t xml:space="preserve"> </w:t>
      </w:r>
      <w:r>
        <w:t>l</w:t>
      </w:r>
      <w:r w:rsidR="00E470F8">
        <w:t>ui</w:t>
      </w:r>
      <w:r>
        <w:t xml:space="preserve"> V(n3)</w:t>
      </w:r>
      <w:r w:rsidR="00E470F8">
        <w:t xml:space="preserve"> să fie peste 5V cu cel puțin 3V</w:t>
      </w:r>
      <w:r>
        <w:t xml:space="preserve">, </w:t>
      </w:r>
      <w:r w:rsidR="00E470F8">
        <w:t>la fel la</w:t>
      </w:r>
      <w:r>
        <w:t xml:space="preserve"> V(n4) </w:t>
      </w:r>
      <w:r w:rsidR="00E470F8">
        <w:t>dar la tensiuni negative</w:t>
      </w:r>
      <w:r w:rsidR="00EF0DA0">
        <w:t>;</w:t>
      </w:r>
    </w:p>
    <w:p w14:paraId="5CF2C20A" w14:textId="77777777" w:rsidR="00047D3D" w:rsidRDefault="00047D3D" w:rsidP="000767B1">
      <w:pPr>
        <w:pStyle w:val="ListParagraph"/>
        <w:numPr>
          <w:ilvl w:val="0"/>
          <w:numId w:val="3"/>
        </w:numPr>
        <w:jc w:val="both"/>
      </w:pPr>
      <w:r>
        <w:t>V(n5) și V(n6) să fie linii orizontale, cu excepția procesului tranzitoriu imediat după punerea sub tensiune (0… 5ms)</w:t>
      </w:r>
    </w:p>
    <w:p w14:paraId="680AE05B" w14:textId="03FFCED3" w:rsidR="003E71E7" w:rsidRDefault="00800F72" w:rsidP="00800F72">
      <w:pPr>
        <w:pStyle w:val="ListParagraph"/>
        <w:numPr>
          <w:ilvl w:val="0"/>
          <w:numId w:val="2"/>
        </w:numPr>
        <w:jc w:val="both"/>
      </w:pPr>
      <w:r>
        <w:t xml:space="preserve">Proiectarea PCB eliminând părțile încadrate cu linie punctată dar păstrând conectivitatea prin utilizarea unui număr </w:t>
      </w:r>
      <w:r w:rsidR="00EF0DA0">
        <w:t>de 6</w:t>
      </w:r>
      <w:r>
        <w:t xml:space="preserve"> conectoare CON1</w:t>
      </w:r>
      <w:r w:rsidR="00AC60C9">
        <w:t xml:space="preserve"> </w:t>
      </w:r>
      <w:r w:rsidR="00EF0DA0">
        <w:t xml:space="preserve">(3 la intrare: ~, 0, ~ și 3 la ieșire: +, 0 -) </w:t>
      </w:r>
      <w:r w:rsidR="00AC60C9">
        <w:t>și respectând toate regulile utilizate anterior la astfel de activități</w:t>
      </w:r>
      <w:r>
        <w:t xml:space="preserve">. </w:t>
      </w:r>
      <w:r w:rsidR="00EF0DA0">
        <w:t>Placa are dimensiunile 3000mils x 2000mils, cu 4 găuri de prindere</w:t>
      </w:r>
      <w:r w:rsidR="002E51FE">
        <w:t xml:space="preserve"> (MTG125),</w:t>
      </w:r>
      <w:r w:rsidR="00EF0DA0">
        <w:t xml:space="preserve"> Board Edge Clerence la 100mils </w:t>
      </w:r>
      <w:r w:rsidR="002E51FE">
        <w:rPr>
          <w:lang w:val="ro-RO"/>
        </w:rPr>
        <w:t>ș</w:t>
      </w:r>
      <w:r w:rsidR="002E51FE">
        <w:t>i</w:t>
      </w:r>
      <w:r w:rsidR="00EF0DA0">
        <w:t xml:space="preserve"> trasee</w:t>
      </w:r>
      <w:r w:rsidR="002E51FE">
        <w:t xml:space="preserve"> c</w:t>
      </w:r>
      <w:r w:rsidR="00EF0DA0">
        <w:t>u lățimea de 1mm.</w:t>
      </w:r>
      <w:r w:rsidR="002E51FE">
        <w:br/>
        <w:t>A</w:t>
      </w:r>
      <w:r w:rsidR="00EF0DA0">
        <w:t xml:space="preserve">mprentele componentelor sunt: D1…D4 – DO41, C1, C2 - </w:t>
      </w:r>
      <w:r w:rsidR="00EF0DA0" w:rsidRPr="00EF0DA0">
        <w:t>CYLD725LS300040</w:t>
      </w:r>
      <w:r w:rsidR="00EF0DA0">
        <w:t xml:space="preserve">, C3, C5 - </w:t>
      </w:r>
      <w:r w:rsidR="00EF0DA0" w:rsidRPr="00EF0DA0">
        <w:t>DISC200X100LS200X125034</w:t>
      </w:r>
      <w:r w:rsidR="00EF0DA0">
        <w:t xml:space="preserve">, C4, C6 - </w:t>
      </w:r>
      <w:r w:rsidR="00EF0DA0" w:rsidRPr="00EF0DA0">
        <w:t>CYLD200LS100031</w:t>
      </w:r>
      <w:r w:rsidR="00EF0DA0">
        <w:t xml:space="preserve">, </w:t>
      </w:r>
      <w:r w:rsidR="002E51FE">
        <w:t>U1, U2 – TO220AB</w:t>
      </w:r>
      <w:r w:rsidR="003132C1">
        <w:t>, J1… J6 - TESTCOUP</w:t>
      </w:r>
      <w:r w:rsidR="002E51FE">
        <w:t>.</w:t>
      </w:r>
    </w:p>
    <w:p w14:paraId="044E0464" w14:textId="77777777" w:rsidR="00CD020F" w:rsidRDefault="00CD020F" w:rsidP="003C51F4">
      <w:pPr>
        <w:jc w:val="both"/>
      </w:pPr>
    </w:p>
    <w:p w14:paraId="400B1112" w14:textId="77777777" w:rsidR="00745503" w:rsidRPr="00745503" w:rsidRDefault="00745503" w:rsidP="00745503">
      <w:pPr>
        <w:spacing w:before="120" w:after="120"/>
        <w:jc w:val="both"/>
        <w:rPr>
          <w:b/>
          <w:bCs/>
          <w:sz w:val="20"/>
          <w:szCs w:val="18"/>
        </w:rPr>
      </w:pPr>
      <w:r w:rsidRPr="00745503">
        <w:rPr>
          <w:b/>
          <w:bCs/>
          <w:sz w:val="20"/>
          <w:szCs w:val="18"/>
        </w:rPr>
        <w:t>Tabelul PII-1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5"/>
        <w:gridCol w:w="858"/>
        <w:gridCol w:w="716"/>
        <w:gridCol w:w="690"/>
        <w:gridCol w:w="805"/>
        <w:gridCol w:w="858"/>
        <w:gridCol w:w="716"/>
        <w:gridCol w:w="690"/>
      </w:tblGrid>
      <w:tr w:rsidR="0063591F" w:rsidRPr="003E71E7" w14:paraId="4C806EB0" w14:textId="77777777" w:rsidTr="0063591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39AC7D8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Nr. Crt.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3F156F3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Lp [mH]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CA18BEF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Vp [V]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C8219A2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Vs [V]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1E0C1B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Nr. Crt.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9C340C1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Lp [mH]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297D088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Vp [V]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527AF86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Vs [V]</w:t>
            </w:r>
          </w:p>
        </w:tc>
      </w:tr>
      <w:tr w:rsidR="0063591F" w:rsidRPr="003E71E7" w14:paraId="7B6D65B9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6232C07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E5CFD6E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0734C97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24DF85A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3D50B6" w14:textId="77777777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C5C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4E42E9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69DAF5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001BBA7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</w:tr>
      <w:tr w:rsidR="0063591F" w:rsidRPr="003E71E7" w14:paraId="74D6B9FC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2EE47606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D909BED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FBA7B1B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11BADD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3A7419" w14:textId="77777777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C5C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484A551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FC70425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0F6D29D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</w:tr>
      <w:tr w:rsidR="0063591F" w:rsidRPr="003E71E7" w14:paraId="380B4882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CA9F287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ECA1A28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A5A46C6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459F664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A4E39B5" w14:textId="77777777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C5C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608DDBA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D2EDD8C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9F60772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</w:tr>
      <w:tr w:rsidR="0063591F" w:rsidRPr="003E71E7" w14:paraId="598271DD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23E970DB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D9B3BED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756E00B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ADDE3E2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7C1F6E" w14:textId="77777777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C5C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DCE9FFE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ADCB5CF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0377434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</w:tr>
      <w:tr w:rsidR="0063591F" w:rsidRPr="003E71E7" w14:paraId="782D51CB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C5718C1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45D8C6A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E0925B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95B6A59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0BC880" w14:textId="77777777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C5C3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17AD1F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55930D7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9B372E2" w14:textId="77777777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E71E7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</w:tr>
      <w:tr w:rsidR="0063591F" w:rsidRPr="003E71E7" w14:paraId="54FB837B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DA7C397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80778F5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1B827A5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0D5BA36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557838" w14:textId="6327186E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3F1C494" w14:textId="075F03F2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D0F1923" w14:textId="68A46FB9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7443679" w14:textId="6752A583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3591F" w:rsidRPr="003E71E7" w14:paraId="25C5E03E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FEFED3C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26CF1AF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880AD13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B7C9E53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6D2A99F" w14:textId="20B4E5BB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AC21FF0" w14:textId="0F8C9ECD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4501899" w14:textId="6E961ABC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FCC7A53" w14:textId="6DE112AB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3591F" w:rsidRPr="003E71E7" w14:paraId="6700295D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3387F7E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97FDDDE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96F4000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F71C3D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031AA3" w14:textId="6A2A947F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C21CE2E" w14:textId="13B6E2E1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7EFBB5D" w14:textId="1EB7FECE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2F3B3FC" w14:textId="56DE06CE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63591F" w:rsidRPr="003E71E7" w14:paraId="0836ABCC" w14:textId="77777777" w:rsidTr="006359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C3FB48C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2FE1796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8DB75DC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64564BF" w14:textId="77777777" w:rsidR="0063591F" w:rsidRPr="003E71E7" w:rsidRDefault="0063591F" w:rsidP="003E71E7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3E71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36CC79" w14:textId="1B32B0D3" w:rsidR="0063591F" w:rsidRPr="009C5C3C" w:rsidRDefault="0063591F" w:rsidP="003E71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44F3D0A" w14:textId="2239B71E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EE55E82" w14:textId="6CB621C0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676BB5" w14:textId="7E8FC644" w:rsidR="0063591F" w:rsidRPr="003E71E7" w:rsidRDefault="0063591F" w:rsidP="003E71E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34696722" w14:textId="77777777" w:rsidR="003E71E7" w:rsidRDefault="003E71E7" w:rsidP="003C51F4">
      <w:pPr>
        <w:jc w:val="both"/>
      </w:pPr>
    </w:p>
    <w:p w14:paraId="4AA65BC4" w14:textId="77777777" w:rsidR="00CD020F" w:rsidRPr="00AC60C9" w:rsidRDefault="003E71E7" w:rsidP="003C51F4">
      <w:pPr>
        <w:jc w:val="both"/>
        <w:rPr>
          <w:b/>
          <w:bCs/>
        </w:rPr>
      </w:pPr>
      <w:r w:rsidRPr="00AC60C9">
        <w:rPr>
          <w:b/>
          <w:bCs/>
        </w:rPr>
        <w:t>Bibliografie</w:t>
      </w:r>
    </w:p>
    <w:p w14:paraId="6B1B54ED" w14:textId="77777777" w:rsidR="00CD020F" w:rsidRDefault="003E71E7" w:rsidP="003C51F4">
      <w:pPr>
        <w:jc w:val="both"/>
      </w:pPr>
      <w:r>
        <w:t xml:space="preserve">[1]. </w:t>
      </w:r>
      <w:hyperlink r:id="rId8" w:history="1">
        <w:r w:rsidRPr="003C51F4">
          <w:rPr>
            <w:rStyle w:val="Hyperlink"/>
          </w:rPr>
          <w:t>Transformatorul.docx</w:t>
        </w:r>
      </w:hyperlink>
    </w:p>
    <w:p w14:paraId="1296096D" w14:textId="14D3CBF7" w:rsidR="00F60B9F" w:rsidRDefault="00F60B9F" w:rsidP="003C51F4">
      <w:pPr>
        <w:jc w:val="both"/>
      </w:pPr>
      <w:r>
        <w:t xml:space="preserve">[2]. </w:t>
      </w:r>
      <w:hyperlink r:id="rId9" w:history="1">
        <w:r w:rsidRPr="00BD5B29">
          <w:rPr>
            <w:rStyle w:val="Hyperlink"/>
          </w:rPr>
          <w:t>Condensatorul electrolitic</w:t>
        </w:r>
        <w:r w:rsidR="000025E9" w:rsidRPr="00BD5B29">
          <w:rPr>
            <w:rStyle w:val="Hyperlink"/>
          </w:rPr>
          <w:t>.docx</w:t>
        </w:r>
      </w:hyperlink>
    </w:p>
    <w:p w14:paraId="20F461DB" w14:textId="77777777" w:rsidR="00652E6F" w:rsidRDefault="00652E6F">
      <w:r>
        <w:br w:type="page"/>
      </w:r>
    </w:p>
    <w:p w14:paraId="5A5ADE6E" w14:textId="41855797" w:rsidR="00921E77" w:rsidRPr="000B2829" w:rsidRDefault="00921E77" w:rsidP="00921E77">
      <w:pPr>
        <w:ind w:left="360" w:hanging="360"/>
        <w:jc w:val="both"/>
        <w:rPr>
          <w:color w:val="FF0000"/>
        </w:rPr>
      </w:pPr>
      <w:r>
        <w:rPr>
          <w:color w:val="FF0000"/>
        </w:rPr>
        <w:lastRenderedPageBreak/>
        <w:t>Grupa 4LF</w:t>
      </w:r>
      <w:r w:rsidR="0063591F">
        <w:rPr>
          <w:color w:val="FF0000"/>
        </w:rPr>
        <w:t>7</w:t>
      </w:r>
      <w:r>
        <w:rPr>
          <w:color w:val="FF0000"/>
        </w:rPr>
        <w:t>8</w:t>
      </w:r>
      <w:r w:rsidR="0063591F">
        <w:rPr>
          <w:color w:val="FF0000"/>
        </w:rPr>
        <w:t>1</w:t>
      </w:r>
    </w:p>
    <w:p w14:paraId="6B1413ED" w14:textId="1E2DF3B7" w:rsidR="00921E77" w:rsidRPr="00745503" w:rsidRDefault="00921E77" w:rsidP="00921E77">
      <w:pPr>
        <w:jc w:val="both"/>
        <w:rPr>
          <w:b/>
          <w:bCs/>
          <w:lang w:val="ro-RO"/>
        </w:rPr>
      </w:pPr>
      <w:r w:rsidRPr="003C51F4">
        <w:rPr>
          <w:b/>
          <w:bCs/>
        </w:rPr>
        <w:t>TEMA</w:t>
      </w:r>
      <w:r>
        <w:rPr>
          <w:b/>
          <w:bCs/>
        </w:rPr>
        <w:t xml:space="preserve"> PRACTIC</w:t>
      </w:r>
      <w:r>
        <w:rPr>
          <w:b/>
          <w:bCs/>
          <w:lang w:val="ro-RO"/>
        </w:rPr>
        <w:t>Ă</w:t>
      </w:r>
      <w:r w:rsidR="0063591F">
        <w:rPr>
          <w:b/>
          <w:bCs/>
          <w:lang w:val="ro-RO"/>
        </w:rPr>
        <w:t xml:space="preserve"> (15-28)</w:t>
      </w:r>
    </w:p>
    <w:p w14:paraId="7C4D4F80" w14:textId="77777777" w:rsidR="00921E77" w:rsidRDefault="00921E77" w:rsidP="00921E77">
      <w:pPr>
        <w:jc w:val="both"/>
      </w:pPr>
      <w:r>
        <w:t>Să consideră sursa dublă de tensiune stabilizată, din fig. PII-</w:t>
      </w:r>
      <w:r w:rsidR="008E421D">
        <w:t>2</w:t>
      </w:r>
      <w:r>
        <w:t>.</w:t>
      </w:r>
    </w:p>
    <w:p w14:paraId="563D2FF8" w14:textId="133758A8" w:rsidR="00921E77" w:rsidRPr="007A66AC" w:rsidRDefault="00CF53F2" w:rsidP="00921E77">
      <w:pPr>
        <w:jc w:val="center"/>
        <w:rPr>
          <w:i/>
          <w:iCs/>
          <w:sz w:val="20"/>
          <w:szCs w:val="18"/>
        </w:rPr>
      </w:pPr>
      <w:r w:rsidRPr="00CF53F2">
        <w:rPr>
          <w:noProof/>
        </w:rPr>
        <w:drawing>
          <wp:inline distT="0" distB="0" distL="0" distR="0" wp14:anchorId="375A10AF" wp14:editId="26D9F922">
            <wp:extent cx="5465445" cy="1713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F2">
        <w:rPr>
          <w:noProof/>
        </w:rPr>
        <w:t xml:space="preserve"> </w:t>
      </w:r>
      <w:r w:rsidR="00921E77" w:rsidRPr="00ED268B">
        <w:rPr>
          <w:b/>
          <w:bCs/>
          <w:sz w:val="20"/>
          <w:szCs w:val="18"/>
        </w:rPr>
        <w:t>Fig. PII-</w:t>
      </w:r>
      <w:r w:rsidR="008E421D">
        <w:rPr>
          <w:b/>
          <w:bCs/>
          <w:sz w:val="20"/>
          <w:szCs w:val="18"/>
        </w:rPr>
        <w:t>2</w:t>
      </w:r>
      <w:r w:rsidR="00921E77" w:rsidRPr="00ED268B">
        <w:rPr>
          <w:b/>
          <w:bCs/>
          <w:sz w:val="20"/>
          <w:szCs w:val="18"/>
        </w:rPr>
        <w:t>.</w:t>
      </w:r>
      <w:r w:rsidR="00921E77" w:rsidRPr="00ED268B">
        <w:rPr>
          <w:sz w:val="20"/>
          <w:szCs w:val="18"/>
        </w:rPr>
        <w:t xml:space="preserve"> </w:t>
      </w:r>
      <w:r w:rsidR="00921E77">
        <w:rPr>
          <w:i/>
          <w:iCs/>
          <w:sz w:val="20"/>
          <w:szCs w:val="18"/>
        </w:rPr>
        <w:t>Schema circuitului din TEMA PRACTICĂ</w:t>
      </w:r>
    </w:p>
    <w:p w14:paraId="046620C1" w14:textId="77777777" w:rsidR="00921E77" w:rsidRDefault="00921E77" w:rsidP="00921E77">
      <w:pPr>
        <w:jc w:val="both"/>
      </w:pPr>
      <w:r>
        <w:t>Se cer:</w:t>
      </w:r>
    </w:p>
    <w:p w14:paraId="5D032F8E" w14:textId="347421AF" w:rsidR="00921E77" w:rsidRDefault="00921E77" w:rsidP="000259DA">
      <w:pPr>
        <w:pStyle w:val="ListParagraph"/>
        <w:numPr>
          <w:ilvl w:val="0"/>
          <w:numId w:val="5"/>
        </w:numPr>
        <w:ind w:left="357" w:hanging="357"/>
        <w:jc w:val="both"/>
      </w:pPr>
      <w:r>
        <w:t xml:space="preserve">În Capture, setarea valorii parametrului </w:t>
      </w:r>
      <w:r w:rsidRPr="000259DA">
        <w:rPr>
          <w:b/>
          <w:bCs/>
        </w:rPr>
        <w:t>Lp</w:t>
      </w:r>
      <w:r>
        <w:t xml:space="preserve"> (tabelul PII-</w:t>
      </w:r>
      <w:r w:rsidR="00F87115">
        <w:t>2</w:t>
      </w:r>
      <w:r>
        <w:t xml:space="preserve">), determinarea valorilor </w:t>
      </w:r>
      <w:r w:rsidRPr="000259DA">
        <w:rPr>
          <w:b/>
          <w:bCs/>
        </w:rPr>
        <w:t>Ls1</w:t>
      </w:r>
      <w:r>
        <w:t xml:space="preserve"> și </w:t>
      </w:r>
      <w:r w:rsidRPr="000259DA">
        <w:rPr>
          <w:b/>
          <w:bCs/>
        </w:rPr>
        <w:t>Ls2</w:t>
      </w:r>
      <w:r>
        <w:t xml:space="preserve"> conform rel. (9) din referința [1] și setarea lor.</w:t>
      </w:r>
    </w:p>
    <w:p w14:paraId="5E443134" w14:textId="77777777" w:rsidR="00921E77" w:rsidRDefault="00921E77" w:rsidP="000259DA">
      <w:pPr>
        <w:pStyle w:val="ListParagraph"/>
        <w:numPr>
          <w:ilvl w:val="0"/>
          <w:numId w:val="5"/>
        </w:numPr>
        <w:ind w:left="357" w:hanging="357"/>
        <w:jc w:val="both"/>
      </w:pPr>
      <w:r>
        <w:t xml:space="preserve">Simularea pentru verificarea bunei funcționări a circuitului. Se face o analiză în timp – </w:t>
      </w:r>
      <w:r>
        <w:rPr>
          <w:i/>
          <w:iCs/>
        </w:rPr>
        <w:t>Time Domain (Transient)</w:t>
      </w:r>
      <w:r>
        <w:t xml:space="preserve">, având parametrii </w:t>
      </w:r>
      <w:r>
        <w:rPr>
          <w:i/>
          <w:iCs/>
        </w:rPr>
        <w:t>Run To Time</w:t>
      </w:r>
      <w:r w:rsidRPr="00580F63">
        <w:t>: 100m</w:t>
      </w:r>
      <w:r>
        <w:rPr>
          <w:i/>
          <w:iCs/>
        </w:rPr>
        <w:t>, Maximum Step Size</w:t>
      </w:r>
      <w:r w:rsidRPr="00580F63">
        <w:t xml:space="preserve">: </w:t>
      </w:r>
      <w:r>
        <w:t>0.1m și se vizualizează pe același grafic: (a) V(n1), V(n2); (b) V(n3), V(n4) și (c) V(n5), V(n6).</w:t>
      </w:r>
    </w:p>
    <w:p w14:paraId="792070D4" w14:textId="77777777" w:rsidR="00921E77" w:rsidRDefault="00921E77" w:rsidP="000259DA">
      <w:pPr>
        <w:pStyle w:val="ListParagraph"/>
        <w:numPr>
          <w:ilvl w:val="0"/>
          <w:numId w:val="5"/>
        </w:numPr>
        <w:ind w:left="357" w:hanging="357"/>
        <w:jc w:val="both"/>
      </w:pPr>
      <w:r w:rsidRPr="003E71E7">
        <w:t>Verificarea</w:t>
      </w:r>
      <w:r>
        <w:t xml:space="preserve"> constă în</w:t>
      </w:r>
    </w:p>
    <w:p w14:paraId="6C956628" w14:textId="77777777" w:rsidR="00921E77" w:rsidRDefault="00921E77" w:rsidP="00921E77">
      <w:pPr>
        <w:pStyle w:val="ListParagraph"/>
        <w:numPr>
          <w:ilvl w:val="0"/>
          <w:numId w:val="3"/>
        </w:numPr>
        <w:jc w:val="both"/>
      </w:pPr>
      <w:r>
        <w:t>Valorile de vârf ale V(n1) și V(n2), egale cu Vs1, respectiv Vs2 (fig. 3 din [1]) să corespundă cu cele din tabelul PII-</w:t>
      </w:r>
      <w:r w:rsidR="00F87115">
        <w:t>2</w:t>
      </w:r>
      <w:r>
        <w:t>;</w:t>
      </w:r>
    </w:p>
    <w:p w14:paraId="3A7CF129" w14:textId="77777777" w:rsidR="00921E77" w:rsidRDefault="00921E77" w:rsidP="00921E77">
      <w:pPr>
        <w:pStyle w:val="ListParagraph"/>
        <w:numPr>
          <w:ilvl w:val="0"/>
          <w:numId w:val="3"/>
        </w:numPr>
        <w:jc w:val="both"/>
      </w:pPr>
      <w:r>
        <w:t xml:space="preserve">Valoarea minimă a lui V(n3) să fie peste </w:t>
      </w:r>
      <w:r w:rsidR="00E13ADF">
        <w:t>12</w:t>
      </w:r>
      <w:r>
        <w:t>V cu cel puțin 3V, la fel la V(n4) dar la tensiuni negative;</w:t>
      </w:r>
    </w:p>
    <w:p w14:paraId="663C89A2" w14:textId="77777777" w:rsidR="00921E77" w:rsidRDefault="00921E77" w:rsidP="00921E77">
      <w:pPr>
        <w:pStyle w:val="ListParagraph"/>
        <w:numPr>
          <w:ilvl w:val="0"/>
          <w:numId w:val="3"/>
        </w:numPr>
        <w:jc w:val="both"/>
      </w:pPr>
      <w:r>
        <w:t>V(n5) și V(n6) să fie linii orizontale, cu excepția procesului tranzitoriu imediat după punerea sub tensiune (0… 5ms)</w:t>
      </w:r>
    </w:p>
    <w:p w14:paraId="3B790097" w14:textId="5D64EFDB" w:rsidR="00921E77" w:rsidRDefault="00921E77" w:rsidP="000259DA">
      <w:pPr>
        <w:pStyle w:val="ListParagraph"/>
        <w:numPr>
          <w:ilvl w:val="0"/>
          <w:numId w:val="5"/>
        </w:numPr>
        <w:jc w:val="both"/>
      </w:pPr>
      <w:r>
        <w:t xml:space="preserve">Proiectarea PCB eliminând părțile încadrate cu linie punctată dar păstrând conectivitatea prin utilizarea unui număr de 6 conectoare CON1 (3 la intrare: ~, 0, ~ și 3 la ieșire: +, 0 -) și respectând toate regulile utilizate anterior la astfel de activități. Placa are dimensiunile 3000mils x 2000mils, cu 4 găuri de prindere (MTG125), Board Edge Clerence la 100mils </w:t>
      </w:r>
      <w:r>
        <w:rPr>
          <w:lang w:val="ro-RO"/>
        </w:rPr>
        <w:t>ș</w:t>
      </w:r>
      <w:r>
        <w:t>i trasee cu lățimea de 1mm.</w:t>
      </w:r>
      <w:r>
        <w:br/>
        <w:t xml:space="preserve">Amprentele componentelor sunt: D1…D4 – DO41, C1, C2 - </w:t>
      </w:r>
      <w:r w:rsidRPr="00EF0DA0">
        <w:t>CYLD725LS300040</w:t>
      </w:r>
      <w:r>
        <w:t xml:space="preserve">, C3, C5 - </w:t>
      </w:r>
      <w:r w:rsidRPr="00EF0DA0">
        <w:t>DISC200X100LS200X125034</w:t>
      </w:r>
      <w:r>
        <w:t xml:space="preserve">, C4, C6 - </w:t>
      </w:r>
      <w:r w:rsidRPr="00EF0DA0">
        <w:t>CYLD200LS100031</w:t>
      </w:r>
      <w:r>
        <w:t>, U1, U2 – TO220AB</w:t>
      </w:r>
      <w:r w:rsidR="003132C1">
        <w:t>, J1… J6 - TESTCOUP</w:t>
      </w:r>
      <w:r>
        <w:t>.</w:t>
      </w:r>
    </w:p>
    <w:p w14:paraId="2C187A8C" w14:textId="77777777" w:rsidR="00921E77" w:rsidRDefault="00921E77" w:rsidP="00921E77">
      <w:pPr>
        <w:jc w:val="both"/>
      </w:pPr>
    </w:p>
    <w:p w14:paraId="42221098" w14:textId="77777777" w:rsidR="00921E77" w:rsidRPr="00745503" w:rsidRDefault="00921E77" w:rsidP="00921E77">
      <w:pPr>
        <w:spacing w:before="120" w:after="120"/>
        <w:jc w:val="both"/>
        <w:rPr>
          <w:b/>
          <w:bCs/>
          <w:sz w:val="20"/>
          <w:szCs w:val="18"/>
        </w:rPr>
      </w:pPr>
      <w:r w:rsidRPr="00745503">
        <w:rPr>
          <w:b/>
          <w:bCs/>
          <w:sz w:val="20"/>
          <w:szCs w:val="18"/>
        </w:rPr>
        <w:t>Tabelul PII-</w:t>
      </w:r>
      <w:r w:rsidR="00F87115">
        <w:rPr>
          <w:b/>
          <w:bCs/>
          <w:sz w:val="20"/>
          <w:szCs w:val="18"/>
        </w:rPr>
        <w:t>2</w:t>
      </w: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805"/>
        <w:gridCol w:w="858"/>
        <w:gridCol w:w="716"/>
        <w:gridCol w:w="690"/>
        <w:gridCol w:w="805"/>
        <w:gridCol w:w="858"/>
        <w:gridCol w:w="716"/>
        <w:gridCol w:w="690"/>
      </w:tblGrid>
      <w:tr w:rsidR="00C843AC" w:rsidRPr="00F87115" w14:paraId="2C92F79D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E382351" w14:textId="77777777" w:rsidR="00C843AC" w:rsidRPr="00F87115" w:rsidRDefault="00C843AC" w:rsidP="001B4D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Nr. Crt.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AFD229" w14:textId="77777777" w:rsidR="00C843AC" w:rsidRPr="00F87115" w:rsidRDefault="00C843AC" w:rsidP="001B4D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Lp [mH]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61E52EC" w14:textId="77777777" w:rsidR="00C843AC" w:rsidRPr="00F87115" w:rsidRDefault="00C843AC" w:rsidP="001B4D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Vp [V]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4601461" w14:textId="77777777" w:rsidR="00C843AC" w:rsidRPr="00F87115" w:rsidRDefault="00C843AC" w:rsidP="001B4D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Vs [V]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FAB59D" w14:textId="77777777" w:rsidR="00C843AC" w:rsidRPr="00F87115" w:rsidRDefault="00C843AC" w:rsidP="001B4D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Nr. Crt.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11622D9" w14:textId="77777777" w:rsidR="00C843AC" w:rsidRPr="00F87115" w:rsidRDefault="00C843AC" w:rsidP="001B4D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Lp [mH]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943BE5E" w14:textId="77777777" w:rsidR="00C843AC" w:rsidRPr="00F87115" w:rsidRDefault="00C843AC" w:rsidP="001B4D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Vp [V]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6EAE653" w14:textId="77777777" w:rsidR="00C843AC" w:rsidRPr="00F87115" w:rsidRDefault="00C843AC" w:rsidP="001B4D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Vs [V]</w:t>
            </w:r>
          </w:p>
        </w:tc>
      </w:tr>
      <w:tr w:rsidR="007D111A" w:rsidRPr="00F87115" w14:paraId="40D8B36A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3C3950B" w14:textId="5FAE4656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1398424" w14:textId="223829F4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68F14F2" w14:textId="43E779CB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2366C6" w14:textId="01415F08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2A921F" w14:textId="6621DC40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B348116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48E9F4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04421FD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</w:tr>
      <w:tr w:rsidR="007D111A" w:rsidRPr="00F87115" w14:paraId="20A5DF2B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EF8E168" w14:textId="6BD70C19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CEC3F81" w14:textId="16AFA845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E4D00EA" w14:textId="4C954CC9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B291507" w14:textId="3BCD4322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18AFD8" w14:textId="3C0B7D4F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1EC684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FB26FA6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B7207E6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7D111A" w:rsidRPr="00F87115" w14:paraId="0AE5C1FA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D30D60C" w14:textId="18380573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59063D2" w14:textId="28CB3EE1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F526AD8" w14:textId="4B70286A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7D9CE77" w14:textId="33F7FB4B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D27796" w14:textId="1FD3156B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426C7D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48DDB1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36D8074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7D111A" w:rsidRPr="00F87115" w14:paraId="5BEF3F60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9A638E4" w14:textId="5010833B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8E1601E" w14:textId="6289806B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93117D8" w14:textId="00233A8A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B6C951A" w14:textId="3835B9BC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A10C45" w14:textId="7FE97BEA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060766E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FAC18BF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83E5FD6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</w:tr>
      <w:tr w:rsidR="007D111A" w:rsidRPr="00F87115" w14:paraId="6568A201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1D819E4" w14:textId="68F5E390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47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A66037C" w14:textId="0D8221EA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6A0AD13" w14:textId="545BC946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D1C83A6" w14:textId="6FD02B00" w:rsidR="007D111A" w:rsidRPr="002647ED" w:rsidRDefault="0007132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F357A9" w14:textId="3B43BC3D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776DEDC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6509069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BC0FAF6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7D111A" w:rsidRPr="00F87115" w14:paraId="0EB261BC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0F2EB9F" w14:textId="3C27FFAD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47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24617C4" w14:textId="63D707DC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60A8E5A" w14:textId="4B55781C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E03C580" w14:textId="6B1C7D49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47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BC78D2" w14:textId="3099504B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73E868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7A7A8A2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5FD3A4C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7D111A" w:rsidRPr="00F87115" w14:paraId="122C3B66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29766CC" w14:textId="65886D0E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47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54F437B" w14:textId="40385312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DC6EF9" w14:textId="4BD7BD6B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F9A1426" w14:textId="3EFF3B3A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47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03CE39" w14:textId="04AA28D0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E0B2112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C008A81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CE3DF8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7D111A" w:rsidRPr="00F87115" w14:paraId="607177AC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FCB8335" w14:textId="3DCCB0CA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47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D757965" w14:textId="14D96E63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EBEFC52" w14:textId="746C7FAA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FE2AD89" w14:textId="608FF483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47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2808C9" w14:textId="0EEC65B1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E5BA58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302AAC12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017E9CE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</w:tr>
      <w:tr w:rsidR="007D111A" w:rsidRPr="00F87115" w14:paraId="58F63FEE" w14:textId="77777777" w:rsidTr="00C843AC">
        <w:trPr>
          <w:trHeight w:val="288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C1ECD2B" w14:textId="2DCF968E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4B1A3B8" w14:textId="4A03EAE7" w:rsidR="007D111A" w:rsidRPr="00F87115" w:rsidRDefault="0007132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DE28D0D" w14:textId="57BEC1F1" w:rsidR="007D111A" w:rsidRPr="00F87115" w:rsidRDefault="0007132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74A294D" w14:textId="0DA43AA2" w:rsidR="007D111A" w:rsidRPr="002647ED" w:rsidRDefault="007D111A" w:rsidP="007D11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2647ED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1F594B" w14:textId="670663B1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4B188DC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9DC2813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0DFA5E09" w14:textId="77777777" w:rsidR="007D111A" w:rsidRPr="00F87115" w:rsidRDefault="007D111A" w:rsidP="007D11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8711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</w:tr>
    </w:tbl>
    <w:p w14:paraId="79FF844B" w14:textId="77777777" w:rsidR="008E421D" w:rsidRDefault="008E421D" w:rsidP="00921E77">
      <w:pPr>
        <w:jc w:val="both"/>
      </w:pPr>
    </w:p>
    <w:p w14:paraId="5A833498" w14:textId="77777777" w:rsidR="00921E77" w:rsidRPr="00AC60C9" w:rsidRDefault="00921E77" w:rsidP="00921E77">
      <w:pPr>
        <w:jc w:val="both"/>
        <w:rPr>
          <w:b/>
          <w:bCs/>
        </w:rPr>
      </w:pPr>
      <w:r w:rsidRPr="00AC60C9">
        <w:rPr>
          <w:b/>
          <w:bCs/>
        </w:rPr>
        <w:t>Bibliografie</w:t>
      </w:r>
    </w:p>
    <w:p w14:paraId="76859517" w14:textId="77777777" w:rsidR="00921E77" w:rsidRDefault="00921E77" w:rsidP="00921E77">
      <w:pPr>
        <w:jc w:val="both"/>
      </w:pPr>
      <w:r>
        <w:t xml:space="preserve">[1]. </w:t>
      </w:r>
      <w:hyperlink r:id="rId11" w:history="1">
        <w:r w:rsidRPr="003C51F4">
          <w:rPr>
            <w:rStyle w:val="Hyperlink"/>
          </w:rPr>
          <w:t>Transformatorul.docx</w:t>
        </w:r>
      </w:hyperlink>
    </w:p>
    <w:p w14:paraId="37F39D41" w14:textId="63EB7651" w:rsidR="00921E77" w:rsidRDefault="00921E77" w:rsidP="0063591F">
      <w:pPr>
        <w:jc w:val="both"/>
      </w:pPr>
      <w:r>
        <w:t xml:space="preserve">[2]. </w:t>
      </w:r>
      <w:hyperlink r:id="rId12" w:history="1">
        <w:r w:rsidRPr="00BD5B29">
          <w:rPr>
            <w:rStyle w:val="Hyperlink"/>
          </w:rPr>
          <w:t>Condensatorul electrolitic.docx</w:t>
        </w:r>
      </w:hyperlink>
      <w:r>
        <w:br w:type="page"/>
      </w:r>
    </w:p>
    <w:p w14:paraId="17E4985D" w14:textId="09DC6671" w:rsidR="00921E77" w:rsidRPr="000B2829" w:rsidRDefault="00921E77" w:rsidP="00921E77">
      <w:pPr>
        <w:ind w:left="360" w:hanging="360"/>
        <w:jc w:val="both"/>
        <w:rPr>
          <w:color w:val="FF0000"/>
        </w:rPr>
      </w:pPr>
      <w:r>
        <w:rPr>
          <w:color w:val="FF0000"/>
        </w:rPr>
        <w:lastRenderedPageBreak/>
        <w:t>Grupa 4LF</w:t>
      </w:r>
      <w:r w:rsidR="0063591F">
        <w:rPr>
          <w:color w:val="FF0000"/>
        </w:rPr>
        <w:t>7</w:t>
      </w:r>
      <w:r>
        <w:rPr>
          <w:color w:val="FF0000"/>
        </w:rPr>
        <w:t>8</w:t>
      </w:r>
      <w:r w:rsidR="0063591F">
        <w:rPr>
          <w:color w:val="FF0000"/>
        </w:rPr>
        <w:t>2</w:t>
      </w:r>
    </w:p>
    <w:p w14:paraId="37B5E1C8" w14:textId="77777777" w:rsidR="00921E77" w:rsidRPr="00745503" w:rsidRDefault="00921E77" w:rsidP="00921E77">
      <w:pPr>
        <w:jc w:val="both"/>
        <w:rPr>
          <w:b/>
          <w:bCs/>
          <w:lang w:val="ro-RO"/>
        </w:rPr>
      </w:pPr>
      <w:r w:rsidRPr="003C51F4">
        <w:rPr>
          <w:b/>
          <w:bCs/>
        </w:rPr>
        <w:t>TEMA</w:t>
      </w:r>
      <w:r>
        <w:rPr>
          <w:b/>
          <w:bCs/>
        </w:rPr>
        <w:t xml:space="preserve"> PRACTIC</w:t>
      </w:r>
      <w:r>
        <w:rPr>
          <w:b/>
          <w:bCs/>
          <w:lang w:val="ro-RO"/>
        </w:rPr>
        <w:t>Ă</w:t>
      </w:r>
    </w:p>
    <w:p w14:paraId="57A37FC2" w14:textId="77777777" w:rsidR="00921E77" w:rsidRDefault="00921E77" w:rsidP="00921E77">
      <w:pPr>
        <w:jc w:val="both"/>
      </w:pPr>
      <w:r>
        <w:t>Să consideră sursa dublă de tensiune stabilizată, din fig. PII-</w:t>
      </w:r>
      <w:r w:rsidR="00F87115">
        <w:t>3</w:t>
      </w:r>
      <w:r>
        <w:t>.</w:t>
      </w:r>
    </w:p>
    <w:p w14:paraId="366927F8" w14:textId="553C5AFF" w:rsidR="00921E77" w:rsidRDefault="00CF53F2" w:rsidP="00921E77">
      <w:pPr>
        <w:jc w:val="center"/>
      </w:pPr>
      <w:r w:rsidRPr="00CF53F2">
        <w:rPr>
          <w:noProof/>
        </w:rPr>
        <w:drawing>
          <wp:inline distT="0" distB="0" distL="0" distR="0" wp14:anchorId="0281FB8B" wp14:editId="3513D76E">
            <wp:extent cx="5465445" cy="1713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1D8C" w14:textId="77777777" w:rsidR="00921E77" w:rsidRPr="007A66AC" w:rsidRDefault="00921E77" w:rsidP="00921E77">
      <w:pPr>
        <w:jc w:val="center"/>
        <w:rPr>
          <w:i/>
          <w:iCs/>
          <w:sz w:val="20"/>
          <w:szCs w:val="18"/>
        </w:rPr>
      </w:pPr>
      <w:r w:rsidRPr="00ED268B">
        <w:rPr>
          <w:b/>
          <w:bCs/>
          <w:sz w:val="20"/>
          <w:szCs w:val="18"/>
        </w:rPr>
        <w:t>Fig. PII-</w:t>
      </w:r>
      <w:r w:rsidR="00F87115">
        <w:rPr>
          <w:b/>
          <w:bCs/>
          <w:sz w:val="20"/>
          <w:szCs w:val="18"/>
        </w:rPr>
        <w:t>3</w:t>
      </w:r>
      <w:r w:rsidRPr="00ED268B">
        <w:rPr>
          <w:b/>
          <w:bCs/>
          <w:sz w:val="20"/>
          <w:szCs w:val="18"/>
        </w:rPr>
        <w:t>.</w:t>
      </w:r>
      <w:r w:rsidRPr="00ED268B">
        <w:rPr>
          <w:sz w:val="20"/>
          <w:szCs w:val="18"/>
        </w:rPr>
        <w:t xml:space="preserve"> </w:t>
      </w:r>
      <w:r>
        <w:rPr>
          <w:i/>
          <w:iCs/>
          <w:sz w:val="20"/>
          <w:szCs w:val="18"/>
        </w:rPr>
        <w:t>Schema circuitului din TEMA PRACTICĂ</w:t>
      </w:r>
    </w:p>
    <w:p w14:paraId="598D7680" w14:textId="77777777" w:rsidR="00921E77" w:rsidRDefault="00921E77" w:rsidP="00921E77">
      <w:pPr>
        <w:jc w:val="both"/>
      </w:pPr>
      <w:r>
        <w:t>Se cer:</w:t>
      </w:r>
    </w:p>
    <w:p w14:paraId="2307E30B" w14:textId="5064B640" w:rsidR="00921E77" w:rsidRDefault="00921E77" w:rsidP="00ED0A9A">
      <w:pPr>
        <w:pStyle w:val="ListParagraph"/>
        <w:numPr>
          <w:ilvl w:val="0"/>
          <w:numId w:val="6"/>
        </w:numPr>
        <w:ind w:left="357" w:hanging="357"/>
        <w:jc w:val="both"/>
      </w:pPr>
      <w:r>
        <w:t xml:space="preserve">În Capture, setarea valorii parametrului </w:t>
      </w:r>
      <w:r w:rsidRPr="00ED0A9A">
        <w:rPr>
          <w:b/>
          <w:bCs/>
        </w:rPr>
        <w:t>Lp</w:t>
      </w:r>
      <w:r>
        <w:t xml:space="preserve"> (tabelul PII-</w:t>
      </w:r>
      <w:r w:rsidR="00F87115">
        <w:t>3</w:t>
      </w:r>
      <w:r>
        <w:t xml:space="preserve">), determinarea valorilor </w:t>
      </w:r>
      <w:r w:rsidRPr="00ED0A9A">
        <w:rPr>
          <w:b/>
          <w:bCs/>
        </w:rPr>
        <w:t>Ls1</w:t>
      </w:r>
      <w:r>
        <w:t xml:space="preserve"> și </w:t>
      </w:r>
      <w:r w:rsidRPr="00ED0A9A">
        <w:rPr>
          <w:b/>
          <w:bCs/>
        </w:rPr>
        <w:t>Ls2</w:t>
      </w:r>
      <w:r>
        <w:t xml:space="preserve"> conform rel. (9) din referința [1] și setarea lor.</w:t>
      </w:r>
    </w:p>
    <w:p w14:paraId="009DEEF9" w14:textId="77777777" w:rsidR="00921E77" w:rsidRDefault="00921E77" w:rsidP="00ED0A9A">
      <w:pPr>
        <w:pStyle w:val="ListParagraph"/>
        <w:numPr>
          <w:ilvl w:val="0"/>
          <w:numId w:val="6"/>
        </w:numPr>
        <w:ind w:left="357" w:hanging="357"/>
        <w:jc w:val="both"/>
      </w:pPr>
      <w:r>
        <w:t xml:space="preserve">Simularea pentru verificarea bunei funcționări a circuitului. Se face o analiză în timp – </w:t>
      </w:r>
      <w:r>
        <w:rPr>
          <w:i/>
          <w:iCs/>
        </w:rPr>
        <w:t>Time Domain (Transient)</w:t>
      </w:r>
      <w:r>
        <w:t xml:space="preserve">, având parametrii </w:t>
      </w:r>
      <w:r>
        <w:rPr>
          <w:i/>
          <w:iCs/>
        </w:rPr>
        <w:t>Run To Time</w:t>
      </w:r>
      <w:r w:rsidRPr="00580F63">
        <w:t>: 100m</w:t>
      </w:r>
      <w:r>
        <w:rPr>
          <w:i/>
          <w:iCs/>
        </w:rPr>
        <w:t>, Maximum Step Size</w:t>
      </w:r>
      <w:r w:rsidRPr="00580F63">
        <w:t xml:space="preserve">: </w:t>
      </w:r>
      <w:r>
        <w:t>0.1m și se vizualizează pe același grafic: (a) V(n1), V(n2); (b) V(n3), V(n4) și (c) V(n5), V(n6).</w:t>
      </w:r>
    </w:p>
    <w:p w14:paraId="45E56EFE" w14:textId="77777777" w:rsidR="00921E77" w:rsidRDefault="00921E77" w:rsidP="00ED0A9A">
      <w:pPr>
        <w:pStyle w:val="ListParagraph"/>
        <w:numPr>
          <w:ilvl w:val="0"/>
          <w:numId w:val="6"/>
        </w:numPr>
        <w:ind w:left="357" w:hanging="357"/>
        <w:jc w:val="both"/>
      </w:pPr>
      <w:r w:rsidRPr="003E71E7">
        <w:t>Verificarea</w:t>
      </w:r>
      <w:r>
        <w:t xml:space="preserve"> constă în</w:t>
      </w:r>
    </w:p>
    <w:p w14:paraId="0DDFEA62" w14:textId="77777777" w:rsidR="00921E77" w:rsidRDefault="00921E77" w:rsidP="00921E77">
      <w:pPr>
        <w:pStyle w:val="ListParagraph"/>
        <w:numPr>
          <w:ilvl w:val="0"/>
          <w:numId w:val="3"/>
        </w:numPr>
        <w:jc w:val="both"/>
      </w:pPr>
      <w:r>
        <w:t>Valorile de vârf ale V(n1) și V(n2), egale cu Vs1, respectiv Vs2 (fig. 3 din [1]) să corespundă cu cele din tabelul PII-</w:t>
      </w:r>
      <w:r w:rsidR="00F87115">
        <w:t>3</w:t>
      </w:r>
      <w:r>
        <w:t>;</w:t>
      </w:r>
    </w:p>
    <w:p w14:paraId="622F63F4" w14:textId="77777777" w:rsidR="00921E77" w:rsidRDefault="00921E77" w:rsidP="00921E77">
      <w:pPr>
        <w:pStyle w:val="ListParagraph"/>
        <w:numPr>
          <w:ilvl w:val="0"/>
          <w:numId w:val="3"/>
        </w:numPr>
        <w:jc w:val="both"/>
      </w:pPr>
      <w:r>
        <w:t xml:space="preserve">Valoarea minimă a lui V(n3) să fie peste </w:t>
      </w:r>
      <w:r w:rsidR="00E13ADF">
        <w:t>1</w:t>
      </w:r>
      <w:r>
        <w:t>5V cu cel puțin 3V, la fel la V(n4) dar la tensiuni negative;</w:t>
      </w:r>
    </w:p>
    <w:p w14:paraId="4F1A63E0" w14:textId="77777777" w:rsidR="00921E77" w:rsidRDefault="00921E77" w:rsidP="00921E77">
      <w:pPr>
        <w:pStyle w:val="ListParagraph"/>
        <w:numPr>
          <w:ilvl w:val="0"/>
          <w:numId w:val="3"/>
        </w:numPr>
        <w:jc w:val="both"/>
      </w:pPr>
      <w:r>
        <w:t>V(n5) și V(n6) să fie linii orizontale, cu excepția procesului tranzitoriu imediat după punerea sub tensiune (0… 5ms)</w:t>
      </w:r>
    </w:p>
    <w:p w14:paraId="42767938" w14:textId="045290FC" w:rsidR="00921E77" w:rsidRDefault="00921E77" w:rsidP="00ED0A9A">
      <w:pPr>
        <w:pStyle w:val="ListParagraph"/>
        <w:numPr>
          <w:ilvl w:val="0"/>
          <w:numId w:val="6"/>
        </w:numPr>
        <w:ind w:left="357" w:hanging="357"/>
        <w:jc w:val="both"/>
      </w:pPr>
      <w:r>
        <w:t xml:space="preserve">Proiectarea PCB eliminând părțile încadrate cu linie punctată dar păstrând conectivitatea prin utilizarea unui număr de 6 conectoare CON1 (3 la intrare: ~, 0, ~ și 3 la ieșire: +, 0 -) și respectând toate regulile utilizate anterior la astfel de activități. Placa are dimensiunile 3000mils x 2000mils, cu 4 găuri de prindere (MTG125), Board Edge Clerence la 100mils </w:t>
      </w:r>
      <w:r>
        <w:rPr>
          <w:lang w:val="ro-RO"/>
        </w:rPr>
        <w:t>ș</w:t>
      </w:r>
      <w:r>
        <w:t>i trasee cu lățimea de 1mm.</w:t>
      </w:r>
      <w:r>
        <w:br/>
        <w:t xml:space="preserve">Amprentele componentelor sunt: D1…D4 – DO41, C1, C2 - </w:t>
      </w:r>
      <w:r w:rsidRPr="00EF0DA0">
        <w:t>CYLD725LS300040</w:t>
      </w:r>
      <w:r>
        <w:t xml:space="preserve">, C3, C5 - </w:t>
      </w:r>
      <w:r w:rsidRPr="00EF0DA0">
        <w:t>DISC200X100LS200X125034</w:t>
      </w:r>
      <w:r>
        <w:t xml:space="preserve">, C4, C6 - </w:t>
      </w:r>
      <w:r w:rsidRPr="00EF0DA0">
        <w:t>CYLD200LS100031</w:t>
      </w:r>
      <w:r>
        <w:t>, U1, U2 – TO220AB</w:t>
      </w:r>
      <w:r w:rsidR="003132C1">
        <w:t>, J1… J6 - TESTCOUP</w:t>
      </w:r>
      <w:r>
        <w:t>.</w:t>
      </w:r>
    </w:p>
    <w:p w14:paraId="561521F3" w14:textId="77777777" w:rsidR="00921E77" w:rsidRDefault="00921E77" w:rsidP="00921E77">
      <w:pPr>
        <w:jc w:val="both"/>
      </w:pPr>
    </w:p>
    <w:p w14:paraId="03C4417F" w14:textId="77777777" w:rsidR="00921E77" w:rsidRPr="00745503" w:rsidRDefault="00921E77" w:rsidP="00921E77">
      <w:pPr>
        <w:spacing w:before="120" w:after="120"/>
        <w:jc w:val="both"/>
        <w:rPr>
          <w:b/>
          <w:bCs/>
          <w:sz w:val="20"/>
          <w:szCs w:val="18"/>
        </w:rPr>
      </w:pPr>
      <w:r w:rsidRPr="00745503">
        <w:rPr>
          <w:b/>
          <w:bCs/>
          <w:sz w:val="20"/>
          <w:szCs w:val="18"/>
        </w:rPr>
        <w:t>Tabelul PII-</w:t>
      </w:r>
      <w:r w:rsidR="00F87115">
        <w:rPr>
          <w:b/>
          <w:bCs/>
          <w:sz w:val="20"/>
          <w:szCs w:val="18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5"/>
        <w:gridCol w:w="858"/>
        <w:gridCol w:w="716"/>
        <w:gridCol w:w="690"/>
        <w:gridCol w:w="805"/>
        <w:gridCol w:w="858"/>
        <w:gridCol w:w="716"/>
        <w:gridCol w:w="690"/>
      </w:tblGrid>
      <w:tr w:rsidR="007D111A" w:rsidRPr="00E13ADF" w14:paraId="37D24D44" w14:textId="77777777" w:rsidTr="00E13AD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B114CED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Nr. Crt.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1C0E4E3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Lp [mH]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0198233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Vp [V]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DA4BF09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Vs [V]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441AB50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Nr. Crt.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655FD3F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Lp [mH]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BE123EA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Vp [V]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72BB388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Vs [V]</w:t>
            </w:r>
          </w:p>
        </w:tc>
      </w:tr>
      <w:tr w:rsidR="007D111A" w:rsidRPr="00E13ADF" w14:paraId="5A502CD0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9EB0711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87AD716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B9A64DF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D1C9ED7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E06AA85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0C89970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AB357D2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D3CF020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</w:tr>
      <w:tr w:rsidR="007D111A" w:rsidRPr="00E13ADF" w14:paraId="6781361D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0D406A5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0FD509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76CA618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E2CA8E1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257A87D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7E79ADA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B2C760F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3BA07A0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</w:tr>
      <w:tr w:rsidR="007D111A" w:rsidRPr="00E13ADF" w14:paraId="145975EF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6305F024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5DA8DB6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C7B69E3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59A2387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551A167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7A9981A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03CF350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D4F240C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7D111A" w:rsidRPr="00E13ADF" w14:paraId="16D2FD3F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470E0467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FCBAE31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3E698A5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07ABBC0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F816500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20CB04E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BD476BA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0DBA7F9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</w:tr>
      <w:tr w:rsidR="007D111A" w:rsidRPr="00E13ADF" w14:paraId="0DC7C211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374A1694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0510A8D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00E9472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A61AF5C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0911D02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A12C598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D333953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12B0E93" w14:textId="77777777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13ADF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</w:tr>
      <w:tr w:rsidR="007D111A" w:rsidRPr="00E13ADF" w14:paraId="5F1FCA3F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436CC916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F6B32B3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E84D17A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864DDA2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0975F0C" w14:textId="77E73D70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A264F55" w14:textId="42956241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ABE7960" w14:textId="69AA3A8F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8431756" w14:textId="41335755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D111A" w:rsidRPr="00E13ADF" w14:paraId="6DA3576B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619EACF3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F5DCCDB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C88BA95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6ADBD7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280AEBC" w14:textId="528FA917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DBC1DCA" w14:textId="0EA7B321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4CFB0C3" w14:textId="3F6B339C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EBD15A2" w14:textId="7D2CEC1E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D111A" w:rsidRPr="00E13ADF" w14:paraId="14DCAE02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2E5D9251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6C2FD60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17F1E73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BFDBB2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F5C2529" w14:textId="1E1E213F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D0A8C81" w14:textId="576378CC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8BD1F4F" w14:textId="585F343A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66E9A6" w14:textId="6C56C8B8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D111A" w:rsidRPr="00E13ADF" w14:paraId="67C036B7" w14:textId="77777777" w:rsidTr="00E13AD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10C2C89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ro-RO" w:eastAsia="ro-RO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B156B3E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FC023E1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2D6068" w14:textId="77777777" w:rsidR="007D111A" w:rsidRPr="00E13ADF" w:rsidRDefault="007D111A" w:rsidP="00E13AD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</w:pPr>
            <w:r w:rsidRPr="00E13A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ro-RO" w:eastAsia="ro-RO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CD83E63" w14:textId="29F53E5D" w:rsidR="007D111A" w:rsidRPr="00E13ADF" w:rsidRDefault="007D111A" w:rsidP="00E13AD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EDE362D" w14:textId="0EB0A6A2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DD150DD" w14:textId="4328C8EB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17F325" w14:textId="04EE4063" w:rsidR="007D111A" w:rsidRPr="00E13ADF" w:rsidRDefault="007D111A" w:rsidP="00E13ADF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53FFF853" w14:textId="77777777" w:rsidR="00921E77" w:rsidRDefault="00921E77" w:rsidP="00921E77">
      <w:pPr>
        <w:jc w:val="both"/>
      </w:pPr>
    </w:p>
    <w:p w14:paraId="1DE66CEF" w14:textId="77777777" w:rsidR="00921E77" w:rsidRPr="00AC60C9" w:rsidRDefault="00921E77" w:rsidP="00921E77">
      <w:pPr>
        <w:jc w:val="both"/>
        <w:rPr>
          <w:b/>
          <w:bCs/>
        </w:rPr>
      </w:pPr>
      <w:r w:rsidRPr="00AC60C9">
        <w:rPr>
          <w:b/>
          <w:bCs/>
        </w:rPr>
        <w:t>Bibliografie</w:t>
      </w:r>
    </w:p>
    <w:p w14:paraId="2BEDCC11" w14:textId="77777777" w:rsidR="00921E77" w:rsidRDefault="00921E77" w:rsidP="00921E77">
      <w:pPr>
        <w:jc w:val="both"/>
      </w:pPr>
      <w:r>
        <w:t xml:space="preserve">[1]. </w:t>
      </w:r>
      <w:hyperlink r:id="rId14" w:history="1">
        <w:r w:rsidRPr="003C51F4">
          <w:rPr>
            <w:rStyle w:val="Hyperlink"/>
          </w:rPr>
          <w:t>Transformatorul.docx</w:t>
        </w:r>
      </w:hyperlink>
    </w:p>
    <w:p w14:paraId="5CBA6757" w14:textId="787E704F" w:rsidR="00921E77" w:rsidRDefault="00921E77" w:rsidP="00921E77">
      <w:pPr>
        <w:jc w:val="both"/>
      </w:pPr>
      <w:r>
        <w:t xml:space="preserve">[2]. </w:t>
      </w:r>
      <w:hyperlink r:id="rId15" w:history="1">
        <w:r w:rsidRPr="00BD5B29">
          <w:rPr>
            <w:rStyle w:val="Hyperlink"/>
          </w:rPr>
          <w:t>Condensatorul electrolitic.docx</w:t>
        </w:r>
      </w:hyperlink>
    </w:p>
    <w:p w14:paraId="115254F1" w14:textId="77777777" w:rsidR="002E509F" w:rsidRPr="002E509F" w:rsidRDefault="002E509F" w:rsidP="002E509F"/>
    <w:sectPr w:rsidR="002E509F" w:rsidRPr="002E509F" w:rsidSect="00DF620E">
      <w:headerReference w:type="default" r:id="rId1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26A70" w14:textId="77777777" w:rsidR="00BA0FFA" w:rsidRDefault="00BA0FFA" w:rsidP="002E509F">
      <w:r>
        <w:separator/>
      </w:r>
    </w:p>
  </w:endnote>
  <w:endnote w:type="continuationSeparator" w:id="0">
    <w:p w14:paraId="7DC7AEBC" w14:textId="77777777" w:rsidR="00BA0FFA" w:rsidRDefault="00BA0FFA" w:rsidP="002E5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9B860" w14:textId="77777777" w:rsidR="00BA0FFA" w:rsidRDefault="00BA0FFA" w:rsidP="002E509F">
      <w:r>
        <w:separator/>
      </w:r>
    </w:p>
  </w:footnote>
  <w:footnote w:type="continuationSeparator" w:id="0">
    <w:p w14:paraId="02A04A10" w14:textId="77777777" w:rsidR="00BA0FFA" w:rsidRDefault="00BA0FFA" w:rsidP="002E5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40C0F" w14:textId="77777777" w:rsidR="00F87115" w:rsidRPr="002E509F" w:rsidRDefault="00F87115" w:rsidP="00652E6F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4820"/>
        <w:tab w:val="right" w:pos="9639"/>
      </w:tabs>
      <w:rPr>
        <w:sz w:val="20"/>
        <w:szCs w:val="18"/>
        <w:lang w:val="ro-RO"/>
      </w:rPr>
    </w:pPr>
    <w:r w:rsidRPr="000B2829">
      <w:rPr>
        <w:sz w:val="20"/>
        <w:szCs w:val="18"/>
        <w:lang w:val="ro-RO"/>
      </w:rPr>
      <w:t>Colocviu de practică, anul 2</w:t>
    </w:r>
    <w:r>
      <w:rPr>
        <w:sz w:val="20"/>
        <w:szCs w:val="18"/>
        <w:lang w:val="ro-RO"/>
      </w:rPr>
      <w:tab/>
    </w:r>
    <w:r w:rsidRPr="00652E6F">
      <w:rPr>
        <w:b/>
        <w:bCs/>
        <w:sz w:val="20"/>
        <w:szCs w:val="18"/>
      </w:rPr>
      <w:t>Partea a II</w:t>
    </w:r>
    <w:r>
      <w:rPr>
        <w:b/>
        <w:bCs/>
        <w:sz w:val="20"/>
        <w:szCs w:val="18"/>
      </w:rPr>
      <w:t>-a</w:t>
    </w:r>
    <w:r w:rsidRPr="00652E6F">
      <w:rPr>
        <w:b/>
        <w:bCs/>
        <w:sz w:val="20"/>
        <w:szCs w:val="18"/>
      </w:rPr>
      <w:t xml:space="preserve"> – proiectare PCB</w:t>
    </w:r>
    <w:r>
      <w:rPr>
        <w:sz w:val="20"/>
        <w:szCs w:val="18"/>
        <w:lang w:val="ro-RO"/>
      </w:rPr>
      <w:tab/>
    </w:r>
    <w:r w:rsidRPr="000B2829">
      <w:rPr>
        <w:sz w:val="20"/>
        <w:szCs w:val="18"/>
        <w:lang w:val="ro-RO"/>
      </w:rPr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5005C"/>
    <w:multiLevelType w:val="hybridMultilevel"/>
    <w:tmpl w:val="5866A9C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C3484"/>
    <w:multiLevelType w:val="hybridMultilevel"/>
    <w:tmpl w:val="DCAADED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B00AA1"/>
    <w:multiLevelType w:val="hybridMultilevel"/>
    <w:tmpl w:val="5374E76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8218F"/>
    <w:multiLevelType w:val="hybridMultilevel"/>
    <w:tmpl w:val="A4BC73C4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4A3EDE"/>
    <w:multiLevelType w:val="hybridMultilevel"/>
    <w:tmpl w:val="1EC854D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C4CF9"/>
    <w:multiLevelType w:val="hybridMultilevel"/>
    <w:tmpl w:val="4A7E1C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9F"/>
    <w:rsid w:val="000025E9"/>
    <w:rsid w:val="000259DA"/>
    <w:rsid w:val="00047D3D"/>
    <w:rsid w:val="0007132A"/>
    <w:rsid w:val="000767B1"/>
    <w:rsid w:val="001044E5"/>
    <w:rsid w:val="001B4A02"/>
    <w:rsid w:val="001B727B"/>
    <w:rsid w:val="00214EE6"/>
    <w:rsid w:val="002647ED"/>
    <w:rsid w:val="00274C1F"/>
    <w:rsid w:val="002E509F"/>
    <w:rsid w:val="002E51FE"/>
    <w:rsid w:val="003132C1"/>
    <w:rsid w:val="003C51F4"/>
    <w:rsid w:val="003D72CE"/>
    <w:rsid w:val="003E71E7"/>
    <w:rsid w:val="00580F63"/>
    <w:rsid w:val="0063591F"/>
    <w:rsid w:val="00652E6F"/>
    <w:rsid w:val="00745503"/>
    <w:rsid w:val="007836C8"/>
    <w:rsid w:val="007A66AC"/>
    <w:rsid w:val="007D111A"/>
    <w:rsid w:val="00800F72"/>
    <w:rsid w:val="00874D30"/>
    <w:rsid w:val="008E421D"/>
    <w:rsid w:val="00921E77"/>
    <w:rsid w:val="009C5C3C"/>
    <w:rsid w:val="00A34876"/>
    <w:rsid w:val="00A72365"/>
    <w:rsid w:val="00AC4653"/>
    <w:rsid w:val="00AC60C9"/>
    <w:rsid w:val="00BA0FFA"/>
    <w:rsid w:val="00BD5B29"/>
    <w:rsid w:val="00C743CD"/>
    <w:rsid w:val="00C843AC"/>
    <w:rsid w:val="00CA7A7D"/>
    <w:rsid w:val="00CD020F"/>
    <w:rsid w:val="00CF53F2"/>
    <w:rsid w:val="00D9238C"/>
    <w:rsid w:val="00DF620E"/>
    <w:rsid w:val="00E13ADF"/>
    <w:rsid w:val="00E470F8"/>
    <w:rsid w:val="00E70940"/>
    <w:rsid w:val="00ED0A9A"/>
    <w:rsid w:val="00ED268B"/>
    <w:rsid w:val="00EE55BC"/>
    <w:rsid w:val="00EF0DA0"/>
    <w:rsid w:val="00F60B9F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88426"/>
  <w15:chartTrackingRefBased/>
  <w15:docId w15:val="{232D1F17-9CDD-4C51-9992-421B1290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Segoe UI"/>
        <w:sz w:val="24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09F"/>
  </w:style>
  <w:style w:type="paragraph" w:styleId="Footer">
    <w:name w:val="footer"/>
    <w:basedOn w:val="Normal"/>
    <w:link w:val="FooterChar"/>
    <w:uiPriority w:val="99"/>
    <w:unhideWhenUsed/>
    <w:rsid w:val="002E5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09F"/>
  </w:style>
  <w:style w:type="paragraph" w:styleId="ListParagraph">
    <w:name w:val="List Paragraph"/>
    <w:basedOn w:val="Normal"/>
    <w:uiPriority w:val="34"/>
    <w:qFormat/>
    <w:rsid w:val="00274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niv\Practica\practica_online\Transformatorul.docx" TargetMode="Externa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file:///D:\Univ\Practica\practica_online\Condensatorul%20electrolitic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Univ\Practica\practica_online\Transformatorul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Univ\Practica\practica_online\Condensatorul%20electrolitic.docx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file:///D:\Univ\Practica\practica_online\Condensatorul%20electrolitic.docx" TargetMode="External"/><Relationship Id="rId14" Type="http://schemas.openxmlformats.org/officeDocument/2006/relationships/hyperlink" Target="file:///D:\Univ\Practica\practica_online\Transformatoru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897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5</cp:revision>
  <dcterms:created xsi:type="dcterms:W3CDTF">2020-05-07T14:58:00Z</dcterms:created>
  <dcterms:modified xsi:type="dcterms:W3CDTF">2020-05-07T15:09:00Z</dcterms:modified>
</cp:coreProperties>
</file>