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4B3D0" w14:textId="77777777" w:rsidR="00C86844" w:rsidRPr="004B66D7" w:rsidRDefault="00C86844">
      <w:pPr>
        <w:pStyle w:val="Heading1"/>
        <w:rPr>
          <w:sz w:val="24"/>
          <w:lang w:val="ro-RO"/>
        </w:rPr>
      </w:pPr>
      <w:r w:rsidRPr="004B66D7">
        <w:rPr>
          <w:sz w:val="24"/>
          <w:lang w:val="ro-RO"/>
        </w:rPr>
        <w:t xml:space="preserve">Laboratorul nr. </w:t>
      </w:r>
      <w:r w:rsidR="00DD76AF">
        <w:rPr>
          <w:sz w:val="24"/>
          <w:lang w:val="ro-RO"/>
        </w:rPr>
        <w:t>2</w:t>
      </w:r>
      <w:r w:rsidR="007E257E">
        <w:rPr>
          <w:sz w:val="24"/>
          <w:lang w:val="ro-RO"/>
        </w:rPr>
        <w:br/>
      </w:r>
      <w:r w:rsidR="00DD76AF">
        <w:rPr>
          <w:sz w:val="24"/>
          <w:lang w:val="ro-RO"/>
        </w:rPr>
        <w:t>Optimizarea unui circuit proiectat utilizând simularea SPICE</w:t>
      </w:r>
    </w:p>
    <w:p w14:paraId="1892E9F0" w14:textId="77777777" w:rsidR="00C86844" w:rsidRPr="004B66D7" w:rsidRDefault="00C86844">
      <w:pPr>
        <w:spacing w:before="120" w:after="120"/>
      </w:pPr>
      <w:proofErr w:type="spellStart"/>
      <w:r w:rsidRPr="00CD486D">
        <w:rPr>
          <w:b/>
          <w:highlight w:val="green"/>
        </w:rPr>
        <w:t>Obiective</w:t>
      </w:r>
      <w:proofErr w:type="spellEnd"/>
      <w:r w:rsidRPr="00CD486D">
        <w:rPr>
          <w:b/>
          <w:highlight w:val="green"/>
        </w:rPr>
        <w:t>.</w:t>
      </w:r>
      <w:r w:rsidRPr="00CD486D">
        <w:t xml:space="preserve"> </w:t>
      </w:r>
      <w:proofErr w:type="spellStart"/>
      <w:r w:rsidRPr="004B66D7">
        <w:t>În</w:t>
      </w:r>
      <w:proofErr w:type="spellEnd"/>
      <w:r w:rsidRPr="004B66D7">
        <w:t xml:space="preserve"> </w:t>
      </w:r>
      <w:proofErr w:type="spellStart"/>
      <w:r w:rsidRPr="004B66D7">
        <w:t>urma</w:t>
      </w:r>
      <w:proofErr w:type="spellEnd"/>
      <w:r w:rsidRPr="004B66D7">
        <w:t xml:space="preserve"> </w:t>
      </w:r>
      <w:proofErr w:type="spellStart"/>
      <w:r w:rsidRPr="004B66D7">
        <w:t>efectuării</w:t>
      </w:r>
      <w:proofErr w:type="spellEnd"/>
      <w:r w:rsidRPr="004B66D7">
        <w:t xml:space="preserve"> </w:t>
      </w:r>
      <w:proofErr w:type="spellStart"/>
      <w:r w:rsidRPr="004B66D7">
        <w:t>lucrării</w:t>
      </w:r>
      <w:proofErr w:type="spellEnd"/>
      <w:r w:rsidRPr="004B66D7">
        <w:t xml:space="preserve"> de </w:t>
      </w:r>
      <w:proofErr w:type="spellStart"/>
      <w:r w:rsidRPr="004B66D7">
        <w:t>laborator</w:t>
      </w:r>
      <w:proofErr w:type="spellEnd"/>
      <w:r w:rsidRPr="004B66D7">
        <w:t xml:space="preserve"> se </w:t>
      </w:r>
      <w:proofErr w:type="spellStart"/>
      <w:r w:rsidRPr="004B66D7">
        <w:t>învaţă</w:t>
      </w:r>
      <w:proofErr w:type="spellEnd"/>
      <w:r w:rsidRPr="004B66D7">
        <w:t>:</w:t>
      </w:r>
    </w:p>
    <w:p w14:paraId="57255894" w14:textId="77777777" w:rsidR="00C86844" w:rsidRDefault="00235816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 w:rsidRPr="001A3AB9">
        <w:rPr>
          <w:rFonts w:ascii="Times New Roman" w:hAnsi="Times New Roman"/>
        </w:rPr>
        <w:t>desenarea</w:t>
      </w:r>
      <w:proofErr w:type="spellEnd"/>
      <w:r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circuitelor</w:t>
      </w:r>
      <w:proofErr w:type="spellEnd"/>
      <w:r w:rsidR="001D1CA9" w:rsidRPr="001A3AB9">
        <w:rPr>
          <w:rFonts w:ascii="Times New Roman" w:hAnsi="Times New Roman"/>
        </w:rPr>
        <w:t xml:space="preserve"> </w:t>
      </w:r>
      <w:proofErr w:type="spellStart"/>
      <w:r w:rsidR="00C86844" w:rsidRPr="001A3AB9">
        <w:rPr>
          <w:rFonts w:ascii="Times New Roman" w:hAnsi="Times New Roman"/>
        </w:rPr>
        <w:t>utilizând</w:t>
      </w:r>
      <w:proofErr w:type="spellEnd"/>
      <w:r w:rsidR="00C86844" w:rsidRPr="001A3AB9">
        <w:rPr>
          <w:rFonts w:ascii="Times New Roman" w:hAnsi="Times New Roman"/>
        </w:rPr>
        <w:t xml:space="preserve"> </w:t>
      </w:r>
      <w:proofErr w:type="spellStart"/>
      <w:r w:rsidRPr="001A3AB9">
        <w:rPr>
          <w:rFonts w:ascii="Times New Roman" w:hAnsi="Times New Roman"/>
        </w:rPr>
        <w:t>programul</w:t>
      </w:r>
      <w:proofErr w:type="spellEnd"/>
      <w:r w:rsidRPr="001A3AB9">
        <w:rPr>
          <w:rFonts w:ascii="Times New Roman" w:hAnsi="Times New Roman"/>
        </w:rPr>
        <w:t xml:space="preserve"> </w:t>
      </w:r>
      <w:r w:rsidR="00313B8F" w:rsidRPr="001A3AB9">
        <w:rPr>
          <w:rFonts w:ascii="Times New Roman" w:hAnsi="Times New Roman"/>
          <w:i/>
        </w:rPr>
        <w:t>OrCAD-</w:t>
      </w:r>
      <w:r w:rsidR="00B94401" w:rsidRPr="001A3AB9">
        <w:rPr>
          <w:rFonts w:ascii="Times New Roman" w:hAnsi="Times New Roman"/>
          <w:i/>
        </w:rPr>
        <w:t>Capture</w:t>
      </w:r>
      <w:r w:rsidR="00C86844" w:rsidRPr="001A3AB9">
        <w:rPr>
          <w:rFonts w:ascii="Times New Roman" w:hAnsi="Times New Roman"/>
        </w:rPr>
        <w:t>;</w:t>
      </w:r>
    </w:p>
    <w:p w14:paraId="4EC40F0A" w14:textId="77777777" w:rsidR="00555ACD" w:rsidRPr="001A3AB9" w:rsidRDefault="00555ACD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modificarea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scheme, </w:t>
      </w:r>
      <w:proofErr w:type="spellStart"/>
      <w:r>
        <w:rPr>
          <w:rFonts w:ascii="Times New Roman" w:hAnsi="Times New Roman"/>
        </w:rPr>
        <w:t>pregătită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proiectare</w:t>
      </w:r>
      <w:proofErr w:type="spellEnd"/>
      <w:r>
        <w:rPr>
          <w:rFonts w:ascii="Times New Roman" w:hAnsi="Times New Roman"/>
        </w:rPr>
        <w:t xml:space="preserve"> PCB,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încât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să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poată</w:t>
      </w:r>
      <w:proofErr w:type="spellEnd"/>
      <w:r>
        <w:rPr>
          <w:rFonts w:ascii="Times New Roman" w:hAnsi="Times New Roman"/>
        </w:rPr>
        <w:t xml:space="preserve"> face </w:t>
      </w:r>
      <w:proofErr w:type="spellStart"/>
      <w:r>
        <w:rPr>
          <w:rFonts w:ascii="Times New Roman" w:hAnsi="Times New Roman"/>
        </w:rPr>
        <w:t>analize</w:t>
      </w:r>
      <w:proofErr w:type="spellEnd"/>
      <w:r>
        <w:rPr>
          <w:rFonts w:ascii="Times New Roman" w:hAnsi="Times New Roman"/>
        </w:rPr>
        <w:t xml:space="preserve"> SPICE;</w:t>
      </w:r>
    </w:p>
    <w:p w14:paraId="5281D457" w14:textId="77777777" w:rsidR="007F5E03" w:rsidRDefault="007F5E03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analiza</w:t>
      </w:r>
      <w:proofErr w:type="spellEnd"/>
      <w:r>
        <w:rPr>
          <w:rFonts w:ascii="Times New Roman" w:hAnsi="Times New Roman"/>
        </w:rPr>
        <w:t xml:space="preserve"> SPICE </w:t>
      </w:r>
      <w:proofErr w:type="spellStart"/>
      <w:r>
        <w:rPr>
          <w:rFonts w:ascii="Times New Roman" w:hAnsi="Times New Roman"/>
        </w:rPr>
        <w:t>în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vizualizarea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formelor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undă</w:t>
      </w:r>
      <w:proofErr w:type="spellEnd"/>
      <w:r w:rsidR="00564C7A">
        <w:rPr>
          <w:rFonts w:ascii="Times New Roman" w:hAnsi="Times New Roman"/>
        </w:rPr>
        <w:t>;</w:t>
      </w:r>
    </w:p>
    <w:p w14:paraId="59BBE20C" w14:textId="77777777" w:rsidR="00564C7A" w:rsidRDefault="00DD76AF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optimizarea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circuitului</w:t>
      </w:r>
      <w:proofErr w:type="spellEnd"/>
      <w:r w:rsidR="00564C7A">
        <w:rPr>
          <w:rFonts w:ascii="Times New Roman" w:hAnsi="Times New Roman"/>
        </w:rPr>
        <w:t>;</w:t>
      </w:r>
    </w:p>
    <w:p w14:paraId="17DBDB66" w14:textId="77777777" w:rsidR="00564C7A" w:rsidRDefault="00D04484" w:rsidP="0024473C">
      <w:pPr>
        <w:pStyle w:val="ListParagraph"/>
        <w:numPr>
          <w:ilvl w:val="0"/>
          <w:numId w:val="2"/>
        </w:numPr>
        <w:tabs>
          <w:tab w:val="clear" w:pos="720"/>
        </w:tabs>
        <w:spacing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colecta</w:t>
      </w:r>
      <w:r w:rsidR="00DD76AF">
        <w:rPr>
          <w:rFonts w:ascii="Times New Roman" w:hAnsi="Times New Roman"/>
        </w:rPr>
        <w:t>rea</w:t>
      </w:r>
      <w:proofErr w:type="spellEnd"/>
      <w:r w:rsidR="00DD76AF">
        <w:rPr>
          <w:rFonts w:ascii="Times New Roman" w:hAnsi="Times New Roman"/>
        </w:rPr>
        <w:t xml:space="preserve"> </w:t>
      </w:r>
      <w:proofErr w:type="spellStart"/>
      <w:r w:rsidR="00DD76AF">
        <w:rPr>
          <w:rFonts w:ascii="Times New Roman" w:hAnsi="Times New Roman"/>
        </w:rPr>
        <w:t>valorilor</w:t>
      </w:r>
      <w:proofErr w:type="spellEnd"/>
      <w:r w:rsidR="00DD76AF">
        <w:rPr>
          <w:rFonts w:ascii="Times New Roman" w:hAnsi="Times New Roman"/>
        </w:rPr>
        <w:t xml:space="preserve"> din PSF </w:t>
      </w:r>
      <w:proofErr w:type="spellStart"/>
      <w:r w:rsidR="00DD76AF">
        <w:rPr>
          <w:rFonts w:ascii="Times New Roman" w:hAnsi="Times New Roman"/>
        </w:rPr>
        <w:t>și</w:t>
      </w:r>
      <w:proofErr w:type="spellEnd"/>
      <w:r w:rsidR="00DD76AF">
        <w:rPr>
          <w:rFonts w:ascii="Times New Roman" w:hAnsi="Times New Roman"/>
        </w:rPr>
        <w:t xml:space="preserve"> a </w:t>
      </w:r>
      <w:proofErr w:type="spellStart"/>
      <w:r w:rsidR="00DD76AF">
        <w:rPr>
          <w:rFonts w:ascii="Times New Roman" w:hAnsi="Times New Roman"/>
        </w:rPr>
        <w:t>parametrilor</w:t>
      </w:r>
      <w:proofErr w:type="spellEnd"/>
      <w:r w:rsidR="00DD76AF">
        <w:rPr>
          <w:rFonts w:ascii="Times New Roman" w:hAnsi="Times New Roman"/>
        </w:rPr>
        <w:t xml:space="preserve"> de </w:t>
      </w:r>
      <w:proofErr w:type="spellStart"/>
      <w:r w:rsidR="00DD76AF">
        <w:rPr>
          <w:rFonts w:ascii="Times New Roman" w:hAnsi="Times New Roman"/>
        </w:rPr>
        <w:t>semnal</w:t>
      </w:r>
      <w:proofErr w:type="spellEnd"/>
      <w:r w:rsidR="00DD76AF">
        <w:rPr>
          <w:rFonts w:ascii="Times New Roman" w:hAnsi="Times New Roman"/>
        </w:rPr>
        <w:t xml:space="preserve"> mic</w:t>
      </w:r>
      <w:r w:rsidR="00555ACD">
        <w:rPr>
          <w:rFonts w:ascii="Times New Roman" w:hAnsi="Times New Roman"/>
        </w:rPr>
        <w:t xml:space="preserve">, </w:t>
      </w:r>
      <w:proofErr w:type="spellStart"/>
      <w:r w:rsidR="00555ACD">
        <w:rPr>
          <w:rFonts w:ascii="Times New Roman" w:hAnsi="Times New Roman"/>
        </w:rPr>
        <w:t>utilizând</w:t>
      </w:r>
      <w:proofErr w:type="spellEnd"/>
      <w:r w:rsidR="00555ACD">
        <w:rPr>
          <w:rFonts w:ascii="Times New Roman" w:hAnsi="Times New Roman"/>
        </w:rPr>
        <w:t xml:space="preserve"> </w:t>
      </w:r>
      <w:proofErr w:type="spellStart"/>
      <w:r w:rsidR="00555ACD">
        <w:rPr>
          <w:rFonts w:ascii="Times New Roman" w:hAnsi="Times New Roman"/>
        </w:rPr>
        <w:t>analiza</w:t>
      </w:r>
      <w:proofErr w:type="spellEnd"/>
      <w:r w:rsidR="00555ACD">
        <w:rPr>
          <w:rFonts w:ascii="Times New Roman" w:hAnsi="Times New Roman"/>
        </w:rPr>
        <w:t xml:space="preserve"> SPICE de c.c. de </w:t>
      </w:r>
      <w:proofErr w:type="spellStart"/>
      <w:proofErr w:type="gramStart"/>
      <w:r w:rsidR="00555ACD">
        <w:rPr>
          <w:rFonts w:ascii="Times New Roman" w:hAnsi="Times New Roman"/>
        </w:rPr>
        <w:t>tipul</w:t>
      </w:r>
      <w:proofErr w:type="spellEnd"/>
      <w:r w:rsidR="00555ACD">
        <w:rPr>
          <w:rFonts w:ascii="Times New Roman" w:hAnsi="Times New Roman"/>
        </w:rPr>
        <w:t xml:space="preserve"> .</w:t>
      </w:r>
      <w:proofErr w:type="gramEnd"/>
      <w:r w:rsidR="00555ACD">
        <w:rPr>
          <w:rFonts w:ascii="Times New Roman" w:hAnsi="Times New Roman"/>
        </w:rPr>
        <w:t>OP.</w:t>
      </w:r>
    </w:p>
    <w:p w14:paraId="687CA740" w14:textId="77777777" w:rsidR="00F77932" w:rsidRPr="00F77932" w:rsidRDefault="00F77932" w:rsidP="00F77932">
      <w:pPr>
        <w:jc w:val="left"/>
      </w:pPr>
    </w:p>
    <w:p w14:paraId="1129423B" w14:textId="77777777" w:rsidR="007760C1" w:rsidRPr="00CD486D" w:rsidRDefault="007760C1" w:rsidP="007760C1">
      <w:pPr>
        <w:rPr>
          <w:b/>
        </w:rPr>
      </w:pPr>
      <w:proofErr w:type="spellStart"/>
      <w:r w:rsidRPr="00CD486D">
        <w:rPr>
          <w:b/>
          <w:highlight w:val="green"/>
        </w:rPr>
        <w:t>Tema</w:t>
      </w:r>
      <w:proofErr w:type="spellEnd"/>
      <w:r w:rsidRPr="00CD486D">
        <w:rPr>
          <w:b/>
          <w:highlight w:val="green"/>
        </w:rPr>
        <w:t xml:space="preserve"> </w:t>
      </w:r>
      <w:r w:rsidR="00D04484" w:rsidRPr="00CD486D">
        <w:rPr>
          <w:b/>
          <w:highlight w:val="green"/>
        </w:rPr>
        <w:t>a 2-a (T2)</w:t>
      </w:r>
    </w:p>
    <w:p w14:paraId="76DE8E33" w14:textId="77777777" w:rsidR="007760C1" w:rsidRDefault="00A41CBA" w:rsidP="007760C1">
      <w:pPr>
        <w:rPr>
          <w:color w:val="0070C0"/>
        </w:rPr>
      </w:pPr>
      <w:proofErr w:type="spellStart"/>
      <w:r w:rsidRPr="00426C53">
        <w:rPr>
          <w:color w:val="0070C0"/>
        </w:rPr>
        <w:t>Să</w:t>
      </w:r>
      <w:proofErr w:type="spellEnd"/>
      <w:r w:rsidRPr="00426C53">
        <w:rPr>
          <w:color w:val="0070C0"/>
        </w:rPr>
        <w:t xml:space="preserve"> se </w:t>
      </w:r>
      <w:proofErr w:type="spellStart"/>
      <w:r w:rsidRPr="00426C53">
        <w:rPr>
          <w:color w:val="0070C0"/>
        </w:rPr>
        <w:t>deseneze</w:t>
      </w:r>
      <w:proofErr w:type="spellEnd"/>
      <w:r w:rsidR="007760C1" w:rsidRPr="00426C53">
        <w:rPr>
          <w:color w:val="0070C0"/>
        </w:rPr>
        <w:t xml:space="preserve"> </w:t>
      </w:r>
      <w:proofErr w:type="spellStart"/>
      <w:r w:rsidR="007760C1" w:rsidRPr="00426C53">
        <w:rPr>
          <w:color w:val="0070C0"/>
        </w:rPr>
        <w:t>circuitul</w:t>
      </w:r>
      <w:proofErr w:type="spellEnd"/>
      <w:r w:rsidR="007760C1" w:rsidRPr="00426C53">
        <w:rPr>
          <w:color w:val="0070C0"/>
        </w:rPr>
        <w:t xml:space="preserve"> din fig. L</w:t>
      </w:r>
      <w:r w:rsidR="00D04484">
        <w:rPr>
          <w:color w:val="0070C0"/>
        </w:rPr>
        <w:t>2</w:t>
      </w:r>
      <w:r w:rsidR="007760C1" w:rsidRPr="00426C53">
        <w:rPr>
          <w:color w:val="0070C0"/>
        </w:rPr>
        <w:t>-1</w:t>
      </w:r>
      <w:r w:rsidR="00564C7A">
        <w:rPr>
          <w:color w:val="0070C0"/>
        </w:rPr>
        <w:t xml:space="preserve">, </w:t>
      </w:r>
      <w:proofErr w:type="spellStart"/>
      <w:r w:rsidR="00564C7A">
        <w:rPr>
          <w:color w:val="0070C0"/>
        </w:rPr>
        <w:t>să</w:t>
      </w:r>
      <w:proofErr w:type="spellEnd"/>
      <w:r w:rsidR="00564C7A">
        <w:rPr>
          <w:color w:val="0070C0"/>
        </w:rPr>
        <w:t xml:space="preserve"> se </w:t>
      </w:r>
      <w:proofErr w:type="spellStart"/>
      <w:r w:rsidR="00A17D06">
        <w:rPr>
          <w:color w:val="0070C0"/>
        </w:rPr>
        <w:t>modifice</w:t>
      </w:r>
      <w:proofErr w:type="spellEnd"/>
      <w:r w:rsidR="00A17D06">
        <w:rPr>
          <w:color w:val="0070C0"/>
        </w:rPr>
        <w:t xml:space="preserve"> </w:t>
      </w:r>
      <w:proofErr w:type="spellStart"/>
      <w:r w:rsidR="00A17D06">
        <w:rPr>
          <w:color w:val="0070C0"/>
        </w:rPr>
        <w:t>astfel</w:t>
      </w:r>
      <w:proofErr w:type="spellEnd"/>
      <w:r w:rsidR="00A17D06">
        <w:rPr>
          <w:color w:val="0070C0"/>
        </w:rPr>
        <w:t xml:space="preserve"> </w:t>
      </w:r>
      <w:proofErr w:type="spellStart"/>
      <w:r w:rsidR="00A17D06">
        <w:rPr>
          <w:color w:val="0070C0"/>
        </w:rPr>
        <w:t>încât</w:t>
      </w:r>
      <w:proofErr w:type="spellEnd"/>
      <w:r w:rsidR="00A17D06">
        <w:rPr>
          <w:color w:val="0070C0"/>
        </w:rPr>
        <w:t xml:space="preserve"> </w:t>
      </w:r>
      <w:proofErr w:type="spellStart"/>
      <w:r w:rsidR="00A17D06">
        <w:rPr>
          <w:color w:val="0070C0"/>
        </w:rPr>
        <w:t>să</w:t>
      </w:r>
      <w:proofErr w:type="spellEnd"/>
      <w:r w:rsidR="00A17D06">
        <w:rPr>
          <w:color w:val="0070C0"/>
        </w:rPr>
        <w:t xml:space="preserve"> se </w:t>
      </w:r>
      <w:proofErr w:type="spellStart"/>
      <w:r w:rsidR="00A17D06">
        <w:rPr>
          <w:color w:val="0070C0"/>
        </w:rPr>
        <w:t>poată</w:t>
      </w:r>
      <w:proofErr w:type="spellEnd"/>
      <w:r w:rsidR="00A17D06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efectu</w:t>
      </w:r>
      <w:r w:rsidR="00A17D06">
        <w:rPr>
          <w:color w:val="0070C0"/>
        </w:rPr>
        <w:t>a</w:t>
      </w:r>
      <w:proofErr w:type="spellEnd"/>
      <w:r w:rsidR="00D04484">
        <w:rPr>
          <w:color w:val="0070C0"/>
        </w:rPr>
        <w:t xml:space="preserve"> o </w:t>
      </w:r>
      <w:proofErr w:type="spellStart"/>
      <w:r w:rsidR="00D04484">
        <w:rPr>
          <w:color w:val="0070C0"/>
        </w:rPr>
        <w:t>analiză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în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timp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și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să</w:t>
      </w:r>
      <w:proofErr w:type="spellEnd"/>
      <w:r w:rsidR="00D04484">
        <w:rPr>
          <w:color w:val="0070C0"/>
        </w:rPr>
        <w:t xml:space="preserve"> se </w:t>
      </w:r>
      <w:proofErr w:type="spellStart"/>
      <w:r w:rsidR="00D04484">
        <w:rPr>
          <w:color w:val="0070C0"/>
        </w:rPr>
        <w:t>optimizeze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circuitul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astfel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încât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potențialul</w:t>
      </w:r>
      <w:proofErr w:type="spellEnd"/>
      <w:r w:rsidR="00D04484">
        <w:rPr>
          <w:color w:val="0070C0"/>
        </w:rPr>
        <w:t xml:space="preserve"> din </w:t>
      </w:r>
      <w:proofErr w:type="spellStart"/>
      <w:r w:rsidR="00D04484">
        <w:rPr>
          <w:color w:val="0070C0"/>
        </w:rPr>
        <w:t>colectorul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tranzistorului</w:t>
      </w:r>
      <w:proofErr w:type="spellEnd"/>
      <w:r w:rsidR="00D04484">
        <w:rPr>
          <w:color w:val="0070C0"/>
        </w:rPr>
        <w:t xml:space="preserve"> bipolar </w:t>
      </w:r>
      <w:proofErr w:type="spellStart"/>
      <w:r w:rsidR="00D04484">
        <w:rPr>
          <w:color w:val="0070C0"/>
        </w:rPr>
        <w:t>să</w:t>
      </w:r>
      <w:proofErr w:type="spellEnd"/>
      <w:r w:rsidR="00D04484">
        <w:rPr>
          <w:color w:val="0070C0"/>
        </w:rPr>
        <w:t xml:space="preserve"> fie </w:t>
      </w:r>
      <w:proofErr w:type="spellStart"/>
      <w:r w:rsidR="00D04484">
        <w:rPr>
          <w:color w:val="0070C0"/>
        </w:rPr>
        <w:t>aproximativ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jumătate</w:t>
      </w:r>
      <w:proofErr w:type="spellEnd"/>
      <w:r w:rsidR="00D04484">
        <w:rPr>
          <w:color w:val="0070C0"/>
        </w:rPr>
        <w:t xml:space="preserve"> din </w:t>
      </w:r>
      <w:proofErr w:type="spellStart"/>
      <w:r w:rsidR="00D04484">
        <w:rPr>
          <w:color w:val="0070C0"/>
        </w:rPr>
        <w:t>valoarea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tensiunii</w:t>
      </w:r>
      <w:proofErr w:type="spellEnd"/>
      <w:r w:rsidR="00D04484">
        <w:rPr>
          <w:color w:val="0070C0"/>
        </w:rPr>
        <w:t xml:space="preserve"> de </w:t>
      </w:r>
      <w:proofErr w:type="spellStart"/>
      <w:r w:rsidR="00D04484">
        <w:rPr>
          <w:color w:val="0070C0"/>
        </w:rPr>
        <w:t>alimentare</w:t>
      </w:r>
      <w:proofErr w:type="spellEnd"/>
      <w:r w:rsidR="00A17D06">
        <w:rPr>
          <w:color w:val="0070C0"/>
        </w:rPr>
        <w:t xml:space="preserve">, </w:t>
      </w:r>
      <w:proofErr w:type="spellStart"/>
      <w:r w:rsidR="00A17D06">
        <w:rPr>
          <w:color w:val="0070C0"/>
        </w:rPr>
        <w:t>dacă</w:t>
      </w:r>
      <w:proofErr w:type="spellEnd"/>
      <w:r w:rsidR="00A17D06">
        <w:rPr>
          <w:color w:val="0070C0"/>
        </w:rPr>
        <w:t xml:space="preserve"> </w:t>
      </w:r>
      <w:proofErr w:type="spellStart"/>
      <w:r w:rsidR="00A17D06">
        <w:rPr>
          <w:color w:val="0070C0"/>
        </w:rPr>
        <w:t>tranzistorul</w:t>
      </w:r>
      <w:proofErr w:type="spellEnd"/>
      <w:r w:rsidR="00A17D06">
        <w:rPr>
          <w:color w:val="0070C0"/>
        </w:rPr>
        <w:t xml:space="preserve"> de </w:t>
      </w:r>
      <w:proofErr w:type="spellStart"/>
      <w:r w:rsidR="00A17D06">
        <w:rPr>
          <w:color w:val="0070C0"/>
        </w:rPr>
        <w:t>tipul</w:t>
      </w:r>
      <w:proofErr w:type="spellEnd"/>
      <w:r w:rsidR="00A17D06">
        <w:rPr>
          <w:color w:val="0070C0"/>
        </w:rPr>
        <w:t xml:space="preserve"> BC107 </w:t>
      </w:r>
      <w:proofErr w:type="spellStart"/>
      <w:r w:rsidR="00A17D06">
        <w:rPr>
          <w:color w:val="0070C0"/>
        </w:rPr>
        <w:t>este</w:t>
      </w:r>
      <w:proofErr w:type="spellEnd"/>
      <w:r w:rsidR="00A17D06">
        <w:rPr>
          <w:color w:val="0070C0"/>
        </w:rPr>
        <w:t xml:space="preserve"> </w:t>
      </w:r>
      <w:proofErr w:type="spellStart"/>
      <w:r w:rsidR="00A17D06">
        <w:rPr>
          <w:color w:val="0070C0"/>
        </w:rPr>
        <w:t>înlocuit</w:t>
      </w:r>
      <w:proofErr w:type="spellEnd"/>
      <w:r w:rsidR="00A17D06">
        <w:rPr>
          <w:color w:val="0070C0"/>
        </w:rPr>
        <w:t xml:space="preserve"> cu un </w:t>
      </w:r>
      <w:proofErr w:type="spellStart"/>
      <w:r w:rsidR="00A17D06">
        <w:rPr>
          <w:color w:val="0070C0"/>
        </w:rPr>
        <w:t>altul</w:t>
      </w:r>
      <w:proofErr w:type="spellEnd"/>
      <w:r w:rsidR="00A17D06">
        <w:rPr>
          <w:color w:val="0070C0"/>
        </w:rPr>
        <w:t xml:space="preserve">, de </w:t>
      </w:r>
      <w:proofErr w:type="spellStart"/>
      <w:r w:rsidR="00A17D06">
        <w:rPr>
          <w:color w:val="0070C0"/>
        </w:rPr>
        <w:t>tipul</w:t>
      </w:r>
      <w:proofErr w:type="spellEnd"/>
      <w:r w:rsidR="00A17D06">
        <w:rPr>
          <w:color w:val="0070C0"/>
        </w:rPr>
        <w:t xml:space="preserve"> 2N2222</w:t>
      </w:r>
      <w:r w:rsidR="00564C7A">
        <w:rPr>
          <w:color w:val="0070C0"/>
        </w:rPr>
        <w:t>.</w:t>
      </w:r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Apoi</w:t>
      </w:r>
      <w:proofErr w:type="spellEnd"/>
      <w:r w:rsidR="00A17D06">
        <w:rPr>
          <w:color w:val="0070C0"/>
        </w:rPr>
        <w:t>,</w:t>
      </w:r>
      <w:r w:rsidR="00D04484">
        <w:rPr>
          <w:color w:val="0070C0"/>
        </w:rPr>
        <w:t xml:space="preserve"> cu </w:t>
      </w:r>
      <w:proofErr w:type="spellStart"/>
      <w:r w:rsidR="00D04484">
        <w:rPr>
          <w:color w:val="0070C0"/>
        </w:rPr>
        <w:t>ajutorul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analizei</w:t>
      </w:r>
      <w:proofErr w:type="spellEnd"/>
      <w:r w:rsidR="00D04484">
        <w:rPr>
          <w:color w:val="0070C0"/>
        </w:rPr>
        <w:t xml:space="preserve"> de c.c. de </w:t>
      </w:r>
      <w:proofErr w:type="spellStart"/>
      <w:proofErr w:type="gramStart"/>
      <w:r w:rsidR="00D04484">
        <w:rPr>
          <w:color w:val="0070C0"/>
        </w:rPr>
        <w:t>tipul</w:t>
      </w:r>
      <w:proofErr w:type="spellEnd"/>
      <w:r w:rsidR="00D04484">
        <w:rPr>
          <w:color w:val="0070C0"/>
        </w:rPr>
        <w:t xml:space="preserve"> .OP</w:t>
      </w:r>
      <w:proofErr w:type="gramEnd"/>
      <w:r w:rsidR="00A17D06">
        <w:rPr>
          <w:color w:val="0070C0"/>
        </w:rPr>
        <w:t>,</w:t>
      </w:r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să</w:t>
      </w:r>
      <w:proofErr w:type="spellEnd"/>
      <w:r w:rsidR="00D04484">
        <w:rPr>
          <w:color w:val="0070C0"/>
        </w:rPr>
        <w:t xml:space="preserve"> se </w:t>
      </w:r>
      <w:proofErr w:type="spellStart"/>
      <w:r w:rsidR="00D04484">
        <w:rPr>
          <w:color w:val="0070C0"/>
        </w:rPr>
        <w:t>colecteze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valorile</w:t>
      </w:r>
      <w:proofErr w:type="spellEnd"/>
      <w:r w:rsidR="00D04484">
        <w:rPr>
          <w:color w:val="0070C0"/>
        </w:rPr>
        <w:t xml:space="preserve"> de </w:t>
      </w:r>
      <w:proofErr w:type="spellStart"/>
      <w:r w:rsidR="00D04484">
        <w:rPr>
          <w:color w:val="0070C0"/>
        </w:rPr>
        <w:t>tensiuni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și</w:t>
      </w:r>
      <w:proofErr w:type="spellEnd"/>
      <w:r w:rsidR="00D04484">
        <w:rPr>
          <w:color w:val="0070C0"/>
        </w:rPr>
        <w:t xml:space="preserve"> </w:t>
      </w:r>
      <w:proofErr w:type="spellStart"/>
      <w:r w:rsidR="00D04484">
        <w:rPr>
          <w:color w:val="0070C0"/>
        </w:rPr>
        <w:t>curenți</w:t>
      </w:r>
      <w:proofErr w:type="spellEnd"/>
      <w:r w:rsidR="00D04484">
        <w:rPr>
          <w:color w:val="0070C0"/>
        </w:rPr>
        <w:t xml:space="preserve"> din PSF</w:t>
      </w:r>
      <w:r w:rsidR="00E213F0">
        <w:rPr>
          <w:color w:val="0070C0"/>
        </w:rPr>
        <w:t xml:space="preserve"> </w:t>
      </w:r>
      <w:proofErr w:type="spellStart"/>
      <w:r w:rsidR="00E213F0">
        <w:rPr>
          <w:color w:val="0070C0"/>
        </w:rPr>
        <w:t>și</w:t>
      </w:r>
      <w:proofErr w:type="spellEnd"/>
      <w:r w:rsidR="00E213F0">
        <w:rPr>
          <w:color w:val="0070C0"/>
        </w:rPr>
        <w:t xml:space="preserve"> </w:t>
      </w:r>
      <w:proofErr w:type="spellStart"/>
      <w:r w:rsidR="00E213F0">
        <w:rPr>
          <w:color w:val="0070C0"/>
        </w:rPr>
        <w:t>parametrii</w:t>
      </w:r>
      <w:proofErr w:type="spellEnd"/>
      <w:r w:rsidR="00E213F0">
        <w:rPr>
          <w:color w:val="0070C0"/>
        </w:rPr>
        <w:t xml:space="preserve"> de </w:t>
      </w:r>
      <w:proofErr w:type="spellStart"/>
      <w:r w:rsidR="00E213F0">
        <w:rPr>
          <w:color w:val="0070C0"/>
        </w:rPr>
        <w:t>semnal</w:t>
      </w:r>
      <w:proofErr w:type="spellEnd"/>
      <w:r w:rsidR="00E213F0">
        <w:rPr>
          <w:color w:val="0070C0"/>
        </w:rPr>
        <w:t xml:space="preserve"> mic ai </w:t>
      </w:r>
      <w:proofErr w:type="spellStart"/>
      <w:r w:rsidR="00E213F0">
        <w:rPr>
          <w:color w:val="0070C0"/>
        </w:rPr>
        <w:t>tranzistorului</w:t>
      </w:r>
      <w:proofErr w:type="spellEnd"/>
      <w:r w:rsidR="00E213F0">
        <w:rPr>
          <w:color w:val="0070C0"/>
        </w:rPr>
        <w:t>.</w:t>
      </w:r>
    </w:p>
    <w:p w14:paraId="53022047" w14:textId="77777777" w:rsidR="007760C1" w:rsidRPr="00690C2C" w:rsidRDefault="00E213F0" w:rsidP="007760C1">
      <w:pPr>
        <w:jc w:val="center"/>
      </w:pPr>
      <w:r w:rsidRPr="00E213F0">
        <w:rPr>
          <w:noProof/>
        </w:rPr>
        <w:drawing>
          <wp:inline distT="0" distB="0" distL="0" distR="0" wp14:anchorId="0C35C23A" wp14:editId="0568D3E9">
            <wp:extent cx="6120765" cy="2111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D3769" w14:textId="77777777" w:rsidR="007760C1" w:rsidRDefault="007760C1" w:rsidP="007760C1">
      <w:pPr>
        <w:jc w:val="center"/>
        <w:rPr>
          <w:iCs/>
          <w:sz w:val="20"/>
        </w:rPr>
      </w:pPr>
      <w:r w:rsidRPr="00690C2C">
        <w:rPr>
          <w:b/>
          <w:sz w:val="20"/>
        </w:rPr>
        <w:t>Fig. L</w:t>
      </w:r>
      <w:r w:rsidR="00E213F0">
        <w:rPr>
          <w:b/>
          <w:sz w:val="20"/>
        </w:rPr>
        <w:t>2</w:t>
      </w:r>
      <w:r w:rsidRPr="00690C2C">
        <w:rPr>
          <w:b/>
          <w:sz w:val="20"/>
        </w:rPr>
        <w:t>-1.</w:t>
      </w:r>
      <w:r w:rsidRPr="00690C2C">
        <w:rPr>
          <w:sz w:val="20"/>
        </w:rPr>
        <w:t xml:space="preserve"> </w:t>
      </w:r>
      <w:r w:rsidRPr="00B71B85">
        <w:rPr>
          <w:i/>
          <w:sz w:val="20"/>
        </w:rPr>
        <w:t xml:space="preserve">Schema </w:t>
      </w:r>
      <w:proofErr w:type="spellStart"/>
      <w:r w:rsidRPr="00B71B85">
        <w:rPr>
          <w:i/>
          <w:sz w:val="20"/>
        </w:rPr>
        <w:t>circuitului</w:t>
      </w:r>
      <w:proofErr w:type="spellEnd"/>
      <w:r w:rsidRPr="00B71B85">
        <w:rPr>
          <w:i/>
          <w:sz w:val="20"/>
        </w:rPr>
        <w:t xml:space="preserve"> </w:t>
      </w:r>
      <w:proofErr w:type="spellStart"/>
      <w:r w:rsidRPr="00B71B85">
        <w:rPr>
          <w:i/>
          <w:sz w:val="20"/>
        </w:rPr>
        <w:t>analizat</w:t>
      </w:r>
      <w:proofErr w:type="spellEnd"/>
      <w:r w:rsidR="00FE6D4C">
        <w:rPr>
          <w:i/>
          <w:sz w:val="20"/>
        </w:rPr>
        <w:t xml:space="preserve"> </w:t>
      </w:r>
      <w:proofErr w:type="spellStart"/>
      <w:r w:rsidR="00FE6D4C">
        <w:rPr>
          <w:i/>
          <w:sz w:val="20"/>
        </w:rPr>
        <w:t>în</w:t>
      </w:r>
      <w:proofErr w:type="spellEnd"/>
      <w:r w:rsidR="00FE6D4C">
        <w:rPr>
          <w:i/>
          <w:sz w:val="20"/>
        </w:rPr>
        <w:t xml:space="preserve"> </w:t>
      </w:r>
      <w:proofErr w:type="spellStart"/>
      <w:r w:rsidR="00D04484">
        <w:rPr>
          <w:i/>
          <w:sz w:val="20"/>
        </w:rPr>
        <w:t>t</w:t>
      </w:r>
      <w:r w:rsidR="00FE6D4C">
        <w:rPr>
          <w:i/>
          <w:sz w:val="20"/>
        </w:rPr>
        <w:t>ema</w:t>
      </w:r>
      <w:proofErr w:type="spellEnd"/>
      <w:r w:rsidR="00FE6D4C">
        <w:rPr>
          <w:i/>
          <w:sz w:val="20"/>
        </w:rPr>
        <w:t xml:space="preserve"> </w:t>
      </w:r>
      <w:r w:rsidR="00D04484">
        <w:rPr>
          <w:i/>
          <w:sz w:val="20"/>
        </w:rPr>
        <w:t>T2</w:t>
      </w:r>
    </w:p>
    <w:p w14:paraId="1163750A" w14:textId="77777777" w:rsidR="00BD04E2" w:rsidRDefault="00BD04E2" w:rsidP="00BD04E2">
      <w:pPr>
        <w:rPr>
          <w:bCs/>
          <w:iCs/>
        </w:rPr>
      </w:pPr>
    </w:p>
    <w:p w14:paraId="2F8DB575" w14:textId="2DE584F6" w:rsidR="00BD04E2" w:rsidRDefault="00BD04E2" w:rsidP="0055574E">
      <w:pPr>
        <w:ind w:firstLine="720"/>
      </w:pPr>
      <w:proofErr w:type="spellStart"/>
      <w:r w:rsidRPr="0055574E">
        <w:rPr>
          <w:szCs w:val="24"/>
        </w:rPr>
        <w:t>Circuitul</w:t>
      </w:r>
      <w:proofErr w:type="spellEnd"/>
      <w:r w:rsidRPr="0055574E">
        <w:rPr>
          <w:szCs w:val="24"/>
        </w:rPr>
        <w:t xml:space="preserve"> din fig. L</w:t>
      </w:r>
      <w:r w:rsidR="00E213F0">
        <w:rPr>
          <w:bCs/>
          <w:iCs/>
          <w:szCs w:val="24"/>
        </w:rPr>
        <w:t>2</w:t>
      </w:r>
      <w:r w:rsidRPr="0055574E">
        <w:rPr>
          <w:szCs w:val="24"/>
        </w:rPr>
        <w:t xml:space="preserve">-1 </w:t>
      </w:r>
      <w:proofErr w:type="spellStart"/>
      <w:r w:rsidRPr="0055574E">
        <w:rPr>
          <w:szCs w:val="24"/>
        </w:rPr>
        <w:t>reprezintă</w:t>
      </w:r>
      <w:proofErr w:type="spellEnd"/>
      <w:r w:rsidRPr="0055574E">
        <w:rPr>
          <w:szCs w:val="24"/>
        </w:rPr>
        <w:t xml:space="preserve"> un </w:t>
      </w:r>
      <w:proofErr w:type="spellStart"/>
      <w:r w:rsidR="00E213F0">
        <w:rPr>
          <w:bCs/>
          <w:iCs/>
          <w:szCs w:val="24"/>
        </w:rPr>
        <w:t>amplificator</w:t>
      </w:r>
      <w:proofErr w:type="spellEnd"/>
      <w:r w:rsidR="00E213F0">
        <w:rPr>
          <w:bCs/>
          <w:iCs/>
          <w:szCs w:val="24"/>
        </w:rPr>
        <w:t xml:space="preserve"> de </w:t>
      </w:r>
      <w:proofErr w:type="spellStart"/>
      <w:r w:rsidR="00E213F0">
        <w:rPr>
          <w:bCs/>
          <w:iCs/>
          <w:szCs w:val="24"/>
        </w:rPr>
        <w:t>semnal</w:t>
      </w:r>
      <w:proofErr w:type="spellEnd"/>
      <w:r w:rsidR="00E213F0">
        <w:rPr>
          <w:bCs/>
          <w:iCs/>
          <w:szCs w:val="24"/>
        </w:rPr>
        <w:t xml:space="preserve"> mic, </w:t>
      </w:r>
      <w:proofErr w:type="spellStart"/>
      <w:r w:rsidR="00E213F0">
        <w:rPr>
          <w:bCs/>
          <w:iCs/>
          <w:szCs w:val="24"/>
        </w:rPr>
        <w:t>realizat</w:t>
      </w:r>
      <w:proofErr w:type="spellEnd"/>
      <w:r w:rsidR="00E213F0">
        <w:rPr>
          <w:bCs/>
          <w:iCs/>
          <w:szCs w:val="24"/>
        </w:rPr>
        <w:t xml:space="preserve"> cu </w:t>
      </w:r>
      <w:proofErr w:type="spellStart"/>
      <w:r w:rsidR="00E213F0">
        <w:rPr>
          <w:bCs/>
          <w:iCs/>
          <w:szCs w:val="24"/>
        </w:rPr>
        <w:t>tranzistorul</w:t>
      </w:r>
      <w:proofErr w:type="spellEnd"/>
      <w:r w:rsidR="00E213F0">
        <w:rPr>
          <w:bCs/>
          <w:iCs/>
          <w:szCs w:val="24"/>
        </w:rPr>
        <w:t xml:space="preserve"> bipolar de </w:t>
      </w:r>
      <w:proofErr w:type="spellStart"/>
      <w:r w:rsidR="00E213F0">
        <w:rPr>
          <w:bCs/>
          <w:iCs/>
          <w:szCs w:val="24"/>
        </w:rPr>
        <w:t>tipul</w:t>
      </w:r>
      <w:proofErr w:type="spellEnd"/>
      <w:r w:rsidR="00E213F0">
        <w:rPr>
          <w:bCs/>
          <w:iCs/>
          <w:szCs w:val="24"/>
        </w:rPr>
        <w:t xml:space="preserve"> BC107</w:t>
      </w:r>
      <w:r w:rsidR="0055574E" w:rsidRPr="0055574E">
        <w:rPr>
          <w:szCs w:val="24"/>
        </w:rPr>
        <w:t>.</w:t>
      </w:r>
      <w:r w:rsidR="00E213F0">
        <w:rPr>
          <w:szCs w:val="24"/>
        </w:rPr>
        <w:t xml:space="preserve"> Schema </w:t>
      </w:r>
      <w:proofErr w:type="spellStart"/>
      <w:r w:rsidR="00E213F0">
        <w:rPr>
          <w:szCs w:val="24"/>
        </w:rPr>
        <w:t>trebuie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modificată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prin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înlocuirea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tranzistorului</w:t>
      </w:r>
      <w:proofErr w:type="spellEnd"/>
      <w:r w:rsidR="00E213F0">
        <w:rPr>
          <w:szCs w:val="24"/>
        </w:rPr>
        <w:t xml:space="preserve"> BC107 cu un </w:t>
      </w:r>
      <w:proofErr w:type="spellStart"/>
      <w:r w:rsidR="00E213F0">
        <w:rPr>
          <w:szCs w:val="24"/>
        </w:rPr>
        <w:t>tranzistor</w:t>
      </w:r>
      <w:proofErr w:type="spellEnd"/>
      <w:r w:rsidR="00E213F0">
        <w:rPr>
          <w:szCs w:val="24"/>
        </w:rPr>
        <w:t xml:space="preserve"> de </w:t>
      </w:r>
      <w:proofErr w:type="spellStart"/>
      <w:r w:rsidR="00E213F0">
        <w:rPr>
          <w:szCs w:val="24"/>
        </w:rPr>
        <w:t>tipul</w:t>
      </w:r>
      <w:proofErr w:type="spellEnd"/>
      <w:r w:rsidR="00E213F0">
        <w:rPr>
          <w:szCs w:val="24"/>
        </w:rPr>
        <w:t xml:space="preserve"> 2N2222</w:t>
      </w:r>
      <w:r w:rsidR="00C70DF4">
        <w:rPr>
          <w:szCs w:val="24"/>
        </w:rPr>
        <w:t xml:space="preserve">, se </w:t>
      </w:r>
      <w:proofErr w:type="spellStart"/>
      <w:r w:rsidR="00C70DF4">
        <w:rPr>
          <w:szCs w:val="24"/>
        </w:rPr>
        <w:t>optimizează</w:t>
      </w:r>
      <w:proofErr w:type="spellEnd"/>
      <w:r w:rsidR="00C70DF4">
        <w:rPr>
          <w:szCs w:val="24"/>
        </w:rPr>
        <w:t xml:space="preserve"> </w:t>
      </w:r>
      <w:proofErr w:type="spellStart"/>
      <w:r w:rsidR="00C70DF4">
        <w:rPr>
          <w:szCs w:val="24"/>
        </w:rPr>
        <w:t>pentru</w:t>
      </w:r>
      <w:proofErr w:type="spellEnd"/>
      <w:r w:rsidR="00C70DF4">
        <w:rPr>
          <w:szCs w:val="24"/>
        </w:rPr>
        <w:t xml:space="preserve"> a se </w:t>
      </w:r>
      <w:proofErr w:type="spellStart"/>
      <w:r w:rsidR="00C70DF4">
        <w:rPr>
          <w:szCs w:val="24"/>
        </w:rPr>
        <w:t>satisface</w:t>
      </w:r>
      <w:proofErr w:type="spellEnd"/>
      <w:r w:rsidR="00C70DF4">
        <w:rPr>
          <w:szCs w:val="24"/>
        </w:rPr>
        <w:t xml:space="preserve"> </w:t>
      </w:r>
      <w:proofErr w:type="spellStart"/>
      <w:r w:rsidR="00C70DF4">
        <w:rPr>
          <w:szCs w:val="24"/>
        </w:rPr>
        <w:t>cerința</w:t>
      </w:r>
      <w:proofErr w:type="spellEnd"/>
      <w:r w:rsidR="00C70DF4">
        <w:rPr>
          <w:szCs w:val="24"/>
        </w:rPr>
        <w:t xml:space="preserve"> din </w:t>
      </w:r>
      <w:proofErr w:type="spellStart"/>
      <w:r w:rsidR="00C70DF4">
        <w:rPr>
          <w:szCs w:val="24"/>
        </w:rPr>
        <w:t>enunțul</w:t>
      </w:r>
      <w:proofErr w:type="spellEnd"/>
      <w:r w:rsidR="00C70DF4">
        <w:rPr>
          <w:szCs w:val="24"/>
        </w:rPr>
        <w:t xml:space="preserve"> </w:t>
      </w:r>
      <w:proofErr w:type="spellStart"/>
      <w:r w:rsidR="00C70DF4">
        <w:rPr>
          <w:szCs w:val="24"/>
        </w:rPr>
        <w:t>temei</w:t>
      </w:r>
      <w:proofErr w:type="spellEnd"/>
      <w:r w:rsidR="00C70DF4">
        <w:rPr>
          <w:szCs w:val="24"/>
        </w:rPr>
        <w:t xml:space="preserve"> T2</w:t>
      </w:r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și</w:t>
      </w:r>
      <w:proofErr w:type="spellEnd"/>
      <w:r w:rsidR="00E213F0">
        <w:rPr>
          <w:szCs w:val="24"/>
        </w:rPr>
        <w:t xml:space="preserve"> se </w:t>
      </w:r>
      <w:proofErr w:type="spellStart"/>
      <w:r w:rsidR="00E213F0">
        <w:rPr>
          <w:szCs w:val="24"/>
        </w:rPr>
        <w:t>realizează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cablajul</w:t>
      </w:r>
      <w:proofErr w:type="spellEnd"/>
      <w:r w:rsidR="00E213F0">
        <w:rPr>
          <w:szCs w:val="24"/>
        </w:rPr>
        <w:t xml:space="preserve"> </w:t>
      </w:r>
      <w:proofErr w:type="spellStart"/>
      <w:r w:rsidR="00E213F0">
        <w:rPr>
          <w:szCs w:val="24"/>
        </w:rPr>
        <w:t>imprimat</w:t>
      </w:r>
      <w:proofErr w:type="spellEnd"/>
      <w:r w:rsidR="00056A12">
        <w:rPr>
          <w:szCs w:val="24"/>
        </w:rPr>
        <w:t>.</w:t>
      </w:r>
    </w:p>
    <w:p w14:paraId="6A772583" w14:textId="77777777" w:rsidR="0055574E" w:rsidRDefault="0055574E" w:rsidP="00BD04E2">
      <w:pPr>
        <w:rPr>
          <w:bCs/>
          <w:iCs/>
        </w:rPr>
      </w:pPr>
    </w:p>
    <w:p w14:paraId="77E714E3" w14:textId="77777777" w:rsidR="0055574E" w:rsidRDefault="0055574E" w:rsidP="00BD04E2">
      <w:pPr>
        <w:rPr>
          <w:b/>
          <w:iCs/>
        </w:rPr>
      </w:pPr>
      <w:r w:rsidRPr="0055574E">
        <w:rPr>
          <w:b/>
        </w:rPr>
        <w:tab/>
        <w:t>L</w:t>
      </w:r>
      <w:r w:rsidR="00A55768">
        <w:rPr>
          <w:b/>
          <w:iCs/>
        </w:rPr>
        <w:t>2</w:t>
      </w:r>
      <w:r w:rsidRPr="0055574E">
        <w:rPr>
          <w:b/>
        </w:rPr>
        <w:t xml:space="preserve">.1. </w:t>
      </w:r>
      <w:proofErr w:type="spellStart"/>
      <w:r w:rsidR="00A55768">
        <w:rPr>
          <w:b/>
          <w:iCs/>
        </w:rPr>
        <w:t>Modificarea</w:t>
      </w:r>
      <w:proofErr w:type="spellEnd"/>
      <w:r w:rsidR="00A55768">
        <w:rPr>
          <w:b/>
          <w:iCs/>
        </w:rPr>
        <w:t xml:space="preserve"> </w:t>
      </w:r>
      <w:proofErr w:type="spellStart"/>
      <w:r w:rsidR="00A55768">
        <w:rPr>
          <w:b/>
          <w:iCs/>
        </w:rPr>
        <w:t>schemei</w:t>
      </w:r>
      <w:proofErr w:type="spellEnd"/>
      <w:r w:rsidR="00A55768">
        <w:rPr>
          <w:b/>
          <w:iCs/>
        </w:rPr>
        <w:t xml:space="preserve"> </w:t>
      </w:r>
      <w:proofErr w:type="spellStart"/>
      <w:r w:rsidR="00A55768">
        <w:rPr>
          <w:b/>
          <w:iCs/>
        </w:rPr>
        <w:t>pentru</w:t>
      </w:r>
      <w:proofErr w:type="spellEnd"/>
      <w:r w:rsidR="00A55768">
        <w:rPr>
          <w:b/>
          <w:iCs/>
        </w:rPr>
        <w:t xml:space="preserve"> a </w:t>
      </w:r>
      <w:proofErr w:type="spellStart"/>
      <w:r w:rsidR="00A55768">
        <w:rPr>
          <w:b/>
          <w:iCs/>
        </w:rPr>
        <w:t>permite</w:t>
      </w:r>
      <w:proofErr w:type="spellEnd"/>
      <w:r w:rsidR="00A55768">
        <w:rPr>
          <w:b/>
          <w:iCs/>
        </w:rPr>
        <w:t xml:space="preserve"> </w:t>
      </w:r>
      <w:proofErr w:type="spellStart"/>
      <w:r w:rsidR="00A55768">
        <w:rPr>
          <w:b/>
          <w:iCs/>
        </w:rPr>
        <w:t>efectuarea</w:t>
      </w:r>
      <w:proofErr w:type="spellEnd"/>
      <w:r w:rsidR="00A55768">
        <w:rPr>
          <w:b/>
          <w:iCs/>
        </w:rPr>
        <w:t xml:space="preserve"> de </w:t>
      </w:r>
      <w:proofErr w:type="spellStart"/>
      <w:r w:rsidR="00A55768">
        <w:rPr>
          <w:b/>
          <w:iCs/>
        </w:rPr>
        <w:t>analize</w:t>
      </w:r>
      <w:proofErr w:type="spellEnd"/>
      <w:r w:rsidR="00A55768">
        <w:rPr>
          <w:b/>
          <w:iCs/>
        </w:rPr>
        <w:t xml:space="preserve"> SPICE</w:t>
      </w:r>
    </w:p>
    <w:p w14:paraId="771943CB" w14:textId="77777777" w:rsidR="00044C91" w:rsidRDefault="00044C91" w:rsidP="00BD04E2">
      <w:pPr>
        <w:rPr>
          <w:bCs/>
          <w:iCs/>
        </w:rPr>
      </w:pPr>
    </w:p>
    <w:p w14:paraId="1F4AC25A" w14:textId="77777777" w:rsidR="0055574E" w:rsidRDefault="00044C91" w:rsidP="00BD04E2">
      <w:pPr>
        <w:rPr>
          <w:bCs/>
          <w:iCs/>
        </w:rPr>
      </w:pPr>
      <w:r>
        <w:rPr>
          <w:bCs/>
          <w:iCs/>
        </w:rPr>
        <w:tab/>
      </w:r>
      <w:proofErr w:type="spellStart"/>
      <w:r>
        <w:rPr>
          <w:bCs/>
          <w:iCs/>
        </w:rPr>
        <w:t>Modificarea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presupune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următoarele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operații</w:t>
      </w:r>
      <w:proofErr w:type="spellEnd"/>
      <w:r>
        <w:rPr>
          <w:bCs/>
          <w:iCs/>
        </w:rPr>
        <w:t xml:space="preserve"> (</w:t>
      </w:r>
      <w:proofErr w:type="spellStart"/>
      <w:r>
        <w:rPr>
          <w:bCs/>
          <w:iCs/>
        </w:rPr>
        <w:t>vezi</w:t>
      </w:r>
      <w:proofErr w:type="spellEnd"/>
      <w:r>
        <w:rPr>
          <w:bCs/>
          <w:iCs/>
        </w:rPr>
        <w:t xml:space="preserve"> </w:t>
      </w:r>
      <w:proofErr w:type="gramStart"/>
      <w:r>
        <w:rPr>
          <w:bCs/>
          <w:iCs/>
        </w:rPr>
        <w:t>fig.L</w:t>
      </w:r>
      <w:proofErr w:type="gramEnd"/>
      <w:r>
        <w:rPr>
          <w:bCs/>
          <w:iCs/>
        </w:rPr>
        <w:t>2-2):</w:t>
      </w:r>
    </w:p>
    <w:p w14:paraId="120EB710" w14:textId="77777777" w:rsidR="00044C91" w:rsidRDefault="00044C91" w:rsidP="00044C91">
      <w:pPr>
        <w:pStyle w:val="ListParagraph"/>
        <w:numPr>
          <w:ilvl w:val="0"/>
          <w:numId w:val="9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Se </w:t>
      </w:r>
      <w:proofErr w:type="spellStart"/>
      <w:r>
        <w:rPr>
          <w:rFonts w:ascii="Times New Roman" w:hAnsi="Times New Roman"/>
          <w:bCs/>
          <w:iCs/>
        </w:rPr>
        <w:t>elimină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cei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doi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conectori</w:t>
      </w:r>
      <w:proofErr w:type="spellEnd"/>
      <w:r>
        <w:rPr>
          <w:rFonts w:ascii="Times New Roman" w:hAnsi="Times New Roman"/>
          <w:bCs/>
          <w:iCs/>
        </w:rPr>
        <w:t>;</w:t>
      </w:r>
    </w:p>
    <w:p w14:paraId="59919569" w14:textId="77777777" w:rsidR="00044C91" w:rsidRPr="00044C91" w:rsidRDefault="00044C91" w:rsidP="00044C9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  <w:iCs/>
        </w:rPr>
        <w:t>Între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pinul</w:t>
      </w:r>
      <w:proofErr w:type="spellEnd"/>
      <w:r>
        <w:rPr>
          <w:rFonts w:ascii="Times New Roman" w:hAnsi="Times New Roman"/>
          <w:bCs/>
          <w:iCs/>
        </w:rPr>
        <w:t xml:space="preserve"> INPUT </w:t>
      </w:r>
      <w:proofErr w:type="spellStart"/>
      <w:r>
        <w:rPr>
          <w:rFonts w:ascii="Times New Roman" w:hAnsi="Times New Roman"/>
          <w:bCs/>
          <w:iCs/>
        </w:rPr>
        <w:t>și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masă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conectează</w:t>
      </w:r>
      <w:proofErr w:type="spellEnd"/>
      <w:r>
        <w:rPr>
          <w:rFonts w:ascii="Times New Roman" w:hAnsi="Times New Roman"/>
          <w:bCs/>
          <w:iCs/>
        </w:rPr>
        <w:t xml:space="preserve"> un generator de </w:t>
      </w:r>
      <w:proofErr w:type="spellStart"/>
      <w:r>
        <w:rPr>
          <w:rFonts w:ascii="Times New Roman" w:hAnsi="Times New Roman"/>
          <w:bCs/>
          <w:iCs/>
        </w:rPr>
        <w:t>semnal</w:t>
      </w:r>
      <w:proofErr w:type="spellEnd"/>
      <w:r>
        <w:rPr>
          <w:rFonts w:ascii="Times New Roman" w:hAnsi="Times New Roman"/>
          <w:bCs/>
          <w:iCs/>
        </w:rPr>
        <w:t xml:space="preserve"> sinusoidal cu </w:t>
      </w:r>
      <w:proofErr w:type="spellStart"/>
      <w:r>
        <w:rPr>
          <w:rFonts w:ascii="Times New Roman" w:hAnsi="Times New Roman"/>
          <w:bCs/>
          <w:iCs/>
        </w:rPr>
        <w:t>parametrii</w:t>
      </w:r>
      <w:proofErr w:type="spellEnd"/>
      <w:r>
        <w:rPr>
          <w:rFonts w:ascii="Times New Roman" w:hAnsi="Times New Roman"/>
          <w:bCs/>
          <w:iCs/>
        </w:rPr>
        <w:t xml:space="preserve"> de pe fig. L2-2;</w:t>
      </w:r>
    </w:p>
    <w:p w14:paraId="411DCA9D" w14:textId="77777777" w:rsidR="00044C91" w:rsidRPr="00044C91" w:rsidRDefault="00044C91" w:rsidP="00044C9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  <w:iCs/>
        </w:rPr>
        <w:t>Între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pinul</w:t>
      </w:r>
      <w:proofErr w:type="spellEnd"/>
      <w:r>
        <w:rPr>
          <w:rFonts w:ascii="Times New Roman" w:hAnsi="Times New Roman"/>
          <w:bCs/>
          <w:iCs/>
        </w:rPr>
        <w:t xml:space="preserve"> OUT </w:t>
      </w:r>
      <w:proofErr w:type="spellStart"/>
      <w:r>
        <w:rPr>
          <w:rFonts w:ascii="Times New Roman" w:hAnsi="Times New Roman"/>
          <w:bCs/>
          <w:iCs/>
        </w:rPr>
        <w:t>și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masă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conectează</w:t>
      </w:r>
      <w:proofErr w:type="spellEnd"/>
      <w:r>
        <w:rPr>
          <w:rFonts w:ascii="Times New Roman" w:hAnsi="Times New Roman"/>
          <w:bCs/>
          <w:iCs/>
        </w:rPr>
        <w:t xml:space="preserve"> o </w:t>
      </w:r>
      <w:proofErr w:type="spellStart"/>
      <w:r>
        <w:rPr>
          <w:rFonts w:ascii="Times New Roman" w:hAnsi="Times New Roman"/>
          <w:bCs/>
          <w:iCs/>
        </w:rPr>
        <w:t>rezistență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sarcină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având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valoarea</w:t>
      </w:r>
      <w:proofErr w:type="spellEnd"/>
      <w:r>
        <w:rPr>
          <w:rFonts w:ascii="Times New Roman" w:hAnsi="Times New Roman"/>
          <w:bCs/>
          <w:iCs/>
        </w:rPr>
        <w:t xml:space="preserve"> de 10kΩ;</w:t>
      </w:r>
    </w:p>
    <w:p w14:paraId="2EF2D156" w14:textId="77777777" w:rsidR="00044C91" w:rsidRPr="00044C91" w:rsidRDefault="00044C91" w:rsidP="00044C9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  <w:iCs/>
        </w:rPr>
        <w:t>Între</w:t>
      </w:r>
      <w:proofErr w:type="spellEnd"/>
      <w:r>
        <w:rPr>
          <w:rFonts w:ascii="Times New Roman" w:hAnsi="Times New Roman"/>
          <w:bCs/>
          <w:iCs/>
        </w:rPr>
        <w:t xml:space="preserve"> borna +10VCC </w:t>
      </w:r>
      <w:proofErr w:type="spellStart"/>
      <w:r>
        <w:rPr>
          <w:rFonts w:ascii="Times New Roman" w:hAnsi="Times New Roman"/>
          <w:bCs/>
          <w:iCs/>
        </w:rPr>
        <w:t>și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masă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conectează</w:t>
      </w:r>
      <w:proofErr w:type="spellEnd"/>
      <w:r>
        <w:rPr>
          <w:rFonts w:ascii="Times New Roman" w:hAnsi="Times New Roman"/>
          <w:bCs/>
          <w:iCs/>
        </w:rPr>
        <w:t xml:space="preserve"> o </w:t>
      </w:r>
      <w:proofErr w:type="spellStart"/>
      <w:r>
        <w:rPr>
          <w:rFonts w:ascii="Times New Roman" w:hAnsi="Times New Roman"/>
          <w:bCs/>
          <w:iCs/>
        </w:rPr>
        <w:t>baterie</w:t>
      </w:r>
      <w:proofErr w:type="spellEnd"/>
      <w:r>
        <w:rPr>
          <w:rFonts w:ascii="Times New Roman" w:hAnsi="Times New Roman"/>
          <w:bCs/>
          <w:iCs/>
        </w:rPr>
        <w:t xml:space="preserve"> cu </w:t>
      </w:r>
      <w:proofErr w:type="spellStart"/>
      <w:r>
        <w:rPr>
          <w:rFonts w:ascii="Times New Roman" w:hAnsi="Times New Roman"/>
          <w:bCs/>
          <w:iCs/>
        </w:rPr>
        <w:t>valoarea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tensiunii</w:t>
      </w:r>
      <w:proofErr w:type="spellEnd"/>
      <w:r>
        <w:rPr>
          <w:rFonts w:ascii="Times New Roman" w:hAnsi="Times New Roman"/>
          <w:bCs/>
          <w:iCs/>
        </w:rPr>
        <w:t xml:space="preserve"> de 10V;</w:t>
      </w:r>
    </w:p>
    <w:p w14:paraId="3455A417" w14:textId="77777777" w:rsidR="00044C91" w:rsidRPr="00044C91" w:rsidRDefault="00044C91" w:rsidP="00044C9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Cs/>
          <w:iCs/>
        </w:rPr>
        <w:t>Tranzistorul</w:t>
      </w:r>
      <w:proofErr w:type="spellEnd"/>
      <w:r>
        <w:rPr>
          <w:rFonts w:ascii="Times New Roman" w:hAnsi="Times New Roman"/>
          <w:bCs/>
          <w:iCs/>
        </w:rPr>
        <w:t xml:space="preserve"> bipolar se </w:t>
      </w:r>
      <w:proofErr w:type="spellStart"/>
      <w:r>
        <w:rPr>
          <w:rFonts w:ascii="Times New Roman" w:hAnsi="Times New Roman"/>
          <w:bCs/>
          <w:iCs/>
        </w:rPr>
        <w:t>înlocuiește</w:t>
      </w:r>
      <w:proofErr w:type="spellEnd"/>
      <w:r>
        <w:rPr>
          <w:rFonts w:ascii="Times New Roman" w:hAnsi="Times New Roman"/>
          <w:bCs/>
          <w:iCs/>
        </w:rPr>
        <w:t xml:space="preserve"> cu </w:t>
      </w:r>
      <w:proofErr w:type="spellStart"/>
      <w:r>
        <w:rPr>
          <w:rFonts w:ascii="Times New Roman" w:hAnsi="Times New Roman"/>
          <w:bCs/>
          <w:iCs/>
        </w:rPr>
        <w:t>unul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tipul</w:t>
      </w:r>
      <w:proofErr w:type="spellEnd"/>
      <w:r>
        <w:rPr>
          <w:rFonts w:ascii="Times New Roman" w:hAnsi="Times New Roman"/>
          <w:bCs/>
          <w:iCs/>
        </w:rPr>
        <w:t xml:space="preserve"> Q2N2222;</w:t>
      </w:r>
    </w:p>
    <w:p w14:paraId="5484C3A5" w14:textId="77777777" w:rsidR="00044C91" w:rsidRPr="00044C91" w:rsidRDefault="00F23624" w:rsidP="00044C91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Toate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simbolurile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masă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trebuie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să</w:t>
      </w:r>
      <w:proofErr w:type="spellEnd"/>
      <w:r>
        <w:rPr>
          <w:rFonts w:ascii="Times New Roman" w:hAnsi="Times New Roman"/>
        </w:rPr>
        <w:t xml:space="preserve"> fie de </w:t>
      </w:r>
      <w:proofErr w:type="spellStart"/>
      <w:r>
        <w:rPr>
          <w:rFonts w:ascii="Times New Roman" w:hAnsi="Times New Roman"/>
        </w:rPr>
        <w:t>tipul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recunoscut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simulatorul</w:t>
      </w:r>
      <w:proofErr w:type="spellEnd"/>
      <w:r>
        <w:rPr>
          <w:rFonts w:ascii="Times New Roman" w:hAnsi="Times New Roman"/>
        </w:rPr>
        <w:t xml:space="preserve"> SPICE, </w:t>
      </w:r>
      <w:proofErr w:type="spellStart"/>
      <w:r>
        <w:rPr>
          <w:rFonts w:ascii="Times New Roman" w:hAnsi="Times New Roman"/>
        </w:rPr>
        <w:t>adică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aibă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numele</w:t>
      </w:r>
      <w:proofErr w:type="spellEnd"/>
      <w:r>
        <w:rPr>
          <w:rFonts w:ascii="Times New Roman" w:hAnsi="Times New Roman"/>
        </w:rPr>
        <w:t xml:space="preserve"> 0 (zero).</w:t>
      </w:r>
    </w:p>
    <w:p w14:paraId="0452811D" w14:textId="77777777" w:rsidR="00A55768" w:rsidRDefault="00EE1545" w:rsidP="00F23624">
      <w:pPr>
        <w:jc w:val="center"/>
        <w:rPr>
          <w:bCs/>
          <w:iCs/>
        </w:rPr>
      </w:pPr>
      <w:r w:rsidRPr="00EE1545">
        <w:rPr>
          <w:bCs/>
          <w:iCs/>
          <w:noProof/>
        </w:rPr>
        <w:drawing>
          <wp:inline distT="0" distB="0" distL="0" distR="0" wp14:anchorId="219644E6" wp14:editId="1CDDE853">
            <wp:extent cx="6120765" cy="202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E5C9" w14:textId="77777777" w:rsidR="00A55768" w:rsidRPr="00F23624" w:rsidRDefault="00F23624" w:rsidP="00F23624">
      <w:pPr>
        <w:jc w:val="center"/>
        <w:rPr>
          <w:bCs/>
          <w:iCs/>
          <w:sz w:val="20"/>
          <w:szCs w:val="24"/>
        </w:rPr>
      </w:pPr>
      <w:r>
        <w:rPr>
          <w:b/>
          <w:iCs/>
          <w:sz w:val="20"/>
          <w:szCs w:val="24"/>
        </w:rPr>
        <w:t>Fig. L2-2.</w:t>
      </w:r>
      <w:r>
        <w:rPr>
          <w:bCs/>
          <w:iCs/>
          <w:sz w:val="20"/>
          <w:szCs w:val="24"/>
        </w:rPr>
        <w:t xml:space="preserve"> </w:t>
      </w:r>
      <w:r w:rsidRPr="00F23624">
        <w:rPr>
          <w:bCs/>
          <w:i/>
          <w:sz w:val="20"/>
          <w:szCs w:val="24"/>
        </w:rPr>
        <w:t xml:space="preserve">Schema </w:t>
      </w:r>
      <w:proofErr w:type="spellStart"/>
      <w:r w:rsidRPr="00F23624">
        <w:rPr>
          <w:bCs/>
          <w:i/>
          <w:sz w:val="20"/>
          <w:szCs w:val="24"/>
        </w:rPr>
        <w:t>modificată</w:t>
      </w:r>
      <w:proofErr w:type="spellEnd"/>
      <w:r w:rsidRPr="00F23624">
        <w:rPr>
          <w:bCs/>
          <w:i/>
          <w:sz w:val="20"/>
          <w:szCs w:val="24"/>
        </w:rPr>
        <w:t xml:space="preserve"> </w:t>
      </w:r>
      <w:proofErr w:type="spellStart"/>
      <w:r w:rsidRPr="00F23624">
        <w:rPr>
          <w:bCs/>
          <w:i/>
          <w:sz w:val="20"/>
          <w:szCs w:val="24"/>
        </w:rPr>
        <w:t>pentru</w:t>
      </w:r>
      <w:proofErr w:type="spellEnd"/>
      <w:r w:rsidRPr="00F23624">
        <w:rPr>
          <w:bCs/>
          <w:i/>
          <w:sz w:val="20"/>
          <w:szCs w:val="24"/>
        </w:rPr>
        <w:t xml:space="preserve"> a se </w:t>
      </w:r>
      <w:proofErr w:type="spellStart"/>
      <w:r w:rsidRPr="00F23624">
        <w:rPr>
          <w:bCs/>
          <w:i/>
          <w:sz w:val="20"/>
          <w:szCs w:val="24"/>
        </w:rPr>
        <w:t>putea</w:t>
      </w:r>
      <w:proofErr w:type="spellEnd"/>
      <w:r w:rsidRPr="00F23624">
        <w:rPr>
          <w:bCs/>
          <w:i/>
          <w:sz w:val="20"/>
          <w:szCs w:val="24"/>
        </w:rPr>
        <w:t xml:space="preserve"> </w:t>
      </w:r>
      <w:proofErr w:type="spellStart"/>
      <w:r w:rsidRPr="00F23624">
        <w:rPr>
          <w:bCs/>
          <w:i/>
          <w:sz w:val="20"/>
          <w:szCs w:val="24"/>
        </w:rPr>
        <w:t>rula</w:t>
      </w:r>
      <w:proofErr w:type="spellEnd"/>
      <w:r w:rsidRPr="00F23624">
        <w:rPr>
          <w:bCs/>
          <w:i/>
          <w:sz w:val="20"/>
          <w:szCs w:val="24"/>
        </w:rPr>
        <w:t xml:space="preserve"> SPICE</w:t>
      </w:r>
    </w:p>
    <w:p w14:paraId="048F4F54" w14:textId="77777777" w:rsidR="00A55768" w:rsidRDefault="00A55768" w:rsidP="00BD04E2">
      <w:pPr>
        <w:rPr>
          <w:bCs/>
          <w:iCs/>
        </w:rPr>
      </w:pPr>
    </w:p>
    <w:p w14:paraId="08E2EE02" w14:textId="77777777" w:rsidR="00F23624" w:rsidRPr="00F23624" w:rsidRDefault="00F23624" w:rsidP="00BD04E2">
      <w:pPr>
        <w:rPr>
          <w:b/>
          <w:iCs/>
        </w:rPr>
      </w:pPr>
      <w:r>
        <w:rPr>
          <w:bCs/>
          <w:iCs/>
        </w:rPr>
        <w:tab/>
      </w:r>
      <w:r>
        <w:rPr>
          <w:b/>
          <w:iCs/>
        </w:rPr>
        <w:t xml:space="preserve">L2.2. </w:t>
      </w:r>
      <w:proofErr w:type="spellStart"/>
      <w:r>
        <w:rPr>
          <w:b/>
          <w:iCs/>
        </w:rPr>
        <w:t>Analiza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în</w:t>
      </w:r>
      <w:proofErr w:type="spellEnd"/>
      <w:r>
        <w:rPr>
          <w:b/>
          <w:iCs/>
        </w:rPr>
        <w:t xml:space="preserve"> </w:t>
      </w:r>
      <w:proofErr w:type="spellStart"/>
      <w:r>
        <w:rPr>
          <w:b/>
          <w:iCs/>
        </w:rPr>
        <w:t>timp</w:t>
      </w:r>
      <w:proofErr w:type="spellEnd"/>
    </w:p>
    <w:p w14:paraId="04D187D0" w14:textId="77777777" w:rsidR="00F23624" w:rsidRDefault="00F23624" w:rsidP="00BD04E2">
      <w:pPr>
        <w:rPr>
          <w:bCs/>
          <w:iCs/>
        </w:rPr>
      </w:pPr>
    </w:p>
    <w:p w14:paraId="7553FC2B" w14:textId="77777777" w:rsidR="00F23624" w:rsidRDefault="00F77932" w:rsidP="0024473C">
      <w:pPr>
        <w:pStyle w:val="ListParagraph"/>
        <w:numPr>
          <w:ilvl w:val="0"/>
          <w:numId w:val="6"/>
        </w:numPr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 xml:space="preserve">se </w:t>
      </w:r>
      <w:proofErr w:type="spellStart"/>
      <w:r>
        <w:rPr>
          <w:rFonts w:ascii="Times New Roman" w:hAnsi="Times New Roman"/>
          <w:szCs w:val="32"/>
        </w:rPr>
        <w:t>efectuază</w:t>
      </w:r>
      <w:proofErr w:type="spellEnd"/>
      <w:r>
        <w:rPr>
          <w:rFonts w:ascii="Times New Roman" w:hAnsi="Times New Roman"/>
          <w:szCs w:val="32"/>
        </w:rPr>
        <w:t xml:space="preserve"> o </w:t>
      </w:r>
      <w:proofErr w:type="spellStart"/>
      <w:r>
        <w:rPr>
          <w:rFonts w:ascii="Times New Roman" w:hAnsi="Times New Roman"/>
          <w:szCs w:val="32"/>
        </w:rPr>
        <w:t>analiză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în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timp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pentru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 w:rsidR="00F23624">
        <w:rPr>
          <w:rFonts w:ascii="Times New Roman" w:hAnsi="Times New Roman"/>
          <w:szCs w:val="32"/>
        </w:rPr>
        <w:t>vizualizarea</w:t>
      </w:r>
      <w:proofErr w:type="spellEnd"/>
      <w:r w:rsidR="00F23624">
        <w:rPr>
          <w:rFonts w:ascii="Times New Roman" w:hAnsi="Times New Roman"/>
          <w:szCs w:val="32"/>
        </w:rPr>
        <w:t xml:space="preserve"> </w:t>
      </w:r>
      <w:proofErr w:type="spellStart"/>
      <w:r w:rsidR="00F23624">
        <w:rPr>
          <w:rFonts w:ascii="Times New Roman" w:hAnsi="Times New Roman"/>
          <w:szCs w:val="32"/>
        </w:rPr>
        <w:t>semnalului</w:t>
      </w:r>
      <w:proofErr w:type="spellEnd"/>
      <w:r w:rsidR="00F23624">
        <w:rPr>
          <w:rFonts w:ascii="Times New Roman" w:hAnsi="Times New Roman"/>
          <w:szCs w:val="32"/>
        </w:rPr>
        <w:t xml:space="preserve"> de </w:t>
      </w:r>
      <w:proofErr w:type="spellStart"/>
      <w:r w:rsidR="00F23624">
        <w:rPr>
          <w:rFonts w:ascii="Times New Roman" w:hAnsi="Times New Roman"/>
          <w:szCs w:val="32"/>
        </w:rPr>
        <w:t>ieșire</w:t>
      </w:r>
      <w:proofErr w:type="spellEnd"/>
      <w:r w:rsidR="00F23624">
        <w:rPr>
          <w:rFonts w:ascii="Times New Roman" w:hAnsi="Times New Roman"/>
          <w:szCs w:val="32"/>
        </w:rPr>
        <w:t xml:space="preserve"> (din borna </w:t>
      </w:r>
      <w:proofErr w:type="spellStart"/>
      <w:r w:rsidR="00F23624">
        <w:rPr>
          <w:rFonts w:ascii="Times New Roman" w:hAnsi="Times New Roman"/>
          <w:szCs w:val="32"/>
        </w:rPr>
        <w:t>notată</w:t>
      </w:r>
      <w:proofErr w:type="spellEnd"/>
      <w:r w:rsidR="00F23624">
        <w:rPr>
          <w:rFonts w:ascii="Times New Roman" w:hAnsi="Times New Roman"/>
          <w:szCs w:val="32"/>
        </w:rPr>
        <w:t xml:space="preserve"> OUTPUT)</w:t>
      </w:r>
      <w:r>
        <w:rPr>
          <w:rFonts w:ascii="Times New Roman" w:hAnsi="Times New Roman"/>
          <w:szCs w:val="32"/>
        </w:rPr>
        <w:t>.</w:t>
      </w:r>
    </w:p>
    <w:p w14:paraId="31FDF402" w14:textId="77777777" w:rsidR="00F77932" w:rsidRPr="00F77932" w:rsidRDefault="00F77932" w:rsidP="0024473C">
      <w:pPr>
        <w:pStyle w:val="ListParagraph"/>
        <w:numPr>
          <w:ilvl w:val="0"/>
          <w:numId w:val="6"/>
        </w:numPr>
        <w:rPr>
          <w:rFonts w:ascii="Times New Roman" w:hAnsi="Times New Roman"/>
          <w:szCs w:val="32"/>
        </w:rPr>
      </w:pPr>
      <w:proofErr w:type="spellStart"/>
      <w:r>
        <w:rPr>
          <w:rFonts w:ascii="Times New Roman" w:hAnsi="Times New Roman"/>
          <w:szCs w:val="32"/>
        </w:rPr>
        <w:t>Parametrii</w:t>
      </w:r>
      <w:proofErr w:type="spellEnd"/>
      <w:r>
        <w:rPr>
          <w:rFonts w:ascii="Times New Roman" w:hAnsi="Times New Roman"/>
          <w:szCs w:val="32"/>
        </w:rPr>
        <w:t xml:space="preserve"> </w:t>
      </w:r>
      <w:proofErr w:type="spellStart"/>
      <w:r>
        <w:rPr>
          <w:rFonts w:ascii="Times New Roman" w:hAnsi="Times New Roman"/>
          <w:szCs w:val="32"/>
        </w:rPr>
        <w:t>simulării</w:t>
      </w:r>
      <w:proofErr w:type="spellEnd"/>
      <w:r>
        <w:rPr>
          <w:rFonts w:ascii="Times New Roman" w:hAnsi="Times New Roman"/>
          <w:szCs w:val="32"/>
        </w:rPr>
        <w:t xml:space="preserve"> </w:t>
      </w:r>
      <w:r w:rsidRPr="00F77932">
        <w:rPr>
          <w:rFonts w:ascii="Times New Roman" w:hAnsi="Times New Roman"/>
          <w:b/>
          <w:szCs w:val="32"/>
        </w:rPr>
        <w:t>Time Domain (Transient)</w:t>
      </w:r>
      <w:r>
        <w:rPr>
          <w:rFonts w:ascii="Times New Roman" w:hAnsi="Times New Roman"/>
          <w:szCs w:val="32"/>
        </w:rPr>
        <w:t xml:space="preserve"> sunt (fig. L</w:t>
      </w:r>
      <w:r w:rsidR="00F23624">
        <w:rPr>
          <w:rFonts w:ascii="Times New Roman" w:hAnsi="Times New Roman"/>
          <w:szCs w:val="32"/>
        </w:rPr>
        <w:t>2</w:t>
      </w:r>
      <w:r>
        <w:rPr>
          <w:rFonts w:ascii="Times New Roman" w:hAnsi="Times New Roman"/>
          <w:szCs w:val="32"/>
        </w:rPr>
        <w:t>-</w:t>
      </w:r>
      <w:r w:rsidR="00F23624">
        <w:rPr>
          <w:rFonts w:ascii="Times New Roman" w:hAnsi="Times New Roman"/>
          <w:szCs w:val="32"/>
        </w:rPr>
        <w:t>3</w:t>
      </w:r>
      <w:r>
        <w:rPr>
          <w:rFonts w:ascii="Times New Roman" w:hAnsi="Times New Roman"/>
          <w:szCs w:val="32"/>
        </w:rPr>
        <w:t>):</w:t>
      </w:r>
    </w:p>
    <w:p w14:paraId="7686CA43" w14:textId="77777777" w:rsidR="00F77932" w:rsidRDefault="00F77932" w:rsidP="00F77932">
      <w:pPr>
        <w:ind w:left="720"/>
      </w:pPr>
      <w:r w:rsidRPr="00F77932">
        <w:rPr>
          <w:b/>
        </w:rPr>
        <w:t xml:space="preserve">Run </w:t>
      </w:r>
      <w:proofErr w:type="gramStart"/>
      <w:r w:rsidRPr="00F77932">
        <w:rPr>
          <w:b/>
        </w:rPr>
        <w:t>To</w:t>
      </w:r>
      <w:proofErr w:type="gramEnd"/>
      <w:r w:rsidRPr="00F77932">
        <w:rPr>
          <w:b/>
        </w:rPr>
        <w:t xml:space="preserve"> Time:</w:t>
      </w:r>
      <w:r>
        <w:t xml:space="preserve"> </w:t>
      </w:r>
      <w:r w:rsidR="00F23624">
        <w:rPr>
          <w:highlight w:val="yellow"/>
        </w:rPr>
        <w:t>5</w:t>
      </w:r>
      <w:r w:rsidRPr="00F77932">
        <w:rPr>
          <w:highlight w:val="yellow"/>
        </w:rPr>
        <w:t>ms</w:t>
      </w:r>
    </w:p>
    <w:p w14:paraId="2C0A6EDE" w14:textId="77777777" w:rsidR="00F77932" w:rsidRDefault="00F77932" w:rsidP="00F77932">
      <w:pPr>
        <w:ind w:left="720"/>
      </w:pPr>
      <w:r w:rsidRPr="00F77932">
        <w:rPr>
          <w:b/>
        </w:rPr>
        <w:t>Start saving data after:</w:t>
      </w:r>
      <w:r>
        <w:t xml:space="preserve"> </w:t>
      </w:r>
      <w:r w:rsidRPr="00F77932">
        <w:rPr>
          <w:highlight w:val="yellow"/>
        </w:rPr>
        <w:t>0ms</w:t>
      </w:r>
    </w:p>
    <w:p w14:paraId="274BFE4F" w14:textId="77777777" w:rsidR="00F77932" w:rsidRPr="00F77932" w:rsidRDefault="00F77932" w:rsidP="00F77932">
      <w:pPr>
        <w:ind w:left="720"/>
      </w:pPr>
      <w:r w:rsidRPr="00F77932">
        <w:rPr>
          <w:b/>
        </w:rPr>
        <w:t>Maximum Step Size</w:t>
      </w:r>
      <w:r>
        <w:t xml:space="preserve"> </w:t>
      </w:r>
      <w:r w:rsidRPr="00F77932">
        <w:rPr>
          <w:highlight w:val="yellow"/>
        </w:rPr>
        <w:t>1</w:t>
      </w:r>
      <w:r w:rsidR="00F23624">
        <w:rPr>
          <w:highlight w:val="yellow"/>
        </w:rPr>
        <w:t>0</w:t>
      </w:r>
      <w:r w:rsidRPr="00F77932">
        <w:rPr>
          <w:highlight w:val="yellow"/>
        </w:rPr>
        <w:t>us</w:t>
      </w:r>
    </w:p>
    <w:p w14:paraId="2967F75D" w14:textId="77777777" w:rsidR="0055574E" w:rsidRPr="00F23624" w:rsidRDefault="0055574E" w:rsidP="00F23624">
      <w:pPr>
        <w:rPr>
          <w:bCs/>
          <w:iCs/>
        </w:rPr>
      </w:pPr>
    </w:p>
    <w:p w14:paraId="14897C63" w14:textId="77777777" w:rsidR="00F77932" w:rsidRDefault="000A4406" w:rsidP="00ED7BD8">
      <w:pPr>
        <w:jc w:val="center"/>
        <w:rPr>
          <w:bCs/>
          <w:iCs/>
        </w:rPr>
      </w:pPr>
      <w:r>
        <w:rPr>
          <w:noProof/>
        </w:rPr>
        <w:drawing>
          <wp:inline distT="0" distB="0" distL="0" distR="0" wp14:anchorId="0826778C" wp14:editId="46C4DC99">
            <wp:extent cx="3819879" cy="234289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305" cy="23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8E05" w14:textId="77777777" w:rsidR="00ED7BD8" w:rsidRDefault="00F81ABF" w:rsidP="00ED7BD8">
      <w:pPr>
        <w:jc w:val="center"/>
        <w:rPr>
          <w:bCs/>
          <w:sz w:val="20"/>
        </w:rPr>
      </w:pPr>
      <w:bookmarkStart w:id="0" w:name="_Hlk20836996"/>
      <w:r w:rsidRPr="00690C2C">
        <w:rPr>
          <w:b/>
          <w:sz w:val="20"/>
        </w:rPr>
        <w:t>Fig. L</w:t>
      </w:r>
      <w:r w:rsidR="00F54764">
        <w:rPr>
          <w:b/>
          <w:sz w:val="20"/>
        </w:rPr>
        <w:t>2</w:t>
      </w:r>
      <w:r w:rsidRPr="00690C2C">
        <w:rPr>
          <w:b/>
          <w:sz w:val="20"/>
        </w:rPr>
        <w:t>-</w:t>
      </w:r>
      <w:r w:rsidR="00F54764">
        <w:rPr>
          <w:b/>
          <w:sz w:val="20"/>
        </w:rPr>
        <w:t>3</w:t>
      </w:r>
      <w:r w:rsidRPr="00690C2C">
        <w:rPr>
          <w:b/>
          <w:sz w:val="20"/>
        </w:rPr>
        <w:t>.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Parametrii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analizei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în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timp</w:t>
      </w:r>
      <w:proofErr w:type="spellEnd"/>
    </w:p>
    <w:bookmarkEnd w:id="0"/>
    <w:p w14:paraId="2DD64E87" w14:textId="77777777" w:rsidR="00F81ABF" w:rsidRPr="00F81ABF" w:rsidRDefault="00F81ABF" w:rsidP="00F81ABF">
      <w:pPr>
        <w:rPr>
          <w:bCs/>
        </w:rPr>
      </w:pPr>
    </w:p>
    <w:p w14:paraId="118F5C80" w14:textId="77777777" w:rsidR="00F54764" w:rsidRPr="00F54764" w:rsidRDefault="00F54764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proofErr w:type="spellStart"/>
      <w:r>
        <w:rPr>
          <w:rFonts w:ascii="Times New Roman" w:hAnsi="Times New Roman"/>
          <w:bCs/>
          <w:iCs/>
        </w:rPr>
        <w:t>Dacă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obține</w:t>
      </w:r>
      <w:proofErr w:type="spellEnd"/>
      <w:r>
        <w:rPr>
          <w:rFonts w:ascii="Times New Roman" w:hAnsi="Times New Roman"/>
          <w:bCs/>
          <w:iCs/>
        </w:rPr>
        <w:t xml:space="preserve"> un </w:t>
      </w:r>
      <w:proofErr w:type="spellStart"/>
      <w:r>
        <w:rPr>
          <w:rFonts w:ascii="Times New Roman" w:hAnsi="Times New Roman"/>
          <w:bCs/>
          <w:iCs/>
        </w:rPr>
        <w:t>semnal</w:t>
      </w:r>
      <w:proofErr w:type="spellEnd"/>
      <w:r>
        <w:rPr>
          <w:rFonts w:ascii="Times New Roman" w:hAnsi="Times New Roman"/>
          <w:bCs/>
          <w:iCs/>
        </w:rPr>
        <w:t xml:space="preserve"> cu </w:t>
      </w:r>
      <w:proofErr w:type="spellStart"/>
      <w:r>
        <w:rPr>
          <w:rFonts w:ascii="Times New Roman" w:hAnsi="Times New Roman"/>
          <w:bCs/>
          <w:iCs/>
        </w:rPr>
        <w:t>amplitudine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nepractic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mică</w:t>
      </w:r>
      <w:proofErr w:type="spellEnd"/>
      <w:r>
        <w:rPr>
          <w:rFonts w:ascii="Times New Roman" w:hAnsi="Times New Roman"/>
          <w:bCs/>
          <w:iCs/>
        </w:rPr>
        <w:t xml:space="preserve">, de </w:t>
      </w:r>
      <w:proofErr w:type="spellStart"/>
      <w:r>
        <w:rPr>
          <w:rFonts w:ascii="Times New Roman" w:hAnsi="Times New Roman"/>
          <w:bCs/>
          <w:iCs/>
        </w:rPr>
        <w:t>ordinul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microvolților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trebuie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schimbată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setarea</w:t>
      </w:r>
      <w:proofErr w:type="spellEnd"/>
      <w:r>
        <w:rPr>
          <w:rFonts w:ascii="Times New Roman" w:hAnsi="Times New Roman"/>
          <w:bCs/>
          <w:iCs/>
        </w:rPr>
        <w:t xml:space="preserve"> la </w:t>
      </w:r>
      <w:proofErr w:type="spellStart"/>
      <w:r>
        <w:rPr>
          <w:rFonts w:ascii="Times New Roman" w:hAnsi="Times New Roman"/>
          <w:bCs/>
          <w:iCs/>
        </w:rPr>
        <w:t>domeniu</w:t>
      </w:r>
      <w:r w:rsidR="0075541A">
        <w:rPr>
          <w:rFonts w:ascii="Times New Roman" w:hAnsi="Times New Roman"/>
          <w:bCs/>
          <w:iCs/>
        </w:rPr>
        <w:t>l</w:t>
      </w:r>
      <w:proofErr w:type="spellEnd"/>
      <w:r w:rsidR="0075541A">
        <w:rPr>
          <w:rFonts w:ascii="Times New Roman" w:hAnsi="Times New Roman"/>
          <w:bCs/>
          <w:iCs/>
        </w:rPr>
        <w:t xml:space="preserve"> de </w:t>
      </w:r>
      <w:proofErr w:type="spellStart"/>
      <w:r w:rsidR="0075541A">
        <w:rPr>
          <w:rFonts w:ascii="Times New Roman" w:hAnsi="Times New Roman"/>
          <w:bCs/>
          <w:iCs/>
        </w:rPr>
        <w:t>variație</w:t>
      </w:r>
      <w:proofErr w:type="spellEnd"/>
      <w:r w:rsidR="0075541A">
        <w:rPr>
          <w:rFonts w:ascii="Times New Roman" w:hAnsi="Times New Roman"/>
          <w:bCs/>
          <w:iCs/>
        </w:rPr>
        <w:t xml:space="preserve"> pe </w:t>
      </w:r>
      <w:proofErr w:type="spellStart"/>
      <w:r w:rsidR="0075541A">
        <w:rPr>
          <w:rFonts w:ascii="Times New Roman" w:hAnsi="Times New Roman"/>
          <w:bCs/>
          <w:iCs/>
        </w:rPr>
        <w:t>axa</w:t>
      </w:r>
      <w:proofErr w:type="spellEnd"/>
      <w:r w:rsidR="0075541A">
        <w:rPr>
          <w:rFonts w:ascii="Times New Roman" w:hAnsi="Times New Roman"/>
          <w:bCs/>
          <w:iCs/>
        </w:rPr>
        <w:t xml:space="preserve"> Y;</w:t>
      </w:r>
    </w:p>
    <w:p w14:paraId="43DC4A9B" w14:textId="77777777" w:rsidR="00F54764" w:rsidRPr="00F54764" w:rsidRDefault="0075541A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proofErr w:type="spellStart"/>
      <w:r>
        <w:rPr>
          <w:rFonts w:ascii="Times New Roman" w:hAnsi="Times New Roman"/>
          <w:bCs/>
          <w:iCs/>
        </w:rPr>
        <w:t>În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fereastra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posprocesare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grafică</w:t>
      </w:r>
      <w:proofErr w:type="spellEnd"/>
      <w:r>
        <w:rPr>
          <w:rFonts w:ascii="Times New Roman" w:hAnsi="Times New Roman"/>
          <w:bCs/>
          <w:iCs/>
        </w:rPr>
        <w:t xml:space="preserve"> SCHEMATIC-1 se </w:t>
      </w:r>
      <w:proofErr w:type="spellStart"/>
      <w:r>
        <w:rPr>
          <w:rFonts w:ascii="Times New Roman" w:hAnsi="Times New Roman"/>
          <w:bCs/>
          <w:iCs/>
        </w:rPr>
        <w:t>efectuează</w:t>
      </w:r>
      <w:proofErr w:type="spellEnd"/>
      <w:r>
        <w:rPr>
          <w:rFonts w:ascii="Times New Roman" w:hAnsi="Times New Roman"/>
          <w:bCs/>
          <w:iCs/>
        </w:rPr>
        <w:t>:</w:t>
      </w:r>
    </w:p>
    <w:p w14:paraId="7526E74F" w14:textId="77777777" w:rsidR="00F54764" w:rsidRPr="0075541A" w:rsidRDefault="0075541A" w:rsidP="0075541A">
      <w:pPr>
        <w:ind w:left="720"/>
        <w:rPr>
          <w:bCs/>
          <w:iCs/>
          <w:lang w:val="ro-RO"/>
        </w:rPr>
      </w:pPr>
      <w:r w:rsidRPr="0075541A">
        <w:rPr>
          <w:bCs/>
          <w:iCs/>
          <w:color w:val="0070C0"/>
        </w:rPr>
        <w:t>Plot /</w:t>
      </w:r>
      <w:r w:rsidRPr="0075541A">
        <w:rPr>
          <w:bCs/>
          <w:iCs/>
          <w:color w:val="0070C0"/>
          <w:lang w:val="ro-RO"/>
        </w:rPr>
        <w:t xml:space="preserve"> Axis Settings / Y Axis</w:t>
      </w:r>
      <w:r>
        <w:rPr>
          <w:bCs/>
          <w:iCs/>
          <w:lang w:val="ro-RO"/>
        </w:rPr>
        <w:t xml:space="preserve">, se bifează la </w:t>
      </w:r>
      <w:r w:rsidRPr="00AB181E">
        <w:rPr>
          <w:bCs/>
          <w:iCs/>
          <w:color w:val="0070C0"/>
          <w:lang w:val="ro-RO"/>
        </w:rPr>
        <w:t>User Defined</w:t>
      </w:r>
      <w:r>
        <w:rPr>
          <w:bCs/>
          <w:iCs/>
          <w:lang w:val="ro-RO"/>
        </w:rPr>
        <w:t xml:space="preserve"> și în căsuțele de </w:t>
      </w:r>
      <w:r w:rsidR="003445F3">
        <w:rPr>
          <w:bCs/>
          <w:iCs/>
          <w:lang w:val="ro-RO"/>
        </w:rPr>
        <w:t>sub User Defined</w:t>
      </w:r>
      <w:r>
        <w:rPr>
          <w:bCs/>
          <w:iCs/>
          <w:lang w:val="ro-RO"/>
        </w:rPr>
        <w:t xml:space="preserve"> se </w:t>
      </w:r>
      <w:r w:rsidR="00C16717">
        <w:rPr>
          <w:bCs/>
          <w:iCs/>
          <w:lang w:val="ro-RO"/>
        </w:rPr>
        <w:t xml:space="preserve">definesc limitele de variație ale semnalului pe axa Y și se </w:t>
      </w:r>
      <w:r>
        <w:rPr>
          <w:bCs/>
          <w:iCs/>
          <w:lang w:val="ro-RO"/>
        </w:rPr>
        <w:t xml:space="preserve">completează </w:t>
      </w:r>
      <w:r w:rsidRPr="0075541A">
        <w:rPr>
          <w:bCs/>
          <w:iCs/>
          <w:color w:val="0070C0"/>
          <w:lang w:val="ro-RO"/>
        </w:rPr>
        <w:t>-0.2</w:t>
      </w:r>
      <w:r w:rsidRPr="003445F3">
        <w:rPr>
          <w:bCs/>
          <w:iCs/>
          <w:lang w:val="ro-RO"/>
        </w:rPr>
        <w:t xml:space="preserve"> </w:t>
      </w:r>
      <w:r w:rsidR="003445F3" w:rsidRPr="003445F3">
        <w:rPr>
          <w:bCs/>
          <w:iCs/>
          <w:lang w:val="ro-RO"/>
        </w:rPr>
        <w:t xml:space="preserve">în căsuța din stânga </w:t>
      </w:r>
      <w:r>
        <w:rPr>
          <w:bCs/>
          <w:iCs/>
          <w:lang w:val="ro-RO"/>
        </w:rPr>
        <w:t xml:space="preserve">și </w:t>
      </w:r>
      <w:r w:rsidRPr="0075541A">
        <w:rPr>
          <w:bCs/>
          <w:iCs/>
          <w:color w:val="0070C0"/>
          <w:lang w:val="ro-RO"/>
        </w:rPr>
        <w:t>0.2</w:t>
      </w:r>
      <w:r w:rsidR="003445F3" w:rsidRPr="003445F3">
        <w:rPr>
          <w:bCs/>
          <w:iCs/>
          <w:lang w:val="ro-RO"/>
        </w:rPr>
        <w:t xml:space="preserve"> </w:t>
      </w:r>
      <w:r w:rsidR="003445F3">
        <w:rPr>
          <w:bCs/>
          <w:iCs/>
          <w:lang w:val="ro-RO"/>
        </w:rPr>
        <w:t xml:space="preserve">după </w:t>
      </w:r>
      <w:r w:rsidR="003445F3" w:rsidRPr="0075541A">
        <w:rPr>
          <w:bCs/>
          <w:iCs/>
          <w:color w:val="0070C0"/>
          <w:lang w:val="ro-RO"/>
        </w:rPr>
        <w:t>to</w:t>
      </w:r>
      <w:r w:rsidR="003445F3">
        <w:rPr>
          <w:bCs/>
          <w:iCs/>
          <w:lang w:val="ro-RO"/>
        </w:rPr>
        <w:t>, în căsuța din dreapta</w:t>
      </w:r>
      <w:r>
        <w:rPr>
          <w:bCs/>
          <w:iCs/>
          <w:lang w:val="ro-RO"/>
        </w:rPr>
        <w:t>;</w:t>
      </w:r>
    </w:p>
    <w:p w14:paraId="7084BB15" w14:textId="77777777" w:rsidR="00F81ABF" w:rsidRDefault="00C15C9D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Forma de </w:t>
      </w:r>
      <w:proofErr w:type="spellStart"/>
      <w:r>
        <w:rPr>
          <w:rFonts w:ascii="Times New Roman" w:hAnsi="Times New Roman"/>
          <w:bCs/>
          <w:iCs/>
        </w:rPr>
        <w:t>undă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devine</w:t>
      </w:r>
      <w:proofErr w:type="spellEnd"/>
      <w:r>
        <w:rPr>
          <w:rFonts w:ascii="Times New Roman" w:hAnsi="Times New Roman"/>
          <w:bCs/>
          <w:iCs/>
        </w:rPr>
        <w:t xml:space="preserve"> o </w:t>
      </w:r>
      <w:proofErr w:type="spellStart"/>
      <w:r>
        <w:rPr>
          <w:rFonts w:ascii="Times New Roman" w:hAnsi="Times New Roman"/>
          <w:bCs/>
          <w:iCs/>
        </w:rPr>
        <w:t>linie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aproape</w:t>
      </w:r>
      <w:proofErr w:type="spellEnd"/>
      <w:r>
        <w:rPr>
          <w:rFonts w:ascii="Times New Roman" w:hAnsi="Times New Roman"/>
          <w:bCs/>
          <w:iCs/>
        </w:rPr>
        <w:t xml:space="preserve"> de zero, </w:t>
      </w:r>
      <w:proofErr w:type="spellStart"/>
      <w:r>
        <w:rPr>
          <w:rFonts w:ascii="Times New Roman" w:hAnsi="Times New Roman"/>
          <w:bCs/>
          <w:iCs/>
        </w:rPr>
        <w:t>ceea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dovedește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amplificatorul</w:t>
      </w:r>
      <w:proofErr w:type="spellEnd"/>
      <w:r>
        <w:rPr>
          <w:rFonts w:ascii="Times New Roman" w:hAnsi="Times New Roman"/>
          <w:bCs/>
          <w:iCs/>
        </w:rPr>
        <w:t xml:space="preserve"> nu </w:t>
      </w:r>
      <w:proofErr w:type="spellStart"/>
      <w:r>
        <w:rPr>
          <w:rFonts w:ascii="Times New Roman" w:hAnsi="Times New Roman"/>
          <w:bCs/>
          <w:iCs/>
        </w:rPr>
        <w:t>lucrează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corect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adică</w:t>
      </w:r>
      <w:proofErr w:type="spellEnd"/>
      <w:r>
        <w:rPr>
          <w:rFonts w:ascii="Times New Roman" w:hAnsi="Times New Roman"/>
          <w:bCs/>
          <w:iCs/>
        </w:rPr>
        <w:t xml:space="preserve"> nu </w:t>
      </w:r>
      <w:proofErr w:type="spellStart"/>
      <w:r>
        <w:rPr>
          <w:rFonts w:ascii="Times New Roman" w:hAnsi="Times New Roman"/>
          <w:bCs/>
          <w:iCs/>
        </w:rPr>
        <w:t>amplifică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semnalul</w:t>
      </w:r>
      <w:proofErr w:type="spellEnd"/>
      <w:r>
        <w:rPr>
          <w:rFonts w:ascii="Times New Roman" w:hAnsi="Times New Roman"/>
          <w:bCs/>
          <w:iCs/>
        </w:rPr>
        <w:t>;</w:t>
      </w:r>
    </w:p>
    <w:p w14:paraId="2F09F85C" w14:textId="4089D706" w:rsidR="00C15C9D" w:rsidRDefault="00C15C9D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Se </w:t>
      </w:r>
      <w:proofErr w:type="spellStart"/>
      <w:r>
        <w:rPr>
          <w:rFonts w:ascii="Times New Roman" w:hAnsi="Times New Roman"/>
          <w:bCs/>
          <w:iCs/>
        </w:rPr>
        <w:t>activează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iCs/>
        </w:rPr>
        <w:t>butonul</w:t>
      </w:r>
      <w:proofErr w:type="spellEnd"/>
      <w:r>
        <w:rPr>
          <w:rFonts w:ascii="Times New Roman" w:hAnsi="Times New Roman"/>
          <w:bCs/>
          <w:iCs/>
        </w:rPr>
        <w:t xml:space="preserve"> ”</w:t>
      </w:r>
      <w:proofErr w:type="spellStart"/>
      <w:r>
        <w:rPr>
          <w:rFonts w:ascii="Times New Roman" w:hAnsi="Times New Roman"/>
          <w:bCs/>
          <w:iCs/>
        </w:rPr>
        <w:t>voltmetru</w:t>
      </w:r>
      <w:proofErr w:type="spellEnd"/>
      <w:proofErr w:type="gramEnd"/>
      <w:r>
        <w:rPr>
          <w:rFonts w:ascii="Times New Roman" w:hAnsi="Times New Roman"/>
          <w:bCs/>
          <w:iCs/>
        </w:rPr>
        <w:t xml:space="preserve">” – </w:t>
      </w:r>
      <w:r>
        <w:rPr>
          <w:noProof/>
        </w:rPr>
        <w:drawing>
          <wp:inline distT="0" distB="0" distL="0" distR="0" wp14:anchorId="094FAFE7" wp14:editId="511BEDFC">
            <wp:extent cx="27622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9F">
        <w:rPr>
          <w:rFonts w:ascii="Times New Roman" w:hAnsi="Times New Roman"/>
          <w:bCs/>
          <w:iCs/>
        </w:rPr>
        <w:t xml:space="preserve"> –</w:t>
      </w:r>
      <w:r>
        <w:rPr>
          <w:rFonts w:ascii="Times New Roman" w:hAnsi="Times New Roman"/>
          <w:bCs/>
          <w:iCs/>
        </w:rPr>
        <w:t xml:space="preserve"> </w:t>
      </w:r>
      <w:r w:rsidR="006F379F">
        <w:rPr>
          <w:rFonts w:ascii="Times New Roman" w:hAnsi="Times New Roman"/>
          <w:bCs/>
          <w:i/>
        </w:rPr>
        <w:t>Enable Bias Voltage Display</w:t>
      </w:r>
      <w:r w:rsidR="006F379F">
        <w:rPr>
          <w:rFonts w:ascii="Times New Roman" w:hAnsi="Times New Roman"/>
          <w:bCs/>
          <w:iCs/>
        </w:rPr>
        <w:t xml:space="preserve"> </w:t>
      </w:r>
      <w:r>
        <w:rPr>
          <w:rFonts w:ascii="Times New Roman" w:hAnsi="Times New Roman"/>
          <w:bCs/>
          <w:iCs/>
        </w:rPr>
        <w:t xml:space="preserve">de pe </w:t>
      </w:r>
      <w:proofErr w:type="spellStart"/>
      <w:r>
        <w:rPr>
          <w:rFonts w:ascii="Times New Roman" w:hAnsi="Times New Roman"/>
          <w:bCs/>
          <w:iCs/>
        </w:rPr>
        <w:t>foaia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desenare</w:t>
      </w:r>
      <w:proofErr w:type="spellEnd"/>
      <w:r>
        <w:rPr>
          <w:rFonts w:ascii="Times New Roman" w:hAnsi="Times New Roman"/>
          <w:bCs/>
          <w:iCs/>
        </w:rPr>
        <w:t xml:space="preserve"> Capture </w:t>
      </w:r>
      <w:proofErr w:type="spellStart"/>
      <w:r>
        <w:rPr>
          <w:rFonts w:ascii="Times New Roman" w:hAnsi="Times New Roman"/>
          <w:bCs/>
          <w:iCs/>
        </w:rPr>
        <w:t>pentru</w:t>
      </w:r>
      <w:proofErr w:type="spellEnd"/>
      <w:r>
        <w:rPr>
          <w:rFonts w:ascii="Times New Roman" w:hAnsi="Times New Roman"/>
          <w:bCs/>
          <w:iCs/>
        </w:rPr>
        <w:t xml:space="preserve"> a </w:t>
      </w:r>
      <w:proofErr w:type="spellStart"/>
      <w:r>
        <w:rPr>
          <w:rFonts w:ascii="Times New Roman" w:hAnsi="Times New Roman"/>
          <w:bCs/>
          <w:iCs/>
        </w:rPr>
        <w:t>vizualiza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potențialele</w:t>
      </w:r>
      <w:proofErr w:type="spellEnd"/>
      <w:r>
        <w:rPr>
          <w:rFonts w:ascii="Times New Roman" w:hAnsi="Times New Roman"/>
          <w:bCs/>
          <w:iCs/>
        </w:rPr>
        <w:t xml:space="preserve"> din </w:t>
      </w:r>
      <w:proofErr w:type="spellStart"/>
      <w:r>
        <w:rPr>
          <w:rFonts w:ascii="Times New Roman" w:hAnsi="Times New Roman"/>
          <w:bCs/>
          <w:iCs/>
        </w:rPr>
        <w:t>noduri</w:t>
      </w:r>
      <w:proofErr w:type="spellEnd"/>
      <w:r>
        <w:rPr>
          <w:rFonts w:ascii="Times New Roman" w:hAnsi="Times New Roman"/>
          <w:bCs/>
          <w:iCs/>
        </w:rPr>
        <w:t>;</w:t>
      </w:r>
    </w:p>
    <w:p w14:paraId="2C89B245" w14:textId="77777777" w:rsidR="00C15C9D" w:rsidRDefault="00C15C9D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lastRenderedPageBreak/>
        <w:t xml:space="preserve">Se </w:t>
      </w:r>
      <w:proofErr w:type="spellStart"/>
      <w:r>
        <w:rPr>
          <w:rFonts w:ascii="Times New Roman" w:hAnsi="Times New Roman"/>
          <w:bCs/>
          <w:iCs/>
        </w:rPr>
        <w:t>observă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în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colectorul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tranzistorului</w:t>
      </w:r>
      <w:proofErr w:type="spellEnd"/>
      <w:r>
        <w:rPr>
          <w:rFonts w:ascii="Times New Roman" w:hAnsi="Times New Roman"/>
          <w:bCs/>
          <w:iCs/>
        </w:rPr>
        <w:t xml:space="preserve"> sunt </w:t>
      </w:r>
      <w:proofErr w:type="spellStart"/>
      <w:r>
        <w:rPr>
          <w:rFonts w:ascii="Times New Roman" w:hAnsi="Times New Roman"/>
          <w:bCs/>
          <w:iCs/>
        </w:rPr>
        <w:t>aproximativ</w:t>
      </w:r>
      <w:proofErr w:type="spellEnd"/>
      <w:r>
        <w:rPr>
          <w:rFonts w:ascii="Times New Roman" w:hAnsi="Times New Roman"/>
          <w:bCs/>
          <w:iCs/>
        </w:rPr>
        <w:t xml:space="preserve"> 10V, </w:t>
      </w:r>
      <w:proofErr w:type="spellStart"/>
      <w:r>
        <w:rPr>
          <w:rFonts w:ascii="Times New Roman" w:hAnsi="Times New Roman"/>
          <w:bCs/>
          <w:iCs/>
        </w:rPr>
        <w:t>deci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tranzistorul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este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blocat</w:t>
      </w:r>
      <w:proofErr w:type="spellEnd"/>
      <w:r>
        <w:rPr>
          <w:rFonts w:ascii="Times New Roman" w:hAnsi="Times New Roman"/>
          <w:bCs/>
          <w:iCs/>
        </w:rPr>
        <w:t xml:space="preserve">, nu </w:t>
      </w:r>
      <w:proofErr w:type="spellStart"/>
      <w:r>
        <w:rPr>
          <w:rFonts w:ascii="Times New Roman" w:hAnsi="Times New Roman"/>
          <w:bCs/>
          <w:iCs/>
        </w:rPr>
        <w:t>circulă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curent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prin</w:t>
      </w:r>
      <w:proofErr w:type="spellEnd"/>
      <w:r>
        <w:rPr>
          <w:rFonts w:ascii="Times New Roman" w:hAnsi="Times New Roman"/>
          <w:bCs/>
          <w:iCs/>
        </w:rPr>
        <w:t xml:space="preserve"> el </w:t>
      </w:r>
      <w:proofErr w:type="spellStart"/>
      <w:r>
        <w:rPr>
          <w:rFonts w:ascii="Times New Roman" w:hAnsi="Times New Roman"/>
          <w:bCs/>
          <w:iCs/>
        </w:rPr>
        <w:t>și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nici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prin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rezistența</w:t>
      </w:r>
      <w:proofErr w:type="spellEnd"/>
      <w:r>
        <w:rPr>
          <w:rFonts w:ascii="Times New Roman" w:hAnsi="Times New Roman"/>
          <w:bCs/>
          <w:iCs/>
        </w:rPr>
        <w:t xml:space="preserve"> R3 din </w:t>
      </w:r>
      <w:proofErr w:type="spellStart"/>
      <w:r>
        <w:rPr>
          <w:rFonts w:ascii="Times New Roman" w:hAnsi="Times New Roman"/>
          <w:bCs/>
          <w:iCs/>
        </w:rPr>
        <w:t>colector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căderea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tensiune</w:t>
      </w:r>
      <w:proofErr w:type="spellEnd"/>
      <w:r>
        <w:rPr>
          <w:rFonts w:ascii="Times New Roman" w:hAnsi="Times New Roman"/>
          <w:bCs/>
          <w:iCs/>
        </w:rPr>
        <w:t xml:space="preserve"> pe R3 </w:t>
      </w:r>
      <w:proofErr w:type="spellStart"/>
      <w:r>
        <w:rPr>
          <w:rFonts w:ascii="Times New Roman" w:hAnsi="Times New Roman"/>
          <w:bCs/>
          <w:iCs/>
        </w:rPr>
        <w:t>fiind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egală</w:t>
      </w:r>
      <w:proofErr w:type="spellEnd"/>
      <w:r>
        <w:rPr>
          <w:rFonts w:ascii="Times New Roman" w:hAnsi="Times New Roman"/>
          <w:bCs/>
          <w:iCs/>
        </w:rPr>
        <w:t xml:space="preserve"> cu zero;</w:t>
      </w:r>
    </w:p>
    <w:p w14:paraId="3988DA88" w14:textId="77777777" w:rsidR="00C15C9D" w:rsidRDefault="00C15C9D" w:rsidP="0024473C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proofErr w:type="spellStart"/>
      <w:r>
        <w:rPr>
          <w:rFonts w:ascii="Times New Roman" w:hAnsi="Times New Roman"/>
          <w:bCs/>
          <w:iCs/>
        </w:rPr>
        <w:t>Pentru</w:t>
      </w:r>
      <w:proofErr w:type="spellEnd"/>
      <w:r>
        <w:rPr>
          <w:rFonts w:ascii="Times New Roman" w:hAnsi="Times New Roman"/>
          <w:bCs/>
          <w:iCs/>
        </w:rPr>
        <w:t xml:space="preserve"> a </w:t>
      </w:r>
      <w:proofErr w:type="spellStart"/>
      <w:r>
        <w:rPr>
          <w:rFonts w:ascii="Times New Roman" w:hAnsi="Times New Roman"/>
          <w:bCs/>
          <w:iCs/>
        </w:rPr>
        <w:t>deschide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tranzistorul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trebuie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să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crească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potențialul</w:t>
      </w:r>
      <w:proofErr w:type="spellEnd"/>
      <w:r>
        <w:rPr>
          <w:rFonts w:ascii="Times New Roman" w:hAnsi="Times New Roman"/>
          <w:bCs/>
          <w:iCs/>
        </w:rPr>
        <w:t xml:space="preserve"> de </w:t>
      </w:r>
      <w:proofErr w:type="spellStart"/>
      <w:r>
        <w:rPr>
          <w:rFonts w:ascii="Times New Roman" w:hAnsi="Times New Roman"/>
          <w:bCs/>
          <w:iCs/>
        </w:rPr>
        <w:t>bază</w:t>
      </w:r>
      <w:proofErr w:type="spellEnd"/>
      <w:r>
        <w:rPr>
          <w:rFonts w:ascii="Times New Roman" w:hAnsi="Times New Roman"/>
          <w:bCs/>
          <w:iCs/>
        </w:rPr>
        <w:t xml:space="preserve">, </w:t>
      </w:r>
      <w:proofErr w:type="spellStart"/>
      <w:r>
        <w:rPr>
          <w:rFonts w:ascii="Times New Roman" w:hAnsi="Times New Roman"/>
          <w:bCs/>
          <w:iCs/>
        </w:rPr>
        <w:t>deci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mărește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valoarea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rezistenței</w:t>
      </w:r>
      <w:proofErr w:type="spellEnd"/>
      <w:r>
        <w:rPr>
          <w:rFonts w:ascii="Times New Roman" w:hAnsi="Times New Roman"/>
          <w:bCs/>
          <w:iCs/>
        </w:rPr>
        <w:t xml:space="preserve"> R2, </w:t>
      </w:r>
      <w:proofErr w:type="spellStart"/>
      <w:r>
        <w:rPr>
          <w:rFonts w:ascii="Times New Roman" w:hAnsi="Times New Roman"/>
          <w:bCs/>
          <w:iCs/>
        </w:rPr>
        <w:t>luând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valori</w:t>
      </w:r>
      <w:proofErr w:type="spellEnd"/>
      <w:r>
        <w:rPr>
          <w:rFonts w:ascii="Times New Roman" w:hAnsi="Times New Roman"/>
          <w:bCs/>
          <w:iCs/>
        </w:rPr>
        <w:t xml:space="preserve"> standard </w:t>
      </w:r>
      <w:r w:rsidR="009F1560">
        <w:rPr>
          <w:rFonts w:ascii="Times New Roman" w:hAnsi="Times New Roman"/>
          <w:bCs/>
          <w:iCs/>
        </w:rPr>
        <w:t xml:space="preserve">din </w:t>
      </w:r>
      <w:proofErr w:type="spellStart"/>
      <w:r w:rsidR="00096865">
        <w:rPr>
          <w:rFonts w:ascii="Times New Roman" w:hAnsi="Times New Roman"/>
          <w:bCs/>
          <w:iCs/>
        </w:rPr>
        <w:t>Tabelul</w:t>
      </w:r>
      <w:proofErr w:type="spellEnd"/>
      <w:r w:rsidR="00096865">
        <w:rPr>
          <w:rFonts w:ascii="Times New Roman" w:hAnsi="Times New Roman"/>
          <w:bCs/>
          <w:iCs/>
        </w:rPr>
        <w:t xml:space="preserve"> L2-1</w:t>
      </w:r>
      <w:r w:rsidR="009F1560">
        <w:rPr>
          <w:rFonts w:ascii="Times New Roman" w:hAnsi="Times New Roman"/>
          <w:bCs/>
          <w:iCs/>
        </w:rPr>
        <w:t>,</w:t>
      </w:r>
      <w:r w:rsidR="00096865"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corespunzătoare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toleranței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înscrisă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lângă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rezistoare</w:t>
      </w:r>
      <w:proofErr w:type="spellEnd"/>
      <w:r w:rsidR="009F1560">
        <w:rPr>
          <w:rFonts w:ascii="Times New Roman" w:hAnsi="Times New Roman"/>
          <w:bCs/>
          <w:iCs/>
        </w:rPr>
        <w:t xml:space="preserve">, </w:t>
      </w:r>
      <w:proofErr w:type="spellStart"/>
      <w:r w:rsidR="009F1560">
        <w:rPr>
          <w:rFonts w:ascii="Times New Roman" w:hAnsi="Times New Roman"/>
          <w:bCs/>
          <w:iCs/>
        </w:rPr>
        <w:t>adică</w:t>
      </w:r>
      <w:proofErr w:type="spellEnd"/>
      <w:r w:rsidR="009F1560">
        <w:rPr>
          <w:rFonts w:ascii="Times New Roman" w:hAnsi="Times New Roman"/>
          <w:bCs/>
          <w:iCs/>
        </w:rPr>
        <w:t xml:space="preserve"> 5%;</w:t>
      </w:r>
    </w:p>
    <w:p w14:paraId="52346899" w14:textId="77777777" w:rsidR="00096865" w:rsidRPr="00096865" w:rsidRDefault="00096865" w:rsidP="00096865">
      <w:pPr>
        <w:rPr>
          <w:bCs/>
          <w:iCs/>
        </w:rPr>
      </w:pPr>
    </w:p>
    <w:p w14:paraId="3F9DA394" w14:textId="77777777" w:rsidR="005A1EB2" w:rsidRPr="00246BDC" w:rsidRDefault="00246BDC" w:rsidP="005A1EB2">
      <w:pPr>
        <w:rPr>
          <w:b/>
          <w:iCs/>
          <w:sz w:val="20"/>
          <w:szCs w:val="24"/>
        </w:rPr>
      </w:pPr>
      <w:proofErr w:type="spellStart"/>
      <w:r w:rsidRPr="00246BDC">
        <w:rPr>
          <w:b/>
          <w:sz w:val="20"/>
          <w:szCs w:val="24"/>
        </w:rPr>
        <w:t>Tabelul</w:t>
      </w:r>
      <w:proofErr w:type="spellEnd"/>
      <w:r w:rsidRPr="00246BDC">
        <w:rPr>
          <w:b/>
          <w:sz w:val="20"/>
          <w:szCs w:val="24"/>
        </w:rPr>
        <w:t xml:space="preserve"> L</w:t>
      </w:r>
      <w:r w:rsidR="006F0885">
        <w:rPr>
          <w:b/>
          <w:sz w:val="20"/>
          <w:szCs w:val="24"/>
        </w:rPr>
        <w:t>2</w:t>
      </w:r>
      <w:r w:rsidRPr="00246BDC">
        <w:rPr>
          <w:b/>
          <w:sz w:val="20"/>
          <w:szCs w:val="24"/>
        </w:rPr>
        <w:t>-1</w:t>
      </w:r>
    </w:p>
    <w:tbl>
      <w:tblPr>
        <w:tblW w:w="489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786"/>
        <w:gridCol w:w="786"/>
        <w:gridCol w:w="786"/>
        <w:gridCol w:w="785"/>
        <w:gridCol w:w="785"/>
        <w:gridCol w:w="785"/>
        <w:gridCol w:w="785"/>
        <w:gridCol w:w="785"/>
        <w:gridCol w:w="785"/>
        <w:gridCol w:w="785"/>
        <w:gridCol w:w="778"/>
      </w:tblGrid>
      <w:tr w:rsidR="00096865" w:rsidRPr="007216B5" w14:paraId="2834FD2B" w14:textId="77777777" w:rsidTr="00CC3B84">
        <w:tc>
          <w:tcPr>
            <w:tcW w:w="417" w:type="pct"/>
            <w:vAlign w:val="center"/>
          </w:tcPr>
          <w:p w14:paraId="1D99311F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1.0</w:t>
            </w:r>
          </w:p>
        </w:tc>
        <w:tc>
          <w:tcPr>
            <w:tcW w:w="417" w:type="pct"/>
            <w:vAlign w:val="center"/>
          </w:tcPr>
          <w:p w14:paraId="18FE2943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1.1</w:t>
            </w:r>
          </w:p>
        </w:tc>
        <w:tc>
          <w:tcPr>
            <w:tcW w:w="417" w:type="pct"/>
            <w:vAlign w:val="center"/>
          </w:tcPr>
          <w:p w14:paraId="6981AF40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1.2</w:t>
            </w:r>
          </w:p>
        </w:tc>
        <w:tc>
          <w:tcPr>
            <w:tcW w:w="417" w:type="pct"/>
            <w:vAlign w:val="center"/>
          </w:tcPr>
          <w:p w14:paraId="2F2D2822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1.3</w:t>
            </w:r>
          </w:p>
        </w:tc>
        <w:tc>
          <w:tcPr>
            <w:tcW w:w="417" w:type="pct"/>
            <w:vAlign w:val="center"/>
          </w:tcPr>
          <w:p w14:paraId="726959D2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1.5</w:t>
            </w:r>
          </w:p>
        </w:tc>
        <w:tc>
          <w:tcPr>
            <w:tcW w:w="417" w:type="pct"/>
            <w:vAlign w:val="center"/>
          </w:tcPr>
          <w:p w14:paraId="4EA7B357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1.6</w:t>
            </w:r>
          </w:p>
        </w:tc>
        <w:tc>
          <w:tcPr>
            <w:tcW w:w="417" w:type="pct"/>
            <w:vAlign w:val="center"/>
          </w:tcPr>
          <w:p w14:paraId="1297F9BC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1.8</w:t>
            </w:r>
          </w:p>
        </w:tc>
        <w:tc>
          <w:tcPr>
            <w:tcW w:w="417" w:type="pct"/>
            <w:vAlign w:val="center"/>
          </w:tcPr>
          <w:p w14:paraId="6B544EB3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2.0</w:t>
            </w:r>
          </w:p>
        </w:tc>
        <w:tc>
          <w:tcPr>
            <w:tcW w:w="417" w:type="pct"/>
            <w:vAlign w:val="center"/>
          </w:tcPr>
          <w:p w14:paraId="1C5C2C14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2.2</w:t>
            </w:r>
          </w:p>
        </w:tc>
        <w:tc>
          <w:tcPr>
            <w:tcW w:w="417" w:type="pct"/>
            <w:vAlign w:val="center"/>
          </w:tcPr>
          <w:p w14:paraId="1713C945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2.4</w:t>
            </w:r>
          </w:p>
        </w:tc>
        <w:tc>
          <w:tcPr>
            <w:tcW w:w="417" w:type="pct"/>
            <w:vAlign w:val="center"/>
          </w:tcPr>
          <w:p w14:paraId="6D1D12E9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2.7</w:t>
            </w:r>
          </w:p>
        </w:tc>
        <w:tc>
          <w:tcPr>
            <w:tcW w:w="417" w:type="pct"/>
            <w:vAlign w:val="center"/>
          </w:tcPr>
          <w:p w14:paraId="0F6B735A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</w:rPr>
              <w:t>3.0</w:t>
            </w:r>
          </w:p>
        </w:tc>
      </w:tr>
      <w:tr w:rsidR="00096865" w:rsidRPr="007216B5" w14:paraId="79D6733A" w14:textId="77777777" w:rsidTr="00CC3B84">
        <w:tc>
          <w:tcPr>
            <w:tcW w:w="417" w:type="pct"/>
            <w:vAlign w:val="center"/>
          </w:tcPr>
          <w:p w14:paraId="13E11A50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3.3</w:t>
            </w:r>
          </w:p>
        </w:tc>
        <w:tc>
          <w:tcPr>
            <w:tcW w:w="417" w:type="pct"/>
            <w:vAlign w:val="center"/>
          </w:tcPr>
          <w:p w14:paraId="3DBB31AD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3.6</w:t>
            </w:r>
          </w:p>
        </w:tc>
        <w:tc>
          <w:tcPr>
            <w:tcW w:w="417" w:type="pct"/>
            <w:vAlign w:val="center"/>
          </w:tcPr>
          <w:p w14:paraId="516D7FAE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3.9</w:t>
            </w:r>
          </w:p>
        </w:tc>
        <w:tc>
          <w:tcPr>
            <w:tcW w:w="417" w:type="pct"/>
            <w:vAlign w:val="center"/>
          </w:tcPr>
          <w:p w14:paraId="70C81B23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4.3</w:t>
            </w:r>
          </w:p>
        </w:tc>
        <w:tc>
          <w:tcPr>
            <w:tcW w:w="417" w:type="pct"/>
            <w:vAlign w:val="center"/>
          </w:tcPr>
          <w:p w14:paraId="47C60141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4.7</w:t>
            </w:r>
          </w:p>
        </w:tc>
        <w:tc>
          <w:tcPr>
            <w:tcW w:w="417" w:type="pct"/>
            <w:vAlign w:val="center"/>
          </w:tcPr>
          <w:p w14:paraId="122AF80D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5.1</w:t>
            </w:r>
          </w:p>
        </w:tc>
        <w:tc>
          <w:tcPr>
            <w:tcW w:w="417" w:type="pct"/>
            <w:vAlign w:val="center"/>
          </w:tcPr>
          <w:p w14:paraId="157AD19C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5.6</w:t>
            </w:r>
          </w:p>
        </w:tc>
        <w:tc>
          <w:tcPr>
            <w:tcW w:w="417" w:type="pct"/>
            <w:vAlign w:val="center"/>
          </w:tcPr>
          <w:p w14:paraId="23C7FAB5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6.2</w:t>
            </w:r>
          </w:p>
        </w:tc>
        <w:tc>
          <w:tcPr>
            <w:tcW w:w="417" w:type="pct"/>
            <w:vAlign w:val="center"/>
          </w:tcPr>
          <w:p w14:paraId="49E9AB99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6.8</w:t>
            </w:r>
          </w:p>
        </w:tc>
        <w:tc>
          <w:tcPr>
            <w:tcW w:w="417" w:type="pct"/>
            <w:vAlign w:val="center"/>
          </w:tcPr>
          <w:p w14:paraId="2468EF1D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7.5</w:t>
            </w:r>
          </w:p>
        </w:tc>
        <w:tc>
          <w:tcPr>
            <w:tcW w:w="417" w:type="pct"/>
            <w:vAlign w:val="center"/>
          </w:tcPr>
          <w:p w14:paraId="68A9FFE7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/>
              </w:rPr>
            </w:pPr>
            <w:r w:rsidRPr="007216B5">
              <w:rPr>
                <w:rFonts w:ascii="Calibri" w:hAnsi="Calibri" w:cs="Calibri"/>
                <w:bCs/>
              </w:rPr>
              <w:t>8.2</w:t>
            </w:r>
          </w:p>
        </w:tc>
        <w:tc>
          <w:tcPr>
            <w:tcW w:w="417" w:type="pct"/>
            <w:vAlign w:val="center"/>
          </w:tcPr>
          <w:p w14:paraId="5CCB2EFC" w14:textId="77777777" w:rsidR="00096865" w:rsidRPr="007216B5" w:rsidRDefault="00096865" w:rsidP="00CC3B8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 w:rsidRPr="007216B5">
              <w:rPr>
                <w:rFonts w:ascii="Calibri" w:hAnsi="Calibri" w:cs="Calibri"/>
              </w:rPr>
              <w:t>9.1</w:t>
            </w:r>
          </w:p>
        </w:tc>
      </w:tr>
    </w:tbl>
    <w:p w14:paraId="330F77AD" w14:textId="77777777" w:rsidR="00246BDC" w:rsidRDefault="00246BDC" w:rsidP="005A1EB2">
      <w:pPr>
        <w:rPr>
          <w:bCs/>
          <w:iCs/>
        </w:rPr>
      </w:pPr>
    </w:p>
    <w:p w14:paraId="736EE835" w14:textId="53377FFA" w:rsidR="00844D8B" w:rsidRDefault="00844D8B" w:rsidP="00844D8B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Se </w:t>
      </w:r>
      <w:proofErr w:type="spellStart"/>
      <w:r>
        <w:rPr>
          <w:rFonts w:ascii="Times New Roman" w:hAnsi="Times New Roman"/>
          <w:bCs/>
          <w:iCs/>
        </w:rPr>
        <w:t>înlocuiește</w:t>
      </w:r>
      <w:proofErr w:type="spellEnd"/>
      <w:r>
        <w:rPr>
          <w:rFonts w:ascii="Times New Roman" w:hAnsi="Times New Roman"/>
          <w:bCs/>
          <w:iCs/>
        </w:rPr>
        <w:t xml:space="preserve"> cu prima </w:t>
      </w:r>
      <w:proofErr w:type="spellStart"/>
      <w:r>
        <w:rPr>
          <w:rFonts w:ascii="Times New Roman" w:hAnsi="Times New Roman"/>
          <w:bCs/>
          <w:iCs/>
        </w:rPr>
        <w:t>valoare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mai</w:t>
      </w:r>
      <w:proofErr w:type="spellEnd"/>
      <w:r>
        <w:rPr>
          <w:rFonts w:ascii="Times New Roman" w:hAnsi="Times New Roman"/>
          <w:bCs/>
          <w:iCs/>
        </w:rPr>
        <w:t xml:space="preserve"> mare </w:t>
      </w:r>
      <w:proofErr w:type="spellStart"/>
      <w:r>
        <w:rPr>
          <w:rFonts w:ascii="Times New Roman" w:hAnsi="Times New Roman"/>
          <w:bCs/>
          <w:iCs/>
        </w:rPr>
        <w:t>decât</w:t>
      </w:r>
      <w:proofErr w:type="spellEnd"/>
      <w:r>
        <w:rPr>
          <w:rFonts w:ascii="Times New Roman" w:hAnsi="Times New Roman"/>
          <w:bCs/>
          <w:iCs/>
        </w:rPr>
        <w:t xml:space="preserve"> 2</w:t>
      </w:r>
      <w:r w:rsidR="00262737">
        <w:rPr>
          <w:rFonts w:ascii="Times New Roman" w:hAnsi="Times New Roman"/>
          <w:bCs/>
          <w:iCs/>
        </w:rPr>
        <w:t>.</w:t>
      </w:r>
      <w:r>
        <w:rPr>
          <w:rFonts w:ascii="Times New Roman" w:hAnsi="Times New Roman"/>
          <w:bCs/>
          <w:iCs/>
        </w:rPr>
        <w:t xml:space="preserve">2k, se </w:t>
      </w:r>
      <w:proofErr w:type="spellStart"/>
      <w:r>
        <w:rPr>
          <w:rFonts w:ascii="Times New Roman" w:hAnsi="Times New Roman"/>
          <w:bCs/>
          <w:iCs/>
        </w:rPr>
        <w:t>rulează</w:t>
      </w:r>
      <w:proofErr w:type="spellEnd"/>
      <w:r>
        <w:rPr>
          <w:rFonts w:ascii="Times New Roman" w:hAnsi="Times New Roman"/>
          <w:bCs/>
          <w:iCs/>
        </w:rPr>
        <w:t xml:space="preserve"> SPICE </w:t>
      </w:r>
      <w:proofErr w:type="spellStart"/>
      <w:r>
        <w:rPr>
          <w:rFonts w:ascii="Times New Roman" w:hAnsi="Times New Roman"/>
          <w:bCs/>
          <w:iCs/>
        </w:rPr>
        <w:t>și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urmărește</w:t>
      </w:r>
      <w:proofErr w:type="spellEnd"/>
      <w:r w:rsidR="00293274"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valoarea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potențialului</w:t>
      </w:r>
      <w:proofErr w:type="spellEnd"/>
      <w:r>
        <w:rPr>
          <w:rFonts w:ascii="Times New Roman" w:hAnsi="Times New Roman"/>
          <w:bCs/>
          <w:iCs/>
        </w:rPr>
        <w:t xml:space="preserve"> din </w:t>
      </w:r>
      <w:proofErr w:type="spellStart"/>
      <w:r>
        <w:rPr>
          <w:rFonts w:ascii="Times New Roman" w:hAnsi="Times New Roman"/>
          <w:bCs/>
          <w:iCs/>
        </w:rPr>
        <w:t>colectorul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tranzistorului</w:t>
      </w:r>
      <w:proofErr w:type="spellEnd"/>
      <w:r>
        <w:rPr>
          <w:rFonts w:ascii="Times New Roman" w:hAnsi="Times New Roman"/>
          <w:bCs/>
          <w:iCs/>
        </w:rPr>
        <w:t xml:space="preserve">. </w:t>
      </w:r>
      <w:proofErr w:type="spellStart"/>
      <w:r>
        <w:rPr>
          <w:rFonts w:ascii="Times New Roman" w:hAnsi="Times New Roman"/>
          <w:bCs/>
          <w:iCs/>
        </w:rPr>
        <w:t>Valorile</w:t>
      </w:r>
      <w:proofErr w:type="spellEnd"/>
      <w:r>
        <w:rPr>
          <w:rFonts w:ascii="Times New Roman" w:hAnsi="Times New Roman"/>
          <w:bCs/>
          <w:iCs/>
        </w:rPr>
        <w:t xml:space="preserve"> se </w:t>
      </w:r>
      <w:proofErr w:type="spellStart"/>
      <w:r>
        <w:rPr>
          <w:rFonts w:ascii="Times New Roman" w:hAnsi="Times New Roman"/>
          <w:bCs/>
          <w:iCs/>
        </w:rPr>
        <w:t>trec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în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tabelul</w:t>
      </w:r>
      <w:proofErr w:type="spellEnd"/>
      <w:r>
        <w:rPr>
          <w:rFonts w:ascii="Times New Roman" w:hAnsi="Times New Roman"/>
          <w:bCs/>
          <w:iCs/>
        </w:rPr>
        <w:t xml:space="preserve"> L2-2;</w:t>
      </w:r>
    </w:p>
    <w:p w14:paraId="00CF3A96" w14:textId="77777777" w:rsidR="000D7740" w:rsidRDefault="00844D8B" w:rsidP="000D7740">
      <w:pPr>
        <w:pStyle w:val="ListParagraph"/>
        <w:numPr>
          <w:ilvl w:val="0"/>
          <w:numId w:val="6"/>
        </w:numPr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 xml:space="preserve">Se </w:t>
      </w:r>
      <w:proofErr w:type="spellStart"/>
      <w:r>
        <w:rPr>
          <w:rFonts w:ascii="Times New Roman" w:hAnsi="Times New Roman"/>
          <w:bCs/>
          <w:iCs/>
        </w:rPr>
        <w:t>notează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valoarea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rezistenței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pentru</w:t>
      </w:r>
      <w:proofErr w:type="spellEnd"/>
      <w:r>
        <w:rPr>
          <w:rFonts w:ascii="Times New Roman" w:hAnsi="Times New Roman"/>
          <w:bCs/>
          <w:iCs/>
        </w:rPr>
        <w:t xml:space="preserve"> care se </w:t>
      </w:r>
      <w:proofErr w:type="spellStart"/>
      <w:r>
        <w:rPr>
          <w:rFonts w:ascii="Times New Roman" w:hAnsi="Times New Roman"/>
          <w:bCs/>
          <w:iCs/>
        </w:rPr>
        <w:t>îndeplinește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cerința</w:t>
      </w:r>
      <w:proofErr w:type="spellEnd"/>
      <w:r>
        <w:rPr>
          <w:rFonts w:ascii="Times New Roman" w:hAnsi="Times New Roman"/>
          <w:bCs/>
          <w:iCs/>
        </w:rPr>
        <w:t xml:space="preserve"> din </w:t>
      </w:r>
      <w:proofErr w:type="spellStart"/>
      <w:r>
        <w:rPr>
          <w:rFonts w:ascii="Times New Roman" w:hAnsi="Times New Roman"/>
          <w:bCs/>
          <w:iCs/>
        </w:rPr>
        <w:t>enunțul</w:t>
      </w:r>
      <w:proofErr w:type="spellEnd"/>
      <w:r>
        <w:rPr>
          <w:rFonts w:ascii="Times New Roman" w:hAnsi="Times New Roman"/>
          <w:bCs/>
          <w:iCs/>
        </w:rPr>
        <w:t xml:space="preserve"> </w:t>
      </w:r>
      <w:proofErr w:type="spellStart"/>
      <w:r>
        <w:rPr>
          <w:rFonts w:ascii="Times New Roman" w:hAnsi="Times New Roman"/>
          <w:bCs/>
          <w:iCs/>
        </w:rPr>
        <w:t>temei</w:t>
      </w:r>
      <w:proofErr w:type="spellEnd"/>
      <w:r>
        <w:rPr>
          <w:rFonts w:ascii="Times New Roman" w:hAnsi="Times New Roman"/>
          <w:bCs/>
          <w:iCs/>
        </w:rPr>
        <w:t xml:space="preserve"> T2</w:t>
      </w:r>
      <w:r w:rsidR="000D7740">
        <w:rPr>
          <w:rFonts w:ascii="Times New Roman" w:hAnsi="Times New Roman"/>
          <w:bCs/>
          <w:iCs/>
        </w:rPr>
        <w:t>:</w:t>
      </w:r>
    </w:p>
    <w:p w14:paraId="29072D63" w14:textId="25390217" w:rsidR="00435769" w:rsidRPr="000D7740" w:rsidRDefault="005B59C8" w:rsidP="000D7740">
      <w:pPr>
        <w:ind w:left="720"/>
        <w:rPr>
          <w:bCs/>
          <w:iCs/>
        </w:rPr>
      </w:pPr>
      <w:r w:rsidRPr="000D7740">
        <w:rPr>
          <w:bCs/>
          <w:iCs/>
          <w:highlight w:val="yellow"/>
        </w:rPr>
        <w:t>R</w:t>
      </w:r>
      <w:r w:rsidR="00AE0B71">
        <w:rPr>
          <w:bCs/>
          <w:iCs/>
          <w:highlight w:val="yellow"/>
        </w:rPr>
        <w:t>2</w:t>
      </w:r>
      <w:r w:rsidRPr="000D7740">
        <w:rPr>
          <w:bCs/>
          <w:iCs/>
          <w:highlight w:val="yellow"/>
        </w:rPr>
        <w:t>=</w:t>
      </w:r>
      <w:r w:rsidR="00552C6E">
        <w:rPr>
          <w:bCs/>
          <w:iCs/>
          <w:highlight w:val="yellow"/>
        </w:rPr>
        <w:t>5.6k</w:t>
      </w:r>
    </w:p>
    <w:p w14:paraId="1364FED8" w14:textId="77777777" w:rsidR="005B59C8" w:rsidRDefault="005B59C8" w:rsidP="005A1EB2">
      <w:pPr>
        <w:rPr>
          <w:bCs/>
          <w:iCs/>
        </w:rPr>
      </w:pPr>
    </w:p>
    <w:p w14:paraId="24915536" w14:textId="77777777" w:rsidR="00844D8B" w:rsidRPr="00844D8B" w:rsidRDefault="00844D8B" w:rsidP="005A1EB2">
      <w:pPr>
        <w:rPr>
          <w:b/>
          <w:iCs/>
          <w:sz w:val="20"/>
          <w:szCs w:val="24"/>
        </w:rPr>
      </w:pPr>
      <w:proofErr w:type="spellStart"/>
      <w:r w:rsidRPr="00844D8B">
        <w:rPr>
          <w:b/>
          <w:iCs/>
          <w:sz w:val="20"/>
          <w:szCs w:val="24"/>
        </w:rPr>
        <w:t>Tabelul</w:t>
      </w:r>
      <w:proofErr w:type="spellEnd"/>
      <w:r w:rsidRPr="00844D8B">
        <w:rPr>
          <w:b/>
          <w:iCs/>
          <w:sz w:val="20"/>
          <w:szCs w:val="24"/>
        </w:rPr>
        <w:t xml:space="preserve"> L2-2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8"/>
        <w:gridCol w:w="1070"/>
        <w:gridCol w:w="1071"/>
        <w:gridCol w:w="1071"/>
        <w:gridCol w:w="1071"/>
        <w:gridCol w:w="1071"/>
        <w:gridCol w:w="1071"/>
        <w:gridCol w:w="1071"/>
        <w:gridCol w:w="1065"/>
      </w:tblGrid>
      <w:tr w:rsidR="00844D8B" w14:paraId="20917630" w14:textId="77777777" w:rsidTr="00844D8B">
        <w:tc>
          <w:tcPr>
            <w:tcW w:w="555" w:type="pct"/>
          </w:tcPr>
          <w:p w14:paraId="767EC54E" w14:textId="77777777" w:rsidR="00844D8B" w:rsidRDefault="00844D8B" w:rsidP="00844D8B">
            <w:pPr>
              <w:rPr>
                <w:bCs/>
                <w:iCs/>
              </w:rPr>
            </w:pPr>
            <w:r>
              <w:rPr>
                <w:bCs/>
                <w:iCs/>
              </w:rPr>
              <w:t>R2 [kΩ]</w:t>
            </w:r>
          </w:p>
        </w:tc>
        <w:tc>
          <w:tcPr>
            <w:tcW w:w="556" w:type="pct"/>
            <w:vAlign w:val="center"/>
          </w:tcPr>
          <w:p w14:paraId="78642ADF" w14:textId="77777777" w:rsidR="00844D8B" w:rsidRPr="001F3BB3" w:rsidRDefault="00844D8B" w:rsidP="00844D8B">
            <w:pPr>
              <w:jc w:val="center"/>
              <w:rPr>
                <w:bCs/>
                <w:iCs/>
              </w:rPr>
            </w:pPr>
            <w:r w:rsidRPr="001F3BB3">
              <w:t>2.4</w:t>
            </w:r>
          </w:p>
        </w:tc>
        <w:tc>
          <w:tcPr>
            <w:tcW w:w="556" w:type="pct"/>
            <w:vAlign w:val="center"/>
          </w:tcPr>
          <w:p w14:paraId="35CD940A" w14:textId="77777777" w:rsidR="00844D8B" w:rsidRPr="001F3BB3" w:rsidRDefault="00844D8B" w:rsidP="00844D8B">
            <w:pPr>
              <w:jc w:val="center"/>
              <w:rPr>
                <w:bCs/>
                <w:iCs/>
              </w:rPr>
            </w:pPr>
            <w:r w:rsidRPr="001F3BB3">
              <w:t>3.0</w:t>
            </w:r>
          </w:p>
        </w:tc>
        <w:tc>
          <w:tcPr>
            <w:tcW w:w="556" w:type="pct"/>
            <w:vAlign w:val="center"/>
          </w:tcPr>
          <w:p w14:paraId="2AB5142F" w14:textId="77777777" w:rsidR="00844D8B" w:rsidRPr="001F3BB3" w:rsidRDefault="00844D8B" w:rsidP="00844D8B">
            <w:pPr>
              <w:jc w:val="center"/>
              <w:rPr>
                <w:bCs/>
                <w:iCs/>
              </w:rPr>
            </w:pPr>
            <w:r w:rsidRPr="001F3BB3">
              <w:t>3.6</w:t>
            </w:r>
          </w:p>
        </w:tc>
        <w:tc>
          <w:tcPr>
            <w:tcW w:w="556" w:type="pct"/>
            <w:vAlign w:val="center"/>
          </w:tcPr>
          <w:p w14:paraId="7FD40CA9" w14:textId="77777777" w:rsidR="00844D8B" w:rsidRPr="001F3BB3" w:rsidRDefault="00844D8B" w:rsidP="00844D8B">
            <w:pPr>
              <w:jc w:val="center"/>
              <w:rPr>
                <w:bCs/>
                <w:iCs/>
              </w:rPr>
            </w:pPr>
            <w:r w:rsidRPr="001F3BB3">
              <w:t>4.3</w:t>
            </w:r>
          </w:p>
        </w:tc>
        <w:tc>
          <w:tcPr>
            <w:tcW w:w="556" w:type="pct"/>
            <w:vAlign w:val="center"/>
          </w:tcPr>
          <w:p w14:paraId="04F6BB70" w14:textId="77777777" w:rsidR="00844D8B" w:rsidRPr="001F3BB3" w:rsidRDefault="00844D8B" w:rsidP="00844D8B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1F3BB3">
              <w:rPr>
                <w:bCs/>
              </w:rPr>
              <w:t>4.7</w:t>
            </w:r>
          </w:p>
        </w:tc>
        <w:tc>
          <w:tcPr>
            <w:tcW w:w="556" w:type="pct"/>
            <w:vAlign w:val="center"/>
          </w:tcPr>
          <w:p w14:paraId="08817DE6" w14:textId="77777777" w:rsidR="00844D8B" w:rsidRPr="001F3BB3" w:rsidRDefault="00844D8B" w:rsidP="00844D8B">
            <w:pPr>
              <w:autoSpaceDE w:val="0"/>
              <w:autoSpaceDN w:val="0"/>
              <w:adjustRightInd w:val="0"/>
              <w:jc w:val="center"/>
            </w:pPr>
            <w:r w:rsidRPr="001F3BB3">
              <w:t>5.1</w:t>
            </w:r>
          </w:p>
        </w:tc>
        <w:tc>
          <w:tcPr>
            <w:tcW w:w="556" w:type="pct"/>
            <w:vAlign w:val="center"/>
          </w:tcPr>
          <w:p w14:paraId="6AC79B99" w14:textId="77777777" w:rsidR="00844D8B" w:rsidRPr="001F3BB3" w:rsidRDefault="00844D8B" w:rsidP="00844D8B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1F3BB3">
              <w:rPr>
                <w:bCs/>
              </w:rPr>
              <w:t>5.6</w:t>
            </w:r>
          </w:p>
        </w:tc>
        <w:tc>
          <w:tcPr>
            <w:tcW w:w="556" w:type="pct"/>
            <w:vAlign w:val="center"/>
          </w:tcPr>
          <w:p w14:paraId="06A91B85" w14:textId="77777777" w:rsidR="00844D8B" w:rsidRPr="001F3BB3" w:rsidRDefault="00844D8B" w:rsidP="00844D8B">
            <w:pPr>
              <w:autoSpaceDE w:val="0"/>
              <w:autoSpaceDN w:val="0"/>
              <w:adjustRightInd w:val="0"/>
              <w:jc w:val="center"/>
            </w:pPr>
            <w:r w:rsidRPr="001F3BB3">
              <w:t>6.2</w:t>
            </w:r>
          </w:p>
        </w:tc>
      </w:tr>
      <w:tr w:rsidR="00844D8B" w14:paraId="56F139E8" w14:textId="77777777" w:rsidTr="00844D8B">
        <w:tc>
          <w:tcPr>
            <w:tcW w:w="555" w:type="pct"/>
          </w:tcPr>
          <w:p w14:paraId="076FE41C" w14:textId="77777777" w:rsidR="00844D8B" w:rsidRPr="00844D8B" w:rsidRDefault="00844D8B" w:rsidP="00844D8B">
            <w:pPr>
              <w:rPr>
                <w:bCs/>
                <w:iCs/>
              </w:rPr>
            </w:pPr>
            <w:r>
              <w:rPr>
                <w:bCs/>
                <w:iCs/>
              </w:rPr>
              <w:t>V</w:t>
            </w:r>
            <w:r>
              <w:rPr>
                <w:bCs/>
                <w:iCs/>
                <w:vertAlign w:val="subscript"/>
              </w:rPr>
              <w:t>C</w:t>
            </w:r>
            <w:r>
              <w:rPr>
                <w:bCs/>
                <w:iCs/>
              </w:rPr>
              <w:t xml:space="preserve"> [V]</w:t>
            </w:r>
          </w:p>
        </w:tc>
        <w:tc>
          <w:tcPr>
            <w:tcW w:w="556" w:type="pct"/>
          </w:tcPr>
          <w:p w14:paraId="6A8EC363" w14:textId="512C40B5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9.994</w:t>
            </w:r>
          </w:p>
        </w:tc>
        <w:tc>
          <w:tcPr>
            <w:tcW w:w="556" w:type="pct"/>
          </w:tcPr>
          <w:p w14:paraId="01EA962B" w14:textId="7C006F54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9.751</w:t>
            </w:r>
          </w:p>
        </w:tc>
        <w:tc>
          <w:tcPr>
            <w:tcW w:w="556" w:type="pct"/>
          </w:tcPr>
          <w:p w14:paraId="1F8FA400" w14:textId="1551E75F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8.813</w:t>
            </w:r>
          </w:p>
        </w:tc>
        <w:tc>
          <w:tcPr>
            <w:tcW w:w="556" w:type="pct"/>
          </w:tcPr>
          <w:p w14:paraId="64934634" w14:textId="1D29CEB3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7.433</w:t>
            </w:r>
          </w:p>
        </w:tc>
        <w:tc>
          <w:tcPr>
            <w:tcW w:w="556" w:type="pct"/>
          </w:tcPr>
          <w:p w14:paraId="00F91E33" w14:textId="1ED3CBA2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6.62</w:t>
            </w:r>
          </w:p>
        </w:tc>
        <w:tc>
          <w:tcPr>
            <w:tcW w:w="556" w:type="pct"/>
          </w:tcPr>
          <w:p w14:paraId="70082DD1" w14:textId="0954F587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5.83</w:t>
            </w:r>
          </w:p>
        </w:tc>
        <w:tc>
          <w:tcPr>
            <w:tcW w:w="556" w:type="pct"/>
          </w:tcPr>
          <w:p w14:paraId="04D299FA" w14:textId="69356236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4.85</w:t>
            </w:r>
          </w:p>
        </w:tc>
        <w:tc>
          <w:tcPr>
            <w:tcW w:w="556" w:type="pct"/>
          </w:tcPr>
          <w:p w14:paraId="1E69ABD1" w14:textId="7E333EEE" w:rsidR="00844D8B" w:rsidRDefault="00552C6E" w:rsidP="0029327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3.72</w:t>
            </w:r>
          </w:p>
        </w:tc>
      </w:tr>
    </w:tbl>
    <w:p w14:paraId="7F474FF8" w14:textId="77777777" w:rsidR="00844D8B" w:rsidRDefault="00844D8B" w:rsidP="005A1EB2">
      <w:pPr>
        <w:rPr>
          <w:bCs/>
          <w:iCs/>
        </w:rPr>
      </w:pPr>
    </w:p>
    <w:p w14:paraId="6DD3E35D" w14:textId="77777777" w:rsidR="005A1EB2" w:rsidRDefault="005A1EB2" w:rsidP="005A1EB2">
      <w:pPr>
        <w:rPr>
          <w:b/>
          <w:iCs/>
        </w:rPr>
      </w:pPr>
      <w:r w:rsidRPr="0055574E">
        <w:rPr>
          <w:b/>
        </w:rPr>
        <w:tab/>
        <w:t>L</w:t>
      </w:r>
      <w:r w:rsidR="000A4406">
        <w:rPr>
          <w:b/>
        </w:rPr>
        <w:t>2</w:t>
      </w:r>
      <w:r w:rsidRPr="0055574E">
        <w:rPr>
          <w:b/>
        </w:rPr>
        <w:t>.</w:t>
      </w:r>
      <w:r w:rsidR="000A4406">
        <w:rPr>
          <w:b/>
        </w:rPr>
        <w:t>3</w:t>
      </w:r>
      <w:r w:rsidRPr="0055574E">
        <w:rPr>
          <w:b/>
        </w:rPr>
        <w:t xml:space="preserve">. </w:t>
      </w:r>
      <w:proofErr w:type="spellStart"/>
      <w:r w:rsidR="000A4406">
        <w:rPr>
          <w:b/>
        </w:rPr>
        <w:t>Valorile</w:t>
      </w:r>
      <w:proofErr w:type="spellEnd"/>
      <w:r w:rsidR="000A4406">
        <w:rPr>
          <w:b/>
        </w:rPr>
        <w:t xml:space="preserve"> din PSF </w:t>
      </w:r>
      <w:proofErr w:type="spellStart"/>
      <w:r w:rsidR="000A4406">
        <w:rPr>
          <w:b/>
        </w:rPr>
        <w:t>și</w:t>
      </w:r>
      <w:proofErr w:type="spellEnd"/>
      <w:r w:rsidR="000A4406">
        <w:rPr>
          <w:b/>
        </w:rPr>
        <w:t xml:space="preserve"> </w:t>
      </w:r>
      <w:proofErr w:type="spellStart"/>
      <w:r w:rsidR="000A4406">
        <w:rPr>
          <w:b/>
        </w:rPr>
        <w:t>parametrii</w:t>
      </w:r>
      <w:proofErr w:type="spellEnd"/>
      <w:r w:rsidR="000A4406">
        <w:rPr>
          <w:b/>
        </w:rPr>
        <w:t xml:space="preserve"> de </w:t>
      </w:r>
      <w:proofErr w:type="spellStart"/>
      <w:r w:rsidR="000A4406">
        <w:rPr>
          <w:b/>
        </w:rPr>
        <w:t>semnal</w:t>
      </w:r>
      <w:proofErr w:type="spellEnd"/>
      <w:r w:rsidR="000A4406">
        <w:rPr>
          <w:b/>
        </w:rPr>
        <w:t xml:space="preserve"> mic</w:t>
      </w:r>
    </w:p>
    <w:p w14:paraId="74C653CE" w14:textId="77777777" w:rsidR="005A1EB2" w:rsidRPr="0055574E" w:rsidRDefault="005A1EB2" w:rsidP="005A1EB2">
      <w:pPr>
        <w:rPr>
          <w:bCs/>
          <w:iCs/>
        </w:rPr>
      </w:pPr>
    </w:p>
    <w:p w14:paraId="7789EAC3" w14:textId="77777777" w:rsidR="005A1EB2" w:rsidRDefault="000A4406" w:rsidP="000A440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proofErr w:type="spellStart"/>
      <w:r>
        <w:t>Clic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785B7CF" wp14:editId="1FE9632F">
            <wp:extent cx="332910" cy="288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19" b="11842"/>
                    <a:stretch/>
                  </pic:blipFill>
                  <pic:spPr bwMode="auto">
                    <a:xfrm>
                      <a:off x="0" y="0"/>
                      <a:ext cx="333375" cy="28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</w:t>
      </w:r>
      <w:r w:rsidRPr="00CD486D">
        <w:rPr>
          <w:i/>
          <w:iCs/>
        </w:rPr>
        <w:t>Edit Simulation Profile</w:t>
      </w:r>
      <w:r>
        <w:t>;</w:t>
      </w:r>
    </w:p>
    <w:p w14:paraId="01002E75" w14:textId="43DC2506" w:rsidR="000A4406" w:rsidRDefault="000A4406" w:rsidP="000A440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 xml:space="preserve">La </w:t>
      </w:r>
      <w:r w:rsidRPr="00CD486D">
        <w:rPr>
          <w:i/>
          <w:iCs/>
        </w:rPr>
        <w:t>Analysis Type</w:t>
      </w:r>
      <w:r w:rsidR="007E613F">
        <w:t xml:space="preserve"> se </w:t>
      </w:r>
      <w:proofErr w:type="spellStart"/>
      <w:r w:rsidR="007E613F">
        <w:t>alege</w:t>
      </w:r>
      <w:proofErr w:type="spellEnd"/>
      <w:r w:rsidR="007E613F">
        <w:t xml:space="preserve"> </w:t>
      </w:r>
      <w:r w:rsidR="007E613F" w:rsidRPr="00CD486D">
        <w:rPr>
          <w:i/>
          <w:iCs/>
        </w:rPr>
        <w:t>Bias Point</w:t>
      </w:r>
      <w:r w:rsidR="007E613F">
        <w:t xml:space="preserve"> </w:t>
      </w:r>
      <w:proofErr w:type="spellStart"/>
      <w:r w:rsidR="007E613F">
        <w:t>și</w:t>
      </w:r>
      <w:proofErr w:type="spellEnd"/>
      <w:r w:rsidR="007E613F">
        <w:t xml:space="preserve"> </w:t>
      </w:r>
      <w:proofErr w:type="spellStart"/>
      <w:r w:rsidR="007E613F">
        <w:t>în</w:t>
      </w:r>
      <w:proofErr w:type="spellEnd"/>
      <w:r w:rsidR="007E613F">
        <w:t xml:space="preserve"> </w:t>
      </w:r>
      <w:proofErr w:type="spellStart"/>
      <w:r w:rsidR="007E613F">
        <w:t>fereastra</w:t>
      </w:r>
      <w:proofErr w:type="spellEnd"/>
      <w:r w:rsidR="007E613F">
        <w:t xml:space="preserve"> care se </w:t>
      </w:r>
      <w:proofErr w:type="spellStart"/>
      <w:r w:rsidR="007E613F">
        <w:t>deschide</w:t>
      </w:r>
      <w:proofErr w:type="spellEnd"/>
      <w:r w:rsidR="007E613F">
        <w:t xml:space="preserve"> se </w:t>
      </w:r>
      <w:proofErr w:type="spellStart"/>
      <w:r w:rsidR="007E613F">
        <w:t>bifează</w:t>
      </w:r>
      <w:proofErr w:type="spellEnd"/>
      <w:r w:rsidR="007E613F">
        <w:t xml:space="preserve"> la prima </w:t>
      </w:r>
      <w:proofErr w:type="spellStart"/>
      <w:r w:rsidR="007E613F">
        <w:t>opțiune</w:t>
      </w:r>
      <w:proofErr w:type="spellEnd"/>
      <w:r w:rsidR="007E613F">
        <w:t xml:space="preserve"> de la </w:t>
      </w:r>
      <w:r w:rsidR="007E613F" w:rsidRPr="00CD486D">
        <w:rPr>
          <w:i/>
          <w:iCs/>
        </w:rPr>
        <w:t>Output File Options</w:t>
      </w:r>
      <w:r w:rsidR="007E613F">
        <w:t xml:space="preserve"> (fig. L2-4);</w:t>
      </w:r>
    </w:p>
    <w:p w14:paraId="7F02FC77" w14:textId="4518616D" w:rsidR="007E613F" w:rsidRDefault="007E613F" w:rsidP="000A440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rulează</w:t>
      </w:r>
      <w:proofErr w:type="spellEnd"/>
      <w:r>
        <w:t xml:space="preserve"> SPICE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PSF </w:t>
      </w:r>
      <w:r w:rsidR="00262737">
        <w:t xml:space="preserve">precum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semnal</w:t>
      </w:r>
      <w:proofErr w:type="spellEnd"/>
      <w:r>
        <w:t xml:space="preserve"> mic se </w:t>
      </w:r>
      <w:proofErr w:type="spellStart"/>
      <w:r>
        <w:t>citesc</w:t>
      </w:r>
      <w:proofErr w:type="spellEnd"/>
      <w:r>
        <w:t xml:space="preserve"> din </w:t>
      </w:r>
      <w:proofErr w:type="spellStart"/>
      <w:r>
        <w:t>fișierul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 xml:space="preserve">, </w:t>
      </w:r>
      <w:proofErr w:type="spellStart"/>
      <w:r>
        <w:t>dând</w:t>
      </w:r>
      <w:proofErr w:type="spellEnd"/>
      <w:r>
        <w:t xml:space="preserve"> </w:t>
      </w:r>
      <w:proofErr w:type="spellStart"/>
      <w:r>
        <w:t>clic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vertical </w:t>
      </w:r>
      <w:proofErr w:type="spellStart"/>
      <w:r>
        <w:t>stânga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578EB387" wp14:editId="188A1764">
            <wp:extent cx="295275" cy="249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8140"/>
                    <a:stretch/>
                  </pic:blipFill>
                  <pic:spPr bwMode="auto">
                    <a:xfrm>
                      <a:off x="0" y="0"/>
                      <a:ext cx="295275" cy="24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</w:t>
      </w:r>
      <w:r w:rsidRPr="00CD486D">
        <w:rPr>
          <w:i/>
          <w:iCs/>
        </w:rPr>
        <w:t>View Simulation Output File</w:t>
      </w:r>
      <w:r>
        <w:t>;</w:t>
      </w:r>
    </w:p>
    <w:p w14:paraId="309C69C1" w14:textId="77777777" w:rsidR="007E613F" w:rsidRDefault="007E613F" w:rsidP="000A440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</w:pPr>
      <w:r>
        <w:t xml:space="preserve">Se </w:t>
      </w:r>
      <w:proofErr w:type="spellStart"/>
      <w:r>
        <w:t>completează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L2-3.</w:t>
      </w:r>
    </w:p>
    <w:p w14:paraId="7B91CE2D" w14:textId="77777777" w:rsidR="000A4406" w:rsidRDefault="000A4406" w:rsidP="00737EC8">
      <w:pPr>
        <w:pStyle w:val="Header"/>
        <w:tabs>
          <w:tab w:val="clear" w:pos="4320"/>
          <w:tab w:val="clear" w:pos="8640"/>
        </w:tabs>
      </w:pPr>
    </w:p>
    <w:p w14:paraId="239F95FA" w14:textId="77777777" w:rsidR="007E613F" w:rsidRDefault="007E613F" w:rsidP="007E613F">
      <w:pPr>
        <w:pStyle w:val="Header"/>
        <w:tabs>
          <w:tab w:val="clear" w:pos="4320"/>
          <w:tab w:val="clear" w:pos="8640"/>
        </w:tabs>
        <w:jc w:val="center"/>
      </w:pPr>
      <w:r>
        <w:rPr>
          <w:noProof/>
        </w:rPr>
        <w:drawing>
          <wp:inline distT="0" distB="0" distL="0" distR="0" wp14:anchorId="04B00689" wp14:editId="6FF779E0">
            <wp:extent cx="4019107" cy="24650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280" cy="248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5496" w14:textId="77777777" w:rsidR="007E613F" w:rsidRPr="007E613F" w:rsidRDefault="007E613F" w:rsidP="007E613F">
      <w:pPr>
        <w:pStyle w:val="Header"/>
        <w:tabs>
          <w:tab w:val="clear" w:pos="4320"/>
          <w:tab w:val="clear" w:pos="8640"/>
        </w:tabs>
        <w:jc w:val="center"/>
        <w:rPr>
          <w:sz w:val="20"/>
          <w:szCs w:val="24"/>
        </w:rPr>
      </w:pPr>
      <w:r w:rsidRPr="007E613F">
        <w:rPr>
          <w:b/>
          <w:bCs/>
          <w:sz w:val="20"/>
          <w:szCs w:val="24"/>
        </w:rPr>
        <w:t>Fig. L2-3.</w:t>
      </w:r>
      <w:r w:rsidRPr="007E613F">
        <w:rPr>
          <w:sz w:val="20"/>
          <w:szCs w:val="24"/>
        </w:rPr>
        <w:t xml:space="preserve"> </w:t>
      </w:r>
      <w:proofErr w:type="spellStart"/>
      <w:proofErr w:type="gramStart"/>
      <w:r w:rsidRPr="007E613F">
        <w:rPr>
          <w:sz w:val="20"/>
          <w:szCs w:val="24"/>
        </w:rPr>
        <w:t>Analiza</w:t>
      </w:r>
      <w:proofErr w:type="spellEnd"/>
      <w:r w:rsidRPr="007E613F">
        <w:rPr>
          <w:sz w:val="20"/>
          <w:szCs w:val="24"/>
        </w:rPr>
        <w:t xml:space="preserve"> .OP</w:t>
      </w:r>
      <w:proofErr w:type="gramEnd"/>
    </w:p>
    <w:p w14:paraId="33BBAAFF" w14:textId="1F60B08B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>****     OPERATING POINT INFORMATION      TEMPERATURE =   27.000 DEG C</w:t>
      </w:r>
    </w:p>
    <w:p w14:paraId="6C6268B8" w14:textId="4774FAEA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>******************************************************************************</w:t>
      </w:r>
    </w:p>
    <w:p w14:paraId="79C7C089" w14:textId="02B61C1A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>**** BIPOLAR JUNCTION TRANSISTORS</w:t>
      </w:r>
    </w:p>
    <w:p w14:paraId="7F3237A2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NAME         Q_Q1      </w:t>
      </w:r>
    </w:p>
    <w:p w14:paraId="448D4966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MODEL        Q2N2222   </w:t>
      </w:r>
    </w:p>
    <w:p w14:paraId="7B459828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IB           1.16E-05 </w:t>
      </w:r>
    </w:p>
    <w:p w14:paraId="37EB2906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lastRenderedPageBreak/>
        <w:t xml:space="preserve">IC           1.91E-03 </w:t>
      </w:r>
    </w:p>
    <w:p w14:paraId="539193A2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VBE          6.61E-01 </w:t>
      </w:r>
    </w:p>
    <w:p w14:paraId="12D9A07F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VBC         -3.85E+00 </w:t>
      </w:r>
    </w:p>
    <w:p w14:paraId="41EED82A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VCE          4.51E+00 </w:t>
      </w:r>
    </w:p>
    <w:p w14:paraId="02E7ADA9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BETADC       1.64E+02 </w:t>
      </w:r>
    </w:p>
    <w:p w14:paraId="0CFDDD2D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GM           7.32E-02 </w:t>
      </w:r>
    </w:p>
    <w:p w14:paraId="021AC459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RPI          2.45E+03 </w:t>
      </w:r>
    </w:p>
    <w:p w14:paraId="57EB28E4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RX           1.00E+01 </w:t>
      </w:r>
    </w:p>
    <w:p w14:paraId="738CA7F8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RO           4.09E+04 </w:t>
      </w:r>
    </w:p>
    <w:p w14:paraId="7614C9AE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CBE          6.69E-11 </w:t>
      </w:r>
    </w:p>
    <w:p w14:paraId="168A0A54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CBC          3.93E-12 </w:t>
      </w:r>
    </w:p>
    <w:p w14:paraId="48BB0491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CJS          0.00E+00 </w:t>
      </w:r>
    </w:p>
    <w:p w14:paraId="49AB1687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BETAAC       1.79E+02 </w:t>
      </w:r>
    </w:p>
    <w:p w14:paraId="438C0971" w14:textId="77777777" w:rsidR="00CC6859" w:rsidRPr="00CC6859" w:rsidRDefault="00CC6859" w:rsidP="00CC6859">
      <w:pPr>
        <w:pStyle w:val="Header"/>
        <w:rPr>
          <w:sz w:val="20"/>
          <w:szCs w:val="24"/>
        </w:rPr>
      </w:pPr>
      <w:r w:rsidRPr="00CC6859">
        <w:rPr>
          <w:sz w:val="20"/>
          <w:szCs w:val="24"/>
        </w:rPr>
        <w:t xml:space="preserve">CBX/CBX2     0.00E+00 </w:t>
      </w:r>
    </w:p>
    <w:p w14:paraId="643EE43E" w14:textId="6E530A11" w:rsidR="007E613F" w:rsidRPr="00CC6859" w:rsidRDefault="00CC6859" w:rsidP="00CC6859">
      <w:pPr>
        <w:pStyle w:val="Header"/>
        <w:tabs>
          <w:tab w:val="clear" w:pos="4320"/>
          <w:tab w:val="clear" w:pos="8640"/>
        </w:tabs>
        <w:rPr>
          <w:sz w:val="20"/>
          <w:szCs w:val="24"/>
        </w:rPr>
      </w:pPr>
      <w:r w:rsidRPr="00CC6859">
        <w:rPr>
          <w:sz w:val="20"/>
          <w:szCs w:val="24"/>
        </w:rPr>
        <w:t>FT/FT2       1.64E+08</w:t>
      </w:r>
    </w:p>
    <w:p w14:paraId="5BC711FD" w14:textId="77777777" w:rsidR="007E613F" w:rsidRPr="007E613F" w:rsidRDefault="007E613F" w:rsidP="00737EC8">
      <w:pPr>
        <w:pStyle w:val="Header"/>
        <w:tabs>
          <w:tab w:val="clear" w:pos="4320"/>
          <w:tab w:val="clear" w:pos="8640"/>
        </w:tabs>
        <w:rPr>
          <w:b/>
          <w:bCs/>
          <w:sz w:val="20"/>
          <w:szCs w:val="24"/>
        </w:rPr>
      </w:pPr>
      <w:proofErr w:type="spellStart"/>
      <w:r w:rsidRPr="007E613F">
        <w:rPr>
          <w:b/>
          <w:bCs/>
          <w:sz w:val="20"/>
          <w:szCs w:val="24"/>
        </w:rPr>
        <w:t>Tabelul</w:t>
      </w:r>
      <w:proofErr w:type="spellEnd"/>
      <w:r w:rsidRPr="007E613F">
        <w:rPr>
          <w:b/>
          <w:bCs/>
          <w:sz w:val="20"/>
          <w:szCs w:val="24"/>
        </w:rPr>
        <w:t xml:space="preserve"> L2-3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729"/>
        <w:gridCol w:w="710"/>
        <w:gridCol w:w="769"/>
        <w:gridCol w:w="1016"/>
        <w:gridCol w:w="1143"/>
        <w:gridCol w:w="727"/>
        <w:gridCol w:w="650"/>
        <w:gridCol w:w="727"/>
        <w:gridCol w:w="710"/>
        <w:gridCol w:w="713"/>
        <w:gridCol w:w="1016"/>
      </w:tblGrid>
      <w:tr w:rsidR="007E613F" w:rsidRPr="007E613F" w14:paraId="0BB2E2D7" w14:textId="77777777" w:rsidTr="006131C2">
        <w:tc>
          <w:tcPr>
            <w:tcW w:w="3993" w:type="dxa"/>
            <w:gridSpan w:val="5"/>
            <w:vAlign w:val="center"/>
          </w:tcPr>
          <w:p w14:paraId="7F09ED39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PSF</w:t>
            </w:r>
          </w:p>
        </w:tc>
        <w:tc>
          <w:tcPr>
            <w:tcW w:w="5862" w:type="dxa"/>
            <w:gridSpan w:val="7"/>
            <w:vAlign w:val="center"/>
          </w:tcPr>
          <w:p w14:paraId="3ADEAD80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proofErr w:type="spellStart"/>
            <w:r w:rsidRPr="007E613F">
              <w:rPr>
                <w:sz w:val="20"/>
                <w:szCs w:val="20"/>
              </w:rPr>
              <w:t>Parametrii</w:t>
            </w:r>
            <w:proofErr w:type="spellEnd"/>
            <w:r w:rsidRPr="007E613F">
              <w:rPr>
                <w:sz w:val="20"/>
                <w:szCs w:val="20"/>
              </w:rPr>
              <w:t xml:space="preserve"> de </w:t>
            </w:r>
            <w:proofErr w:type="spellStart"/>
            <w:r w:rsidRPr="007E613F">
              <w:rPr>
                <w:sz w:val="20"/>
                <w:szCs w:val="20"/>
              </w:rPr>
              <w:t>semnal</w:t>
            </w:r>
            <w:proofErr w:type="spellEnd"/>
            <w:r w:rsidRPr="007E613F">
              <w:rPr>
                <w:sz w:val="20"/>
                <w:szCs w:val="20"/>
              </w:rPr>
              <w:t xml:space="preserve"> mic</w:t>
            </w:r>
          </w:p>
        </w:tc>
      </w:tr>
      <w:tr w:rsidR="007E613F" w:rsidRPr="007E613F" w14:paraId="27384D3E" w14:textId="77777777" w:rsidTr="006131C2">
        <w:tc>
          <w:tcPr>
            <w:tcW w:w="728" w:type="dxa"/>
            <w:vAlign w:val="center"/>
          </w:tcPr>
          <w:p w14:paraId="68B515B0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VBE</w:t>
            </w:r>
          </w:p>
          <w:p w14:paraId="060DFB00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[V]</w:t>
            </w:r>
          </w:p>
        </w:tc>
        <w:tc>
          <w:tcPr>
            <w:tcW w:w="751" w:type="dxa"/>
            <w:vAlign w:val="center"/>
          </w:tcPr>
          <w:p w14:paraId="6162DE5A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IB</w:t>
            </w:r>
          </w:p>
          <w:p w14:paraId="28F91B1B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[µA]</w:t>
            </w:r>
          </w:p>
        </w:tc>
        <w:tc>
          <w:tcPr>
            <w:tcW w:w="727" w:type="dxa"/>
            <w:vAlign w:val="center"/>
          </w:tcPr>
          <w:p w14:paraId="7791B0AC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VCE</w:t>
            </w:r>
          </w:p>
          <w:p w14:paraId="2B33BCD5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[V]</w:t>
            </w:r>
          </w:p>
        </w:tc>
        <w:tc>
          <w:tcPr>
            <w:tcW w:w="791" w:type="dxa"/>
            <w:vAlign w:val="center"/>
          </w:tcPr>
          <w:p w14:paraId="7AE00514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IC</w:t>
            </w:r>
          </w:p>
          <w:p w14:paraId="7F2FB7F6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[mA]</w:t>
            </w:r>
          </w:p>
        </w:tc>
        <w:tc>
          <w:tcPr>
            <w:tcW w:w="996" w:type="dxa"/>
            <w:vAlign w:val="center"/>
          </w:tcPr>
          <w:p w14:paraId="64B1678E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BETADC</w:t>
            </w:r>
          </w:p>
        </w:tc>
        <w:tc>
          <w:tcPr>
            <w:tcW w:w="1239" w:type="dxa"/>
            <w:vAlign w:val="center"/>
          </w:tcPr>
          <w:p w14:paraId="04DE90ED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GM</w:t>
            </w:r>
          </w:p>
          <w:p w14:paraId="696A7B82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[mS]</w:t>
            </w:r>
          </w:p>
        </w:tc>
        <w:tc>
          <w:tcPr>
            <w:tcW w:w="750" w:type="dxa"/>
            <w:vAlign w:val="center"/>
          </w:tcPr>
          <w:p w14:paraId="351118E6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RPI</w:t>
            </w:r>
          </w:p>
          <w:p w14:paraId="6BF4EDE5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[kΩ]</w:t>
            </w:r>
          </w:p>
        </w:tc>
        <w:tc>
          <w:tcPr>
            <w:tcW w:w="677" w:type="dxa"/>
            <w:vAlign w:val="center"/>
          </w:tcPr>
          <w:p w14:paraId="2E5748D4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RX</w:t>
            </w:r>
          </w:p>
          <w:p w14:paraId="6591B060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[Ω]</w:t>
            </w:r>
          </w:p>
        </w:tc>
        <w:tc>
          <w:tcPr>
            <w:tcW w:w="750" w:type="dxa"/>
            <w:vAlign w:val="center"/>
          </w:tcPr>
          <w:p w14:paraId="21283808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RO</w:t>
            </w:r>
          </w:p>
          <w:p w14:paraId="1EFA46A0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[kΩ]</w:t>
            </w:r>
          </w:p>
        </w:tc>
        <w:tc>
          <w:tcPr>
            <w:tcW w:w="729" w:type="dxa"/>
            <w:vAlign w:val="center"/>
          </w:tcPr>
          <w:p w14:paraId="0274390D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CBE</w:t>
            </w:r>
          </w:p>
          <w:p w14:paraId="3FBD61CB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[pF]</w:t>
            </w:r>
          </w:p>
        </w:tc>
        <w:tc>
          <w:tcPr>
            <w:tcW w:w="730" w:type="dxa"/>
            <w:vAlign w:val="center"/>
          </w:tcPr>
          <w:p w14:paraId="5F5D79D2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CBC</w:t>
            </w:r>
          </w:p>
          <w:p w14:paraId="20174C4D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[pF]</w:t>
            </w:r>
          </w:p>
        </w:tc>
        <w:tc>
          <w:tcPr>
            <w:tcW w:w="987" w:type="dxa"/>
            <w:vAlign w:val="center"/>
          </w:tcPr>
          <w:p w14:paraId="38D6E5BD" w14:textId="77777777" w:rsidR="007E613F" w:rsidRPr="007E613F" w:rsidRDefault="007E613F" w:rsidP="006131C2">
            <w:pPr>
              <w:jc w:val="center"/>
              <w:rPr>
                <w:sz w:val="20"/>
                <w:szCs w:val="20"/>
              </w:rPr>
            </w:pPr>
            <w:r w:rsidRPr="007E613F">
              <w:rPr>
                <w:sz w:val="20"/>
                <w:szCs w:val="20"/>
              </w:rPr>
              <w:t>BETAAC</w:t>
            </w:r>
          </w:p>
        </w:tc>
      </w:tr>
      <w:tr w:rsidR="007E613F" w:rsidRPr="007E613F" w14:paraId="2D3710B3" w14:textId="77777777" w:rsidTr="006131C2">
        <w:tc>
          <w:tcPr>
            <w:tcW w:w="728" w:type="dxa"/>
            <w:vAlign w:val="center"/>
          </w:tcPr>
          <w:p w14:paraId="35F8053D" w14:textId="7A2C7DBD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0.661</w:t>
            </w:r>
          </w:p>
        </w:tc>
        <w:tc>
          <w:tcPr>
            <w:tcW w:w="751" w:type="dxa"/>
            <w:vAlign w:val="center"/>
          </w:tcPr>
          <w:p w14:paraId="06EDB41B" w14:textId="6A335D6C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11.6</w:t>
            </w:r>
          </w:p>
        </w:tc>
        <w:tc>
          <w:tcPr>
            <w:tcW w:w="727" w:type="dxa"/>
            <w:vAlign w:val="center"/>
          </w:tcPr>
          <w:p w14:paraId="68231319" w14:textId="48119B86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4.51</w:t>
            </w:r>
          </w:p>
        </w:tc>
        <w:tc>
          <w:tcPr>
            <w:tcW w:w="791" w:type="dxa"/>
            <w:vAlign w:val="center"/>
          </w:tcPr>
          <w:p w14:paraId="24A09521" w14:textId="2486E68E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1.91</w:t>
            </w:r>
          </w:p>
        </w:tc>
        <w:tc>
          <w:tcPr>
            <w:tcW w:w="996" w:type="dxa"/>
          </w:tcPr>
          <w:p w14:paraId="3F85CDCF" w14:textId="05C9E6E2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</w:t>
            </w:r>
          </w:p>
        </w:tc>
        <w:tc>
          <w:tcPr>
            <w:tcW w:w="1239" w:type="dxa"/>
            <w:vAlign w:val="center"/>
          </w:tcPr>
          <w:p w14:paraId="0B35483B" w14:textId="1DDD354B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73.2</w:t>
            </w:r>
          </w:p>
        </w:tc>
        <w:tc>
          <w:tcPr>
            <w:tcW w:w="750" w:type="dxa"/>
            <w:vAlign w:val="center"/>
          </w:tcPr>
          <w:p w14:paraId="1620C498" w14:textId="56481F0D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2.45</w:t>
            </w:r>
          </w:p>
        </w:tc>
        <w:tc>
          <w:tcPr>
            <w:tcW w:w="677" w:type="dxa"/>
            <w:vAlign w:val="center"/>
          </w:tcPr>
          <w:p w14:paraId="0222C7CD" w14:textId="424D81F7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50" w:type="dxa"/>
            <w:vAlign w:val="center"/>
          </w:tcPr>
          <w:p w14:paraId="0B57A904" w14:textId="5A7EA2AA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40.9</w:t>
            </w:r>
          </w:p>
        </w:tc>
        <w:tc>
          <w:tcPr>
            <w:tcW w:w="729" w:type="dxa"/>
            <w:vAlign w:val="center"/>
          </w:tcPr>
          <w:p w14:paraId="3CFBB202" w14:textId="23D39A9D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66.9</w:t>
            </w:r>
          </w:p>
        </w:tc>
        <w:tc>
          <w:tcPr>
            <w:tcW w:w="730" w:type="dxa"/>
            <w:vAlign w:val="center"/>
          </w:tcPr>
          <w:p w14:paraId="1EE8C000" w14:textId="515B4B2A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3.93</w:t>
            </w:r>
          </w:p>
        </w:tc>
        <w:tc>
          <w:tcPr>
            <w:tcW w:w="987" w:type="dxa"/>
          </w:tcPr>
          <w:p w14:paraId="621A7CEA" w14:textId="49EAF932" w:rsidR="007E613F" w:rsidRPr="007E613F" w:rsidRDefault="00CC6859" w:rsidP="006131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179</w:t>
            </w:r>
          </w:p>
        </w:tc>
      </w:tr>
    </w:tbl>
    <w:p w14:paraId="348867E3" w14:textId="2DC6DCE4" w:rsidR="00283748" w:rsidRPr="00CD486D" w:rsidRDefault="00283748" w:rsidP="00737EC8">
      <w:pPr>
        <w:pStyle w:val="Header"/>
        <w:tabs>
          <w:tab w:val="clear" w:pos="4320"/>
          <w:tab w:val="clear" w:pos="8640"/>
        </w:tabs>
        <w:rPr>
          <w:b/>
        </w:rPr>
      </w:pPr>
      <w:proofErr w:type="spellStart"/>
      <w:r w:rsidRPr="00CD486D">
        <w:rPr>
          <w:b/>
          <w:highlight w:val="green"/>
        </w:rPr>
        <w:t>Cerinţe</w:t>
      </w:r>
      <w:proofErr w:type="spellEnd"/>
    </w:p>
    <w:p w14:paraId="70064687" w14:textId="77777777" w:rsidR="00BA1C54" w:rsidRPr="004B66D7" w:rsidRDefault="00283748" w:rsidP="00737EC8">
      <w:pPr>
        <w:pStyle w:val="Header"/>
        <w:tabs>
          <w:tab w:val="clear" w:pos="4320"/>
          <w:tab w:val="clear" w:pos="8640"/>
        </w:tabs>
      </w:pPr>
      <w:proofErr w:type="spellStart"/>
      <w:r w:rsidRPr="004B66D7">
        <w:t>Lucrarea</w:t>
      </w:r>
      <w:proofErr w:type="spellEnd"/>
      <w:r w:rsidRPr="004B66D7">
        <w:t xml:space="preserve"> </w:t>
      </w:r>
      <w:proofErr w:type="spellStart"/>
      <w:r w:rsidRPr="004B66D7">
        <w:t>trebuie</w:t>
      </w:r>
      <w:proofErr w:type="spellEnd"/>
      <w:r w:rsidRPr="004B66D7">
        <w:t xml:space="preserve"> </w:t>
      </w:r>
      <w:proofErr w:type="spellStart"/>
      <w:r w:rsidRPr="004B66D7">
        <w:t>să</w:t>
      </w:r>
      <w:proofErr w:type="spellEnd"/>
      <w:r w:rsidRPr="004B66D7">
        <w:t xml:space="preserve"> </w:t>
      </w:r>
      <w:proofErr w:type="spellStart"/>
      <w:r w:rsidRPr="004B66D7">
        <w:t>cuprindă</w:t>
      </w:r>
      <w:proofErr w:type="spellEnd"/>
      <w:r w:rsidR="00F13281" w:rsidRPr="004B66D7">
        <w:t>:</w:t>
      </w:r>
    </w:p>
    <w:p w14:paraId="3BCCABCB" w14:textId="77777777" w:rsidR="00A71A4B" w:rsidRDefault="000A4406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>2</w:t>
      </w:r>
      <w:r w:rsidR="00246BDC">
        <w:t xml:space="preserve"> scheme, </w:t>
      </w:r>
      <w:proofErr w:type="spellStart"/>
      <w:r w:rsidR="0075541A">
        <w:t>cea</w:t>
      </w:r>
      <w:proofErr w:type="spellEnd"/>
      <w:r w:rsidR="0075541A">
        <w:t xml:space="preserve"> </w:t>
      </w:r>
      <w:proofErr w:type="spellStart"/>
      <w:r w:rsidR="0075541A">
        <w:t>inițială</w:t>
      </w:r>
      <w:proofErr w:type="spellEnd"/>
      <w:r>
        <w:t xml:space="preserve"> </w:t>
      </w:r>
      <w:proofErr w:type="spellStart"/>
      <w:r>
        <w:t>și</w:t>
      </w:r>
      <w:proofErr w:type="spellEnd"/>
      <w:r w:rsidR="0075541A">
        <w:t xml:space="preserve"> </w:t>
      </w:r>
      <w:proofErr w:type="spellStart"/>
      <w:r w:rsidR="00246BDC">
        <w:t>cea</w:t>
      </w:r>
      <w:proofErr w:type="spellEnd"/>
      <w:r w:rsidR="00246BDC">
        <w:t xml:space="preserve"> </w:t>
      </w:r>
      <w:proofErr w:type="spellStart"/>
      <w:r w:rsidR="00246BDC">
        <w:t>folosită</w:t>
      </w:r>
      <w:proofErr w:type="spellEnd"/>
      <w:r w:rsidR="00246BDC">
        <w:t xml:space="preserve"> la </w:t>
      </w:r>
      <w:proofErr w:type="spellStart"/>
      <w:r w:rsidR="00246BDC">
        <w:t>simulare</w:t>
      </w:r>
      <w:proofErr w:type="spellEnd"/>
      <w:r w:rsidR="00545BD2" w:rsidRPr="004B66D7">
        <w:t>;</w:t>
      </w:r>
    </w:p>
    <w:p w14:paraId="35E7633D" w14:textId="77777777" w:rsidR="000A4406" w:rsidRPr="004B66D7" w:rsidRDefault="000A4406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>
        <w:t>Tabelul</w:t>
      </w:r>
      <w:proofErr w:type="spellEnd"/>
      <w:r>
        <w:t xml:space="preserve"> L2-2 </w:t>
      </w:r>
      <w:proofErr w:type="spellStart"/>
      <w:r>
        <w:t>completat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potențialului</w:t>
      </w:r>
      <w:proofErr w:type="spellEnd"/>
      <w:r>
        <w:t xml:space="preserve"> din </w:t>
      </w:r>
      <w:proofErr w:type="spellStart"/>
      <w:r>
        <w:t>colector</w:t>
      </w:r>
      <w:proofErr w:type="spellEnd"/>
      <w:r>
        <w:t>, V</w:t>
      </w:r>
      <w:r>
        <w:rPr>
          <w:vertAlign w:val="subscript"/>
        </w:rPr>
        <w:t>C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ale </w:t>
      </w:r>
      <w:proofErr w:type="spellStart"/>
      <w:r>
        <w:t>lui</w:t>
      </w:r>
      <w:proofErr w:type="spellEnd"/>
      <w:r>
        <w:t xml:space="preserve"> R2;</w:t>
      </w:r>
    </w:p>
    <w:p w14:paraId="08D6E27F" w14:textId="77777777" w:rsidR="009A567B" w:rsidRDefault="00350505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proofErr w:type="spellStart"/>
      <w:r>
        <w:t>Tabelul</w:t>
      </w:r>
      <w:proofErr w:type="spellEnd"/>
      <w:r>
        <w:t xml:space="preserve"> L</w:t>
      </w:r>
      <w:r w:rsidR="0075541A">
        <w:t>2</w:t>
      </w:r>
      <w:r>
        <w:t>-</w:t>
      </w:r>
      <w:r w:rsidR="000A4406">
        <w:t>3</w:t>
      </w:r>
      <w:r>
        <w:t xml:space="preserve"> </w:t>
      </w:r>
      <w:proofErr w:type="spellStart"/>
      <w:r>
        <w:t>completat</w:t>
      </w:r>
      <w:proofErr w:type="spellEnd"/>
      <w:r w:rsidR="0075541A">
        <w:t xml:space="preserve"> cu </w:t>
      </w:r>
      <w:proofErr w:type="spellStart"/>
      <w:r w:rsidR="0075541A">
        <w:t>valorile</w:t>
      </w:r>
      <w:proofErr w:type="spellEnd"/>
      <w:r w:rsidR="0075541A">
        <w:t xml:space="preserve"> din PSF </w:t>
      </w:r>
      <w:proofErr w:type="spellStart"/>
      <w:r w:rsidR="0075541A">
        <w:t>și</w:t>
      </w:r>
      <w:proofErr w:type="spellEnd"/>
      <w:r w:rsidR="0075541A">
        <w:t xml:space="preserve"> </w:t>
      </w:r>
      <w:proofErr w:type="spellStart"/>
      <w:r w:rsidR="0075541A">
        <w:t>parametrii</w:t>
      </w:r>
      <w:proofErr w:type="spellEnd"/>
      <w:r w:rsidR="0075541A">
        <w:t xml:space="preserve"> de </w:t>
      </w:r>
      <w:proofErr w:type="spellStart"/>
      <w:r w:rsidR="0075541A">
        <w:t>semnal</w:t>
      </w:r>
      <w:proofErr w:type="spellEnd"/>
      <w:r w:rsidR="0075541A">
        <w:t xml:space="preserve"> mic</w:t>
      </w:r>
      <w:r w:rsidR="00073D63">
        <w:t>;</w:t>
      </w:r>
    </w:p>
    <w:p w14:paraId="36BBD29E" w14:textId="0D07C39B" w:rsidR="00C00E38" w:rsidRDefault="00C00E38" w:rsidP="0024473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</w:pPr>
      <w:r>
        <w:t xml:space="preserve">PCB-ul </w:t>
      </w:r>
      <w:proofErr w:type="spellStart"/>
      <w:r>
        <w:t>proiectat</w:t>
      </w:r>
      <w:proofErr w:type="spellEnd"/>
      <w:r>
        <w:t>.</w:t>
      </w:r>
    </w:p>
    <w:p w14:paraId="5E8BBEE1" w14:textId="77777777" w:rsidR="00D5082A" w:rsidRDefault="00D5082A" w:rsidP="00D5082A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030A0"/>
        <w:tblLook w:val="04A0" w:firstRow="1" w:lastRow="0" w:firstColumn="1" w:lastColumn="0" w:noHBand="0" w:noVBand="1"/>
      </w:tblPr>
      <w:tblGrid>
        <w:gridCol w:w="9629"/>
      </w:tblGrid>
      <w:tr w:rsidR="005C4A0E" w:rsidRPr="00140A70" w14:paraId="7D0D6E65" w14:textId="77777777" w:rsidTr="00140A70">
        <w:tc>
          <w:tcPr>
            <w:tcW w:w="9855" w:type="dxa"/>
            <w:shd w:val="clear" w:color="auto" w:fill="7030A0"/>
          </w:tcPr>
          <w:p w14:paraId="3226A285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IMPORTANT</w:t>
            </w:r>
          </w:p>
          <w:p w14:paraId="0F35878F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BUNA PRACTICĂ INGINEREASCĂ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cere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</w:t>
            </w:r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ca</w:t>
            </w:r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DESENUL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să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fie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>foarte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u w:val="single"/>
                <w:lang w:val="fr-FR"/>
              </w:rPr>
              <w:t xml:space="preserve"> CLAR</w:t>
            </w:r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,</w:t>
            </w:r>
          </w:p>
          <w:p w14:paraId="139E381E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proofErr w:type="gram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să</w:t>
            </w:r>
            <w:proofErr w:type="spellEnd"/>
            <w:proofErr w:type="gram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nu existe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suprapuneri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între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elementele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de circuit.</w:t>
            </w:r>
          </w:p>
          <w:p w14:paraId="37DB8F18" w14:textId="77777777" w:rsidR="005C4A0E" w:rsidRPr="00140A70" w:rsidRDefault="005C4A0E" w:rsidP="00140A7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FFFF00"/>
                <w:sz w:val="28"/>
                <w:lang w:val="fr-FR"/>
              </w:rPr>
            </w:pP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Toate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(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nume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valori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,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parametri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)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deplasează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până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când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se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văd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clar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atât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componentele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cât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şi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 xml:space="preserve"> </w:t>
            </w:r>
            <w:proofErr w:type="spellStart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înscrisurile</w:t>
            </w:r>
            <w:proofErr w:type="spellEnd"/>
            <w:r w:rsidRPr="00140A70">
              <w:rPr>
                <w:rFonts w:ascii="Arial" w:hAnsi="Arial" w:cs="Arial"/>
                <w:b/>
                <w:color w:val="FFFF00"/>
                <w:sz w:val="28"/>
                <w:lang w:val="fr-FR"/>
              </w:rPr>
              <w:t>.</w:t>
            </w:r>
          </w:p>
        </w:tc>
      </w:tr>
    </w:tbl>
    <w:p w14:paraId="0751215D" w14:textId="77777777" w:rsidR="005C4A0E" w:rsidRDefault="005C4A0E" w:rsidP="00D5082A">
      <w:pPr>
        <w:pStyle w:val="Header"/>
        <w:tabs>
          <w:tab w:val="clear" w:pos="4320"/>
          <w:tab w:val="clear" w:pos="8640"/>
        </w:tabs>
      </w:pPr>
    </w:p>
    <w:p w14:paraId="4E79AC40" w14:textId="77777777" w:rsidR="00E340DC" w:rsidRPr="00CD486D" w:rsidRDefault="00E340DC" w:rsidP="005461E9">
      <w:pPr>
        <w:pStyle w:val="Header"/>
        <w:tabs>
          <w:tab w:val="clear" w:pos="4320"/>
          <w:tab w:val="clear" w:pos="8640"/>
        </w:tabs>
        <w:jc w:val="left"/>
        <w:rPr>
          <w:b/>
        </w:rPr>
      </w:pPr>
      <w:proofErr w:type="spellStart"/>
      <w:r w:rsidRPr="00CD486D">
        <w:rPr>
          <w:b/>
          <w:highlight w:val="green"/>
        </w:rPr>
        <w:t>Rezolvare</w:t>
      </w:r>
      <w:proofErr w:type="spellEnd"/>
      <w:r w:rsidRPr="00CD486D">
        <w:rPr>
          <w:b/>
          <w:highlight w:val="green"/>
        </w:rPr>
        <w:t xml:space="preserve"> </w:t>
      </w:r>
      <w:proofErr w:type="spellStart"/>
      <w:r w:rsidR="006F0885" w:rsidRPr="00CD486D">
        <w:rPr>
          <w:b/>
          <w:highlight w:val="green"/>
        </w:rPr>
        <w:t>t</w:t>
      </w:r>
      <w:r w:rsidRPr="00CD486D">
        <w:rPr>
          <w:b/>
          <w:highlight w:val="green"/>
        </w:rPr>
        <w:t>ema</w:t>
      </w:r>
      <w:proofErr w:type="spellEnd"/>
      <w:r w:rsidRPr="00CD486D">
        <w:rPr>
          <w:b/>
          <w:highlight w:val="green"/>
        </w:rPr>
        <w:t xml:space="preserve"> </w:t>
      </w:r>
      <w:r w:rsidR="006F0885" w:rsidRPr="00CD486D">
        <w:rPr>
          <w:b/>
          <w:highlight w:val="green"/>
        </w:rPr>
        <w:t>T2</w:t>
      </w:r>
    </w:p>
    <w:p w14:paraId="2CD1E752" w14:textId="77777777" w:rsidR="00E340DC" w:rsidRDefault="00E340DC" w:rsidP="00E340DC">
      <w:pPr>
        <w:pStyle w:val="Header"/>
        <w:tabs>
          <w:tab w:val="clear" w:pos="4320"/>
          <w:tab w:val="clear" w:pos="8640"/>
        </w:tabs>
      </w:pPr>
    </w:p>
    <w:p w14:paraId="0BA406FD" w14:textId="77777777" w:rsidR="00E340DC" w:rsidRPr="005C38DC" w:rsidRDefault="005C38DC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 w:rsidRPr="005C38DC">
        <w:rPr>
          <w:b/>
        </w:rPr>
        <w:t xml:space="preserve">Schema </w:t>
      </w:r>
      <w:proofErr w:type="spellStart"/>
      <w:r w:rsidR="006F0885">
        <w:rPr>
          <w:b/>
        </w:rPr>
        <w:t>inițială</w:t>
      </w:r>
      <w:proofErr w:type="spellEnd"/>
    </w:p>
    <w:p w14:paraId="2EACD55A" w14:textId="2133C6C8" w:rsidR="005C38DC" w:rsidRDefault="0019395E" w:rsidP="005503BF">
      <w:pPr>
        <w:pStyle w:val="Header"/>
        <w:tabs>
          <w:tab w:val="clear" w:pos="4320"/>
          <w:tab w:val="clear" w:pos="8640"/>
        </w:tabs>
        <w:jc w:val="center"/>
      </w:pPr>
      <w:r w:rsidRPr="0019395E">
        <w:drawing>
          <wp:inline distT="0" distB="0" distL="0" distR="0" wp14:anchorId="5A5DB63B" wp14:editId="4A9E4DD4">
            <wp:extent cx="6120765" cy="2757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B570" w14:textId="77777777" w:rsidR="006F0885" w:rsidRDefault="006F0885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</w:rPr>
      </w:pPr>
      <w:r>
        <w:rPr>
          <w:b/>
        </w:rPr>
        <w:t xml:space="preserve">Schema </w:t>
      </w:r>
      <w:proofErr w:type="spellStart"/>
      <w:r>
        <w:rPr>
          <w:b/>
        </w:rPr>
        <w:t>modificată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pentru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simulare</w:t>
      </w:r>
      <w:proofErr w:type="spellEnd"/>
      <w:r>
        <w:rPr>
          <w:b/>
        </w:rPr>
        <w:t xml:space="preserve"> SPICE</w:t>
      </w:r>
    </w:p>
    <w:p w14:paraId="061A5811" w14:textId="506B5078" w:rsidR="006F0885" w:rsidRDefault="00552C6E" w:rsidP="007E613F">
      <w:pPr>
        <w:pStyle w:val="Header"/>
        <w:tabs>
          <w:tab w:val="clear" w:pos="4320"/>
          <w:tab w:val="clear" w:pos="8640"/>
        </w:tabs>
        <w:jc w:val="center"/>
        <w:rPr>
          <w:bCs/>
        </w:rPr>
      </w:pPr>
      <w:r w:rsidRPr="00552C6E">
        <w:rPr>
          <w:bCs/>
        </w:rPr>
        <w:lastRenderedPageBreak/>
        <w:drawing>
          <wp:inline distT="0" distB="0" distL="0" distR="0" wp14:anchorId="3FFAE176" wp14:editId="3C8CB0C3">
            <wp:extent cx="6120765" cy="3060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139A" w14:textId="77777777" w:rsidR="00E340DC" w:rsidRPr="002914DB" w:rsidRDefault="005C38DC" w:rsidP="0024473C">
      <w:pPr>
        <w:pStyle w:val="Header"/>
        <w:numPr>
          <w:ilvl w:val="1"/>
          <w:numId w:val="3"/>
        </w:numPr>
        <w:tabs>
          <w:tab w:val="clear" w:pos="1440"/>
          <w:tab w:val="clear" w:pos="4320"/>
          <w:tab w:val="clear" w:pos="8640"/>
        </w:tabs>
        <w:ind w:left="357" w:hanging="357"/>
        <w:rPr>
          <w:b/>
          <w:szCs w:val="24"/>
        </w:rPr>
      </w:pPr>
      <w:r w:rsidRPr="002914DB">
        <w:rPr>
          <w:b/>
          <w:szCs w:val="24"/>
        </w:rPr>
        <w:t xml:space="preserve">Schema </w:t>
      </w:r>
      <w:proofErr w:type="spellStart"/>
      <w:r w:rsidR="00C00E38" w:rsidRPr="002914DB">
        <w:rPr>
          <w:b/>
          <w:szCs w:val="24"/>
        </w:rPr>
        <w:t>pregătită</w:t>
      </w:r>
      <w:proofErr w:type="spellEnd"/>
      <w:r w:rsidR="00C00E38" w:rsidRPr="002914DB">
        <w:rPr>
          <w:b/>
          <w:szCs w:val="24"/>
        </w:rPr>
        <w:t xml:space="preserve"> </w:t>
      </w:r>
      <w:proofErr w:type="spellStart"/>
      <w:r w:rsidR="00C00E38" w:rsidRPr="002914DB">
        <w:rPr>
          <w:b/>
          <w:szCs w:val="24"/>
        </w:rPr>
        <w:t>pentru</w:t>
      </w:r>
      <w:proofErr w:type="spellEnd"/>
      <w:r w:rsidR="00C00E38" w:rsidRPr="002914DB">
        <w:rPr>
          <w:b/>
          <w:szCs w:val="24"/>
        </w:rPr>
        <w:t xml:space="preserve"> </w:t>
      </w:r>
      <w:proofErr w:type="spellStart"/>
      <w:r w:rsidR="00C00E38" w:rsidRPr="002914DB">
        <w:rPr>
          <w:b/>
          <w:szCs w:val="24"/>
        </w:rPr>
        <w:t>proiectarea</w:t>
      </w:r>
      <w:proofErr w:type="spellEnd"/>
      <w:r w:rsidR="00C00E38" w:rsidRPr="002914DB">
        <w:rPr>
          <w:b/>
          <w:szCs w:val="24"/>
        </w:rPr>
        <w:t xml:space="preserve"> PCB</w:t>
      </w:r>
    </w:p>
    <w:p w14:paraId="761BB636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creează</w:t>
      </w:r>
      <w:proofErr w:type="spellEnd"/>
      <w:r w:rsidRPr="002914DB">
        <w:rPr>
          <w:szCs w:val="24"/>
        </w:rPr>
        <w:t xml:space="preserve"> un </w:t>
      </w:r>
      <w:proofErr w:type="spellStart"/>
      <w:r w:rsidRPr="002914DB">
        <w:rPr>
          <w:szCs w:val="24"/>
        </w:rPr>
        <w:t>proiect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nou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în</w:t>
      </w:r>
      <w:proofErr w:type="spellEnd"/>
      <w:r w:rsidRPr="002914DB">
        <w:rPr>
          <w:szCs w:val="24"/>
        </w:rPr>
        <w:t xml:space="preserve"> care se </w:t>
      </w:r>
      <w:proofErr w:type="spellStart"/>
      <w:r w:rsidRPr="002914DB">
        <w:rPr>
          <w:szCs w:val="24"/>
        </w:rPr>
        <w:t>copiază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circuitul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folosit</w:t>
      </w:r>
      <w:proofErr w:type="spellEnd"/>
      <w:r w:rsidRPr="002914DB">
        <w:rPr>
          <w:szCs w:val="24"/>
        </w:rPr>
        <w:t xml:space="preserve"> la </w:t>
      </w:r>
      <w:proofErr w:type="spellStart"/>
      <w:r w:rsidRPr="002914DB">
        <w:rPr>
          <w:szCs w:val="24"/>
        </w:rPr>
        <w:t>simulare</w:t>
      </w:r>
      <w:proofErr w:type="spellEnd"/>
      <w:r w:rsidRPr="002914DB">
        <w:rPr>
          <w:szCs w:val="24"/>
        </w:rPr>
        <w:t>;</w:t>
      </w:r>
    </w:p>
    <w:p w14:paraId="202A2975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elimină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sursa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szCs w:val="24"/>
        </w:rPr>
        <w:t>alimentare</w:t>
      </w:r>
      <w:proofErr w:type="spellEnd"/>
      <w:r w:rsidRPr="002914DB">
        <w:rPr>
          <w:szCs w:val="24"/>
        </w:rPr>
        <w:t xml:space="preserve">, </w:t>
      </w:r>
      <w:proofErr w:type="spellStart"/>
      <w:r w:rsidRPr="002914DB">
        <w:rPr>
          <w:szCs w:val="24"/>
        </w:rPr>
        <w:t>generatorul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szCs w:val="24"/>
        </w:rPr>
        <w:t>semnal</w:t>
      </w:r>
      <w:proofErr w:type="spellEnd"/>
      <w:r w:rsidRPr="002914DB">
        <w:rPr>
          <w:szCs w:val="24"/>
        </w:rPr>
        <w:t xml:space="preserve"> sinusoidal </w:t>
      </w:r>
      <w:proofErr w:type="spellStart"/>
      <w:r w:rsidRPr="002914DB">
        <w:rPr>
          <w:szCs w:val="24"/>
        </w:rPr>
        <w:t>și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rezistența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szCs w:val="24"/>
        </w:rPr>
        <w:t>sarcină</w:t>
      </w:r>
      <w:proofErr w:type="spellEnd"/>
      <w:r w:rsidRPr="002914DB">
        <w:rPr>
          <w:szCs w:val="24"/>
        </w:rPr>
        <w:t>, R5;</w:t>
      </w:r>
    </w:p>
    <w:p w14:paraId="0C854074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copiaz</w:t>
      </w:r>
      <w:proofErr w:type="spellEnd"/>
      <w:r w:rsidRPr="002914DB">
        <w:rPr>
          <w:szCs w:val="24"/>
          <w:lang w:val="ro-RO"/>
        </w:rPr>
        <w:t>ă de pe desenul original cei doi conectori și se aduc în proiectul corespunzător PCB-ului;</w:t>
      </w:r>
    </w:p>
    <w:p w14:paraId="6F065889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la </w:t>
      </w:r>
      <w:proofErr w:type="spellStart"/>
      <w:r w:rsidRPr="002914DB">
        <w:rPr>
          <w:szCs w:val="24"/>
        </w:rPr>
        <w:t>condensatorul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electrolitice</w:t>
      </w:r>
      <w:proofErr w:type="spellEnd"/>
      <w:r w:rsidRPr="002914DB">
        <w:rPr>
          <w:szCs w:val="24"/>
        </w:rPr>
        <w:t xml:space="preserve"> se </w:t>
      </w:r>
      <w:proofErr w:type="spellStart"/>
      <w:r w:rsidRPr="002914DB">
        <w:rPr>
          <w:szCs w:val="24"/>
        </w:rPr>
        <w:t>selectează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simbolul</w:t>
      </w:r>
      <w:proofErr w:type="spellEnd"/>
      <w:r w:rsidRPr="002914DB">
        <w:rPr>
          <w:szCs w:val="24"/>
        </w:rPr>
        <w:t xml:space="preserve">, </w:t>
      </w:r>
      <w:proofErr w:type="spellStart"/>
      <w:r w:rsidRPr="002914DB">
        <w:rPr>
          <w:szCs w:val="24"/>
        </w:rPr>
        <w:t>clic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dreapta</w:t>
      </w:r>
      <w:proofErr w:type="spellEnd"/>
      <w:r w:rsidRPr="002914DB">
        <w:rPr>
          <w:szCs w:val="24"/>
        </w:rPr>
        <w:t xml:space="preserve"> </w:t>
      </w:r>
      <w:r w:rsidRPr="002914DB">
        <w:rPr>
          <w:b/>
          <w:color w:val="0070C0"/>
          <w:szCs w:val="24"/>
        </w:rPr>
        <w:t>Edit Part</w:t>
      </w:r>
      <w:r w:rsidRPr="002914DB">
        <w:rPr>
          <w:szCs w:val="24"/>
        </w:rPr>
        <w:t xml:space="preserve">, </w:t>
      </w:r>
      <w:proofErr w:type="spellStart"/>
      <w:r w:rsidRPr="002914DB">
        <w:rPr>
          <w:szCs w:val="24"/>
        </w:rPr>
        <w:t>apoi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dublu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clic</w:t>
      </w:r>
      <w:proofErr w:type="spellEnd"/>
      <w:r w:rsidRPr="002914DB">
        <w:rPr>
          <w:szCs w:val="24"/>
        </w:rPr>
        <w:t xml:space="preserve"> pe </w:t>
      </w:r>
      <w:proofErr w:type="spellStart"/>
      <w:r w:rsidRPr="002914DB">
        <w:rPr>
          <w:szCs w:val="24"/>
        </w:rPr>
        <w:t>rând</w:t>
      </w:r>
      <w:proofErr w:type="spellEnd"/>
      <w:r w:rsidRPr="002914DB">
        <w:rPr>
          <w:szCs w:val="24"/>
        </w:rPr>
        <w:t xml:space="preserve"> pe </w:t>
      </w:r>
      <w:proofErr w:type="spellStart"/>
      <w:r w:rsidRPr="002914DB">
        <w:rPr>
          <w:szCs w:val="24"/>
        </w:rPr>
        <w:t>fiecare</w:t>
      </w:r>
      <w:proofErr w:type="spellEnd"/>
      <w:r w:rsidRPr="002914DB">
        <w:rPr>
          <w:szCs w:val="24"/>
        </w:rPr>
        <w:t xml:space="preserve"> terminal (</w:t>
      </w:r>
      <w:proofErr w:type="spellStart"/>
      <w:r w:rsidRPr="002914DB">
        <w:rPr>
          <w:szCs w:val="24"/>
        </w:rPr>
        <w:t>roșu</w:t>
      </w:r>
      <w:proofErr w:type="spellEnd"/>
      <w:r w:rsidRPr="002914DB">
        <w:rPr>
          <w:szCs w:val="24"/>
        </w:rPr>
        <w:t xml:space="preserve">), la </w:t>
      </w:r>
      <w:r w:rsidRPr="002914DB">
        <w:rPr>
          <w:b/>
          <w:color w:val="0070C0"/>
          <w:szCs w:val="24"/>
        </w:rPr>
        <w:t>Number</w:t>
      </w:r>
      <w:r w:rsidRPr="002914DB">
        <w:rPr>
          <w:szCs w:val="24"/>
        </w:rPr>
        <w:t xml:space="preserve"> se </w:t>
      </w:r>
      <w:proofErr w:type="spellStart"/>
      <w:r w:rsidRPr="002914DB">
        <w:rPr>
          <w:szCs w:val="24"/>
        </w:rPr>
        <w:t>modifică</w:t>
      </w:r>
      <w:proofErr w:type="spellEnd"/>
      <w:r w:rsidRPr="002914DB">
        <w:rPr>
          <w:szCs w:val="24"/>
        </w:rPr>
        <w:t xml:space="preserve"> </w:t>
      </w:r>
      <w:r w:rsidRPr="002914DB">
        <w:rPr>
          <w:b/>
          <w:color w:val="0070C0"/>
          <w:szCs w:val="24"/>
        </w:rPr>
        <w:t>P</w:t>
      </w:r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în</w:t>
      </w:r>
      <w:proofErr w:type="spellEnd"/>
      <w:r w:rsidRPr="002914DB">
        <w:rPr>
          <w:szCs w:val="24"/>
        </w:rPr>
        <w:t xml:space="preserve"> </w:t>
      </w:r>
      <w:r w:rsidRPr="002914DB">
        <w:rPr>
          <w:b/>
          <w:color w:val="0070C0"/>
          <w:szCs w:val="24"/>
        </w:rPr>
        <w:t>1</w:t>
      </w:r>
      <w:r w:rsidRPr="002914DB">
        <w:rPr>
          <w:szCs w:val="24"/>
        </w:rPr>
        <w:t xml:space="preserve">, </w:t>
      </w:r>
      <w:proofErr w:type="spellStart"/>
      <w:r w:rsidRPr="002914DB">
        <w:rPr>
          <w:szCs w:val="24"/>
        </w:rPr>
        <w:t>respectiv</w:t>
      </w:r>
      <w:proofErr w:type="spellEnd"/>
      <w:r w:rsidRPr="002914DB">
        <w:rPr>
          <w:szCs w:val="24"/>
        </w:rPr>
        <w:t xml:space="preserve"> </w:t>
      </w:r>
      <w:r w:rsidRPr="002914DB">
        <w:rPr>
          <w:b/>
          <w:color w:val="0070C0"/>
          <w:szCs w:val="24"/>
        </w:rPr>
        <w:t>N</w:t>
      </w:r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în</w:t>
      </w:r>
      <w:proofErr w:type="spellEnd"/>
      <w:r w:rsidRPr="002914DB">
        <w:rPr>
          <w:szCs w:val="24"/>
        </w:rPr>
        <w:t xml:space="preserve"> </w:t>
      </w:r>
      <w:r w:rsidRPr="002914DB">
        <w:rPr>
          <w:b/>
          <w:color w:val="0070C0"/>
          <w:szCs w:val="24"/>
        </w:rPr>
        <w:t>2</w:t>
      </w:r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și</w:t>
      </w:r>
      <w:proofErr w:type="spellEnd"/>
      <w:r w:rsidRPr="002914DB">
        <w:rPr>
          <w:szCs w:val="24"/>
        </w:rPr>
        <w:t xml:space="preserve"> la </w:t>
      </w:r>
      <w:proofErr w:type="spellStart"/>
      <w:r w:rsidRPr="002914DB">
        <w:rPr>
          <w:szCs w:val="24"/>
        </w:rPr>
        <w:t>închiderea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ferstrei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szCs w:val="24"/>
        </w:rPr>
        <w:t>editare</w:t>
      </w:r>
      <w:proofErr w:type="spellEnd"/>
      <w:r w:rsidRPr="002914DB">
        <w:rPr>
          <w:szCs w:val="24"/>
        </w:rPr>
        <w:t xml:space="preserve"> a </w:t>
      </w:r>
      <w:proofErr w:type="spellStart"/>
      <w:r w:rsidRPr="002914DB">
        <w:rPr>
          <w:szCs w:val="24"/>
        </w:rPr>
        <w:t>simbolului</w:t>
      </w:r>
      <w:proofErr w:type="spellEnd"/>
      <w:r w:rsidRPr="002914DB">
        <w:rPr>
          <w:szCs w:val="24"/>
        </w:rPr>
        <w:t xml:space="preserve"> se </w:t>
      </w:r>
      <w:proofErr w:type="spellStart"/>
      <w:r w:rsidRPr="002914DB">
        <w:rPr>
          <w:szCs w:val="24"/>
        </w:rPr>
        <w:t>dă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clic</w:t>
      </w:r>
      <w:proofErr w:type="spellEnd"/>
      <w:r w:rsidRPr="002914DB">
        <w:rPr>
          <w:szCs w:val="24"/>
        </w:rPr>
        <w:t xml:space="preserve"> pe </w:t>
      </w:r>
      <w:r w:rsidRPr="002914DB">
        <w:rPr>
          <w:b/>
          <w:color w:val="0070C0"/>
          <w:szCs w:val="24"/>
        </w:rPr>
        <w:t>Update All</w:t>
      </w:r>
      <w:r w:rsidRPr="002914DB">
        <w:rPr>
          <w:szCs w:val="24"/>
        </w:rPr>
        <w:t xml:space="preserve"> (</w:t>
      </w:r>
      <w:proofErr w:type="spellStart"/>
      <w:r w:rsidRPr="002914DB">
        <w:rPr>
          <w:szCs w:val="24"/>
        </w:rPr>
        <w:t>doar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pentru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obișnuință</w:t>
      </w:r>
      <w:proofErr w:type="spellEnd"/>
      <w:r w:rsidRPr="002914DB">
        <w:rPr>
          <w:szCs w:val="24"/>
        </w:rPr>
        <w:t>);</w:t>
      </w:r>
    </w:p>
    <w:p w14:paraId="617F7B06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selectează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desenul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urmat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b/>
          <w:szCs w:val="24"/>
        </w:rPr>
        <w:t>Ctrl+E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și</w:t>
      </w:r>
      <w:proofErr w:type="spellEnd"/>
      <w:r w:rsidRPr="002914DB">
        <w:rPr>
          <w:szCs w:val="24"/>
        </w:rPr>
        <w:t xml:space="preserve"> se </w:t>
      </w:r>
      <w:proofErr w:type="spellStart"/>
      <w:r w:rsidRPr="002914DB">
        <w:rPr>
          <w:szCs w:val="24"/>
        </w:rPr>
        <w:t>completează</w:t>
      </w:r>
      <w:proofErr w:type="spellEnd"/>
      <w:r w:rsidRPr="002914DB">
        <w:rPr>
          <w:szCs w:val="24"/>
        </w:rPr>
        <w:t xml:space="preserve"> cu </w:t>
      </w:r>
      <w:proofErr w:type="spellStart"/>
      <w:r w:rsidRPr="002914DB">
        <w:rPr>
          <w:szCs w:val="24"/>
        </w:rPr>
        <w:t>footprinturile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componentelor</w:t>
      </w:r>
      <w:proofErr w:type="spellEnd"/>
      <w:r w:rsidRPr="002914DB">
        <w:rPr>
          <w:szCs w:val="24"/>
        </w:rPr>
        <w:t>:</w:t>
      </w:r>
    </w:p>
    <w:p w14:paraId="729F8DBD" w14:textId="77777777" w:rsidR="00813B09" w:rsidRPr="002914DB" w:rsidRDefault="00813B09" w:rsidP="00813B09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rPr>
          <w:szCs w:val="24"/>
        </w:rPr>
      </w:pPr>
      <w:proofErr w:type="spellStart"/>
      <w:r w:rsidRPr="002914DB">
        <w:rPr>
          <w:szCs w:val="24"/>
        </w:rPr>
        <w:t>rezistoare</w:t>
      </w:r>
      <w:proofErr w:type="spellEnd"/>
      <w:r w:rsidRPr="002914DB">
        <w:rPr>
          <w:szCs w:val="24"/>
        </w:rPr>
        <w:t>: AXRC05</w:t>
      </w:r>
    </w:p>
    <w:p w14:paraId="6E0D6F76" w14:textId="77777777" w:rsidR="00813B09" w:rsidRPr="002914DB" w:rsidRDefault="00813B09" w:rsidP="00813B09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rPr>
          <w:szCs w:val="24"/>
        </w:rPr>
      </w:pPr>
      <w:proofErr w:type="spellStart"/>
      <w:r w:rsidRPr="002914DB">
        <w:rPr>
          <w:szCs w:val="24"/>
        </w:rPr>
        <w:t>condensatoare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nepolarizate</w:t>
      </w:r>
      <w:proofErr w:type="spellEnd"/>
      <w:r w:rsidRPr="002914DB">
        <w:rPr>
          <w:szCs w:val="24"/>
        </w:rPr>
        <w:t>: CAP300</w:t>
      </w:r>
    </w:p>
    <w:p w14:paraId="1479FFF9" w14:textId="77777777" w:rsidR="00813B09" w:rsidRPr="002914DB" w:rsidRDefault="00813B09" w:rsidP="00813B09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rPr>
          <w:szCs w:val="24"/>
        </w:rPr>
      </w:pPr>
      <w:proofErr w:type="spellStart"/>
      <w:r w:rsidRPr="002914DB">
        <w:rPr>
          <w:szCs w:val="24"/>
        </w:rPr>
        <w:t>condensatorul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electrolitice</w:t>
      </w:r>
      <w:proofErr w:type="spellEnd"/>
      <w:r w:rsidRPr="002914DB">
        <w:rPr>
          <w:szCs w:val="24"/>
        </w:rPr>
        <w:t>: CAP196</w:t>
      </w:r>
    </w:p>
    <w:p w14:paraId="275DC1E9" w14:textId="77777777" w:rsidR="00813B09" w:rsidRPr="002914DB" w:rsidRDefault="00813B09" w:rsidP="00813B09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rPr>
          <w:szCs w:val="24"/>
        </w:rPr>
      </w:pPr>
      <w:proofErr w:type="spellStart"/>
      <w:r w:rsidRPr="002914DB">
        <w:rPr>
          <w:szCs w:val="24"/>
        </w:rPr>
        <w:t>conectoare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verticale</w:t>
      </w:r>
      <w:proofErr w:type="spellEnd"/>
      <w:r w:rsidRPr="002914DB">
        <w:rPr>
          <w:szCs w:val="24"/>
        </w:rPr>
        <w:t>:</w:t>
      </w:r>
    </w:p>
    <w:p w14:paraId="52E4C1F0" w14:textId="77777777" w:rsidR="00813B09" w:rsidRPr="002914DB" w:rsidRDefault="00813B09" w:rsidP="00813B09">
      <w:pPr>
        <w:pStyle w:val="Header"/>
        <w:numPr>
          <w:ilvl w:val="2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>CON4: BLKCON100VHTM1SQW1004</w:t>
      </w:r>
    </w:p>
    <w:p w14:paraId="2CF0FA2B" w14:textId="77777777" w:rsidR="00813B09" w:rsidRPr="002914DB" w:rsidRDefault="00813B09" w:rsidP="00813B09">
      <w:pPr>
        <w:pStyle w:val="Header"/>
        <w:numPr>
          <w:ilvl w:val="2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>CON2: BLKCON100VHTM1SQW1002</w:t>
      </w:r>
    </w:p>
    <w:p w14:paraId="33B9FF44" w14:textId="77777777" w:rsidR="00813B09" w:rsidRPr="002914DB" w:rsidRDefault="00813B09" w:rsidP="00813B09">
      <w:pPr>
        <w:pStyle w:val="Header"/>
        <w:numPr>
          <w:ilvl w:val="1"/>
          <w:numId w:val="3"/>
        </w:numPr>
        <w:tabs>
          <w:tab w:val="clear" w:pos="4320"/>
          <w:tab w:val="clear" w:pos="8640"/>
        </w:tabs>
        <w:rPr>
          <w:szCs w:val="24"/>
        </w:rPr>
      </w:pPr>
      <w:proofErr w:type="spellStart"/>
      <w:r w:rsidRPr="002914DB">
        <w:rPr>
          <w:szCs w:val="24"/>
        </w:rPr>
        <w:t>tranzistorul</w:t>
      </w:r>
      <w:proofErr w:type="spellEnd"/>
      <w:r w:rsidRPr="002914DB">
        <w:rPr>
          <w:szCs w:val="24"/>
        </w:rPr>
        <w:t>: TO18</w:t>
      </w:r>
    </w:p>
    <w:p w14:paraId="01829DA9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verifică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regulile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electrice</w:t>
      </w:r>
      <w:proofErr w:type="spellEnd"/>
      <w:r w:rsidRPr="002914DB">
        <w:rPr>
          <w:szCs w:val="24"/>
        </w:rPr>
        <w:t xml:space="preserve">, </w:t>
      </w:r>
      <w:r w:rsidRPr="002914DB">
        <w:rPr>
          <w:b/>
          <w:szCs w:val="24"/>
        </w:rPr>
        <w:t>DRC</w:t>
      </w:r>
      <w:r w:rsidRPr="002914DB">
        <w:rPr>
          <w:szCs w:val="24"/>
        </w:rPr>
        <w:t>;</w:t>
      </w:r>
    </w:p>
    <w:p w14:paraId="0AE71A97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creează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lista</w:t>
      </w:r>
      <w:proofErr w:type="spellEnd"/>
      <w:r w:rsidRPr="002914DB">
        <w:rPr>
          <w:szCs w:val="24"/>
        </w:rPr>
        <w:t xml:space="preserve"> de </w:t>
      </w:r>
      <w:proofErr w:type="spellStart"/>
      <w:r w:rsidRPr="002914DB">
        <w:rPr>
          <w:szCs w:val="24"/>
        </w:rPr>
        <w:t>componente</w:t>
      </w:r>
      <w:proofErr w:type="spellEnd"/>
      <w:r w:rsidRPr="002914DB">
        <w:rPr>
          <w:szCs w:val="24"/>
        </w:rPr>
        <w:t xml:space="preserve">, </w:t>
      </w:r>
      <w:r w:rsidRPr="002914DB">
        <w:rPr>
          <w:b/>
          <w:szCs w:val="24"/>
        </w:rPr>
        <w:t>BOM</w:t>
      </w:r>
      <w:r w:rsidRPr="002914DB">
        <w:rPr>
          <w:szCs w:val="24"/>
        </w:rPr>
        <w:t>;</w:t>
      </w:r>
    </w:p>
    <w:p w14:paraId="5EF3BD31" w14:textId="77777777" w:rsidR="00813B09" w:rsidRPr="002914DB" w:rsidRDefault="00813B09" w:rsidP="00813B09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rPr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creeaz</w:t>
      </w:r>
      <w:proofErr w:type="spellEnd"/>
      <w:r w:rsidRPr="002914DB">
        <w:rPr>
          <w:szCs w:val="24"/>
          <w:lang w:val="ro-RO"/>
        </w:rPr>
        <w:t xml:space="preserve">ă fișierele </w:t>
      </w:r>
      <w:r w:rsidRPr="002914DB">
        <w:rPr>
          <w:b/>
          <w:szCs w:val="24"/>
          <w:lang w:val="ro-RO"/>
        </w:rPr>
        <w:t>netlist</w:t>
      </w:r>
      <w:r w:rsidRPr="002914DB">
        <w:rPr>
          <w:szCs w:val="24"/>
          <w:lang w:val="ro-RO"/>
        </w:rPr>
        <w:t>.</w:t>
      </w:r>
    </w:p>
    <w:p w14:paraId="47ADD7D4" w14:textId="77777777" w:rsidR="005C38DC" w:rsidRPr="002914DB" w:rsidRDefault="005C38DC" w:rsidP="005503BF">
      <w:pPr>
        <w:pStyle w:val="Header"/>
        <w:tabs>
          <w:tab w:val="clear" w:pos="4320"/>
          <w:tab w:val="clear" w:pos="8640"/>
        </w:tabs>
        <w:jc w:val="center"/>
        <w:rPr>
          <w:szCs w:val="24"/>
        </w:rPr>
      </w:pPr>
    </w:p>
    <w:p w14:paraId="733DCC0F" w14:textId="77777777" w:rsidR="005C38DC" w:rsidRPr="002914DB" w:rsidRDefault="00C00E38" w:rsidP="00456F84">
      <w:pPr>
        <w:pStyle w:val="Header"/>
        <w:numPr>
          <w:ilvl w:val="0"/>
          <w:numId w:val="13"/>
        </w:numPr>
        <w:tabs>
          <w:tab w:val="clear" w:pos="4320"/>
          <w:tab w:val="clear" w:pos="8640"/>
        </w:tabs>
        <w:rPr>
          <w:b/>
          <w:szCs w:val="24"/>
        </w:rPr>
      </w:pPr>
      <w:r w:rsidRPr="002914DB">
        <w:rPr>
          <w:b/>
          <w:szCs w:val="24"/>
        </w:rPr>
        <w:t xml:space="preserve">PCB-ul </w:t>
      </w:r>
      <w:proofErr w:type="spellStart"/>
      <w:r w:rsidRPr="002914DB">
        <w:rPr>
          <w:b/>
          <w:szCs w:val="24"/>
        </w:rPr>
        <w:t>circuitului</w:t>
      </w:r>
      <w:proofErr w:type="spellEnd"/>
    </w:p>
    <w:p w14:paraId="24CA58CE" w14:textId="77777777" w:rsidR="00C00E38" w:rsidRPr="002914DB" w:rsidRDefault="00C00E38" w:rsidP="00CD486D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rPr>
          <w:bCs/>
          <w:szCs w:val="24"/>
        </w:rPr>
      </w:pPr>
      <w:r w:rsidRPr="002914DB">
        <w:rPr>
          <w:szCs w:val="24"/>
        </w:rPr>
        <w:t xml:space="preserve">Se </w:t>
      </w:r>
      <w:proofErr w:type="spellStart"/>
      <w:r w:rsidRPr="002914DB">
        <w:rPr>
          <w:szCs w:val="24"/>
        </w:rPr>
        <w:t>activează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forfecuța</w:t>
      </w:r>
      <w:proofErr w:type="spellEnd"/>
      <w:r w:rsidRPr="002914DB">
        <w:rPr>
          <w:szCs w:val="24"/>
        </w:rPr>
        <w:t xml:space="preserve"> </w:t>
      </w:r>
      <w:proofErr w:type="spellStart"/>
      <w:r w:rsidRPr="002914DB">
        <w:rPr>
          <w:szCs w:val="24"/>
        </w:rPr>
        <w:t>virtuală</w:t>
      </w:r>
      <w:proofErr w:type="spellEnd"/>
      <w:r w:rsidRPr="002914DB">
        <w:rPr>
          <w:szCs w:val="24"/>
        </w:rPr>
        <w:t xml:space="preserve"> (Snipping Tool) </w:t>
      </w:r>
      <w:proofErr w:type="spellStart"/>
      <w:r w:rsidRPr="002914DB">
        <w:rPr>
          <w:szCs w:val="24"/>
        </w:rPr>
        <w:t>și</w:t>
      </w:r>
      <w:proofErr w:type="spellEnd"/>
      <w:r w:rsidRPr="002914DB">
        <w:rPr>
          <w:szCs w:val="24"/>
        </w:rPr>
        <w:t xml:space="preserve"> se </w:t>
      </w:r>
      <w:proofErr w:type="spellStart"/>
      <w:r w:rsidRPr="002914DB">
        <w:rPr>
          <w:szCs w:val="24"/>
        </w:rPr>
        <w:t>decupează</w:t>
      </w:r>
      <w:proofErr w:type="spellEnd"/>
      <w:r w:rsidRPr="002914DB">
        <w:rPr>
          <w:szCs w:val="24"/>
        </w:rPr>
        <w:t xml:space="preserve"> PCB-ul </w:t>
      </w:r>
      <w:proofErr w:type="spellStart"/>
      <w:r w:rsidRPr="002914DB">
        <w:rPr>
          <w:szCs w:val="24"/>
        </w:rPr>
        <w:t>proiectat</w:t>
      </w:r>
      <w:proofErr w:type="spellEnd"/>
    </w:p>
    <w:p w14:paraId="01BDAC55" w14:textId="77777777" w:rsidR="00C00E38" w:rsidRDefault="00C00E38" w:rsidP="00456F84">
      <w:pPr>
        <w:pStyle w:val="Header"/>
        <w:tabs>
          <w:tab w:val="clear" w:pos="4320"/>
          <w:tab w:val="clear" w:pos="8640"/>
        </w:tabs>
        <w:jc w:val="center"/>
        <w:rPr>
          <w:bCs/>
        </w:rPr>
      </w:pPr>
    </w:p>
    <w:p w14:paraId="6488F605" w14:textId="65313D37" w:rsidR="00C00E38" w:rsidRDefault="009936DF" w:rsidP="00C00E38">
      <w:pPr>
        <w:pStyle w:val="Header"/>
        <w:tabs>
          <w:tab w:val="clear" w:pos="4320"/>
          <w:tab w:val="clear" w:pos="8640"/>
        </w:tabs>
        <w:rPr>
          <w:bCs/>
        </w:rPr>
      </w:pPr>
      <w:r w:rsidRPr="009936DF">
        <w:rPr>
          <w:bCs/>
        </w:rPr>
        <w:lastRenderedPageBreak/>
        <w:drawing>
          <wp:inline distT="0" distB="0" distL="0" distR="0" wp14:anchorId="2D0654C0" wp14:editId="7CE3804B">
            <wp:extent cx="6120765" cy="4245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000C" w14:textId="77777777" w:rsidR="00C00E38" w:rsidRPr="00C00E38" w:rsidRDefault="00C00E38" w:rsidP="00C00E38">
      <w:pPr>
        <w:pStyle w:val="Header"/>
        <w:tabs>
          <w:tab w:val="clear" w:pos="4320"/>
          <w:tab w:val="clear" w:pos="8640"/>
        </w:tabs>
        <w:rPr>
          <w:bCs/>
        </w:rPr>
      </w:pPr>
    </w:p>
    <w:sectPr w:rsidR="00C00E38" w:rsidRPr="00C00E38">
      <w:headerReference w:type="default" r:id="rId17"/>
      <w:footerReference w:type="even" r:id="rId18"/>
      <w:footerReference w:type="default" r:id="rId19"/>
      <w:pgSz w:w="11907" w:h="16840" w:code="9"/>
      <w:pgMar w:top="1134" w:right="1134" w:bottom="1134" w:left="1134" w:header="851" w:footer="851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6048C" w14:textId="77777777" w:rsidR="009019C5" w:rsidRDefault="009019C5">
      <w:r>
        <w:separator/>
      </w:r>
    </w:p>
  </w:endnote>
  <w:endnote w:type="continuationSeparator" w:id="0">
    <w:p w14:paraId="3062E7C5" w14:textId="77777777" w:rsidR="009019C5" w:rsidRDefault="0090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ACAE3" w14:textId="77777777" w:rsidR="00AD0CB4" w:rsidRDefault="00AD0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F65DD3" w14:textId="77777777" w:rsidR="00AD0CB4" w:rsidRDefault="00AD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990A" w14:textId="77777777" w:rsidR="00AD0CB4" w:rsidRPr="009A4B0B" w:rsidRDefault="00786F79" w:rsidP="00013225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639"/>
      </w:tabs>
      <w:jc w:val="right"/>
      <w:rPr>
        <w:sz w:val="16"/>
        <w:szCs w:val="16"/>
      </w:rPr>
    </w:pPr>
    <w:r w:rsidRPr="009A4B0B">
      <w:rPr>
        <w:sz w:val="16"/>
        <w:szCs w:val="16"/>
      </w:rPr>
      <w:t xml:space="preserve">Page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PAGE </w:instrText>
    </w:r>
    <w:r w:rsidRPr="009A4B0B">
      <w:rPr>
        <w:b/>
        <w:sz w:val="16"/>
        <w:szCs w:val="16"/>
      </w:rPr>
      <w:fldChar w:fldCharType="separate"/>
    </w:r>
    <w:r w:rsidR="00FE4ED6" w:rsidRPr="009A4B0B">
      <w:rPr>
        <w:b/>
        <w:noProof/>
        <w:sz w:val="16"/>
        <w:szCs w:val="16"/>
      </w:rPr>
      <w:t>2</w:t>
    </w:r>
    <w:r w:rsidRPr="009A4B0B">
      <w:rPr>
        <w:b/>
        <w:sz w:val="16"/>
        <w:szCs w:val="16"/>
      </w:rPr>
      <w:fldChar w:fldCharType="end"/>
    </w:r>
    <w:r w:rsidRPr="009A4B0B">
      <w:rPr>
        <w:sz w:val="16"/>
        <w:szCs w:val="16"/>
      </w:rPr>
      <w:t xml:space="preserve"> of </w:t>
    </w:r>
    <w:r w:rsidRPr="009A4B0B">
      <w:rPr>
        <w:b/>
        <w:sz w:val="16"/>
        <w:szCs w:val="16"/>
      </w:rPr>
      <w:fldChar w:fldCharType="begin"/>
    </w:r>
    <w:r w:rsidRPr="009A4B0B">
      <w:rPr>
        <w:b/>
        <w:sz w:val="16"/>
        <w:szCs w:val="16"/>
      </w:rPr>
      <w:instrText xml:space="preserve"> NUMPAGES  </w:instrText>
    </w:r>
    <w:r w:rsidRPr="009A4B0B">
      <w:rPr>
        <w:b/>
        <w:sz w:val="16"/>
        <w:szCs w:val="16"/>
      </w:rPr>
      <w:fldChar w:fldCharType="separate"/>
    </w:r>
    <w:r w:rsidR="00FE4ED6" w:rsidRPr="009A4B0B">
      <w:rPr>
        <w:b/>
        <w:noProof/>
        <w:sz w:val="16"/>
        <w:szCs w:val="16"/>
      </w:rPr>
      <w:t>5</w:t>
    </w:r>
    <w:r w:rsidRPr="009A4B0B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41E64" w14:textId="77777777" w:rsidR="009019C5" w:rsidRDefault="009019C5">
      <w:r>
        <w:separator/>
      </w:r>
    </w:p>
  </w:footnote>
  <w:footnote w:type="continuationSeparator" w:id="0">
    <w:p w14:paraId="66884E0E" w14:textId="77777777" w:rsidR="009019C5" w:rsidRDefault="00901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71FA" w14:textId="77777777" w:rsidR="00AD0CB4" w:rsidRPr="00B93E6C" w:rsidRDefault="00564C7A" w:rsidP="00BC1F01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39"/>
      </w:tabs>
      <w:jc w:val="left"/>
      <w:rPr>
        <w:b/>
        <w:iCs/>
        <w:sz w:val="16"/>
      </w:rPr>
    </w:pPr>
    <w:r w:rsidRPr="009A4B0B">
      <w:rPr>
        <w:sz w:val="16"/>
        <w:lang w:val="ro-RO"/>
      </w:rPr>
      <w:t>PROIECTAREA ASISTATĂ DE CALCULATOR A MODULELOR ELECTRONICE</w:t>
    </w:r>
    <w:r w:rsidR="00BC1F01" w:rsidRPr="009A4B0B">
      <w:rPr>
        <w:i/>
        <w:sz w:val="16"/>
      </w:rPr>
      <w:tab/>
    </w:r>
    <w:r w:rsidR="00B93E6C" w:rsidRPr="009A4B0B">
      <w:rPr>
        <w:sz w:val="16"/>
      </w:rPr>
      <w:t>LABORATOR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173C"/>
    <w:multiLevelType w:val="hybridMultilevel"/>
    <w:tmpl w:val="04FED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E5434"/>
    <w:multiLevelType w:val="hybridMultilevel"/>
    <w:tmpl w:val="391A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3E4A"/>
    <w:multiLevelType w:val="hybridMultilevel"/>
    <w:tmpl w:val="B7FC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513A9"/>
    <w:multiLevelType w:val="hybridMultilevel"/>
    <w:tmpl w:val="CFD47EB2"/>
    <w:lvl w:ilvl="0" w:tplc="1A7C596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4BEE6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160A5"/>
    <w:multiLevelType w:val="hybridMultilevel"/>
    <w:tmpl w:val="D774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D3078"/>
    <w:multiLevelType w:val="hybridMultilevel"/>
    <w:tmpl w:val="5DB665A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E0C8D"/>
    <w:multiLevelType w:val="hybridMultilevel"/>
    <w:tmpl w:val="16FC1B58"/>
    <w:lvl w:ilvl="0" w:tplc="48069FCA">
      <w:start w:val="4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</w:rPr>
    </w:lvl>
    <w:lvl w:ilvl="1" w:tplc="48069FC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75A8E"/>
    <w:multiLevelType w:val="hybridMultilevel"/>
    <w:tmpl w:val="75A016CE"/>
    <w:lvl w:ilvl="0" w:tplc="1A7C59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00EE"/>
    <w:multiLevelType w:val="hybridMultilevel"/>
    <w:tmpl w:val="98CC54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0DD6"/>
    <w:multiLevelType w:val="hybridMultilevel"/>
    <w:tmpl w:val="484A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35F7B"/>
    <w:multiLevelType w:val="hybridMultilevel"/>
    <w:tmpl w:val="6B10E40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A7BC6"/>
    <w:multiLevelType w:val="multilevel"/>
    <w:tmpl w:val="C0F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3" w15:restartNumberingAfterBreak="0">
    <w:nsid w:val="7FC632AF"/>
    <w:multiLevelType w:val="hybridMultilevel"/>
    <w:tmpl w:val="21BCB14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44"/>
    <w:rsid w:val="000041E6"/>
    <w:rsid w:val="00004D6B"/>
    <w:rsid w:val="00006800"/>
    <w:rsid w:val="00010C54"/>
    <w:rsid w:val="00011180"/>
    <w:rsid w:val="00013225"/>
    <w:rsid w:val="000155F7"/>
    <w:rsid w:val="00021BB2"/>
    <w:rsid w:val="000261D6"/>
    <w:rsid w:val="00044C91"/>
    <w:rsid w:val="000450BA"/>
    <w:rsid w:val="00045917"/>
    <w:rsid w:val="00045C71"/>
    <w:rsid w:val="0005344F"/>
    <w:rsid w:val="00056A12"/>
    <w:rsid w:val="00057650"/>
    <w:rsid w:val="00061DDE"/>
    <w:rsid w:val="00071317"/>
    <w:rsid w:val="00072167"/>
    <w:rsid w:val="00073D63"/>
    <w:rsid w:val="00081DAF"/>
    <w:rsid w:val="00083F46"/>
    <w:rsid w:val="00085189"/>
    <w:rsid w:val="000879B8"/>
    <w:rsid w:val="000914AF"/>
    <w:rsid w:val="00091C38"/>
    <w:rsid w:val="00091D63"/>
    <w:rsid w:val="00096865"/>
    <w:rsid w:val="000A4406"/>
    <w:rsid w:val="000B2312"/>
    <w:rsid w:val="000B274D"/>
    <w:rsid w:val="000B553C"/>
    <w:rsid w:val="000D7740"/>
    <w:rsid w:val="000D7FC2"/>
    <w:rsid w:val="000E01F7"/>
    <w:rsid w:val="000E662A"/>
    <w:rsid w:val="000E6ED2"/>
    <w:rsid w:val="000F565D"/>
    <w:rsid w:val="000F5955"/>
    <w:rsid w:val="001027D6"/>
    <w:rsid w:val="00112218"/>
    <w:rsid w:val="001140DA"/>
    <w:rsid w:val="001164F4"/>
    <w:rsid w:val="00117131"/>
    <w:rsid w:val="00126856"/>
    <w:rsid w:val="00140A70"/>
    <w:rsid w:val="00140BCA"/>
    <w:rsid w:val="00142C5B"/>
    <w:rsid w:val="0014442E"/>
    <w:rsid w:val="00144C97"/>
    <w:rsid w:val="001516BE"/>
    <w:rsid w:val="00173470"/>
    <w:rsid w:val="00174269"/>
    <w:rsid w:val="00177A38"/>
    <w:rsid w:val="00185C31"/>
    <w:rsid w:val="00187101"/>
    <w:rsid w:val="001918F6"/>
    <w:rsid w:val="00192BF5"/>
    <w:rsid w:val="0019395E"/>
    <w:rsid w:val="001A3AB9"/>
    <w:rsid w:val="001A7A0C"/>
    <w:rsid w:val="001C1723"/>
    <w:rsid w:val="001D1CA9"/>
    <w:rsid w:val="001D7A75"/>
    <w:rsid w:val="001E00E1"/>
    <w:rsid w:val="001E4948"/>
    <w:rsid w:val="001F1665"/>
    <w:rsid w:val="001F3BB3"/>
    <w:rsid w:val="001F7D7E"/>
    <w:rsid w:val="002109E8"/>
    <w:rsid w:val="00217097"/>
    <w:rsid w:val="00233EC9"/>
    <w:rsid w:val="00235816"/>
    <w:rsid w:val="00236F64"/>
    <w:rsid w:val="00237A3D"/>
    <w:rsid w:val="00240CDD"/>
    <w:rsid w:val="00241773"/>
    <w:rsid w:val="0024473C"/>
    <w:rsid w:val="00246BDC"/>
    <w:rsid w:val="00262737"/>
    <w:rsid w:val="00270499"/>
    <w:rsid w:val="002742AE"/>
    <w:rsid w:val="00283748"/>
    <w:rsid w:val="002914DB"/>
    <w:rsid w:val="00293274"/>
    <w:rsid w:val="002A0FBF"/>
    <w:rsid w:val="002A6D80"/>
    <w:rsid w:val="002B6CE4"/>
    <w:rsid w:val="002B783C"/>
    <w:rsid w:val="002C43CE"/>
    <w:rsid w:val="002C5D04"/>
    <w:rsid w:val="002D03FA"/>
    <w:rsid w:val="002D0E4A"/>
    <w:rsid w:val="002D2321"/>
    <w:rsid w:val="002D38C4"/>
    <w:rsid w:val="002E1881"/>
    <w:rsid w:val="002E2413"/>
    <w:rsid w:val="002F0CC3"/>
    <w:rsid w:val="00300B2F"/>
    <w:rsid w:val="00301CFC"/>
    <w:rsid w:val="0030584D"/>
    <w:rsid w:val="00307DA5"/>
    <w:rsid w:val="0031171F"/>
    <w:rsid w:val="0031338D"/>
    <w:rsid w:val="00313468"/>
    <w:rsid w:val="00313B8F"/>
    <w:rsid w:val="00314C3C"/>
    <w:rsid w:val="00314CA2"/>
    <w:rsid w:val="00314DD9"/>
    <w:rsid w:val="0031642B"/>
    <w:rsid w:val="00317EC4"/>
    <w:rsid w:val="00335277"/>
    <w:rsid w:val="00341F8A"/>
    <w:rsid w:val="003445F3"/>
    <w:rsid w:val="00346F18"/>
    <w:rsid w:val="00347513"/>
    <w:rsid w:val="00350505"/>
    <w:rsid w:val="00350529"/>
    <w:rsid w:val="0036766C"/>
    <w:rsid w:val="0037187B"/>
    <w:rsid w:val="0037395B"/>
    <w:rsid w:val="00376A86"/>
    <w:rsid w:val="00382D82"/>
    <w:rsid w:val="003864C6"/>
    <w:rsid w:val="0039378B"/>
    <w:rsid w:val="003965D0"/>
    <w:rsid w:val="003A460C"/>
    <w:rsid w:val="003A491F"/>
    <w:rsid w:val="003A5B50"/>
    <w:rsid w:val="003A71C1"/>
    <w:rsid w:val="003B4B6D"/>
    <w:rsid w:val="003E3940"/>
    <w:rsid w:val="003F0902"/>
    <w:rsid w:val="003F434E"/>
    <w:rsid w:val="00400B74"/>
    <w:rsid w:val="00404427"/>
    <w:rsid w:val="00405397"/>
    <w:rsid w:val="00406DA9"/>
    <w:rsid w:val="004103ED"/>
    <w:rsid w:val="00411192"/>
    <w:rsid w:val="00413368"/>
    <w:rsid w:val="0041529B"/>
    <w:rsid w:val="004171EC"/>
    <w:rsid w:val="00420B48"/>
    <w:rsid w:val="00421CC4"/>
    <w:rsid w:val="00422E38"/>
    <w:rsid w:val="00426C53"/>
    <w:rsid w:val="00431E93"/>
    <w:rsid w:val="00435769"/>
    <w:rsid w:val="0043734A"/>
    <w:rsid w:val="00455FC1"/>
    <w:rsid w:val="00456F84"/>
    <w:rsid w:val="0046308C"/>
    <w:rsid w:val="00466AFF"/>
    <w:rsid w:val="00470B4F"/>
    <w:rsid w:val="004717E3"/>
    <w:rsid w:val="00477705"/>
    <w:rsid w:val="00480881"/>
    <w:rsid w:val="00482B60"/>
    <w:rsid w:val="0048363E"/>
    <w:rsid w:val="0048627A"/>
    <w:rsid w:val="0048757F"/>
    <w:rsid w:val="004958C7"/>
    <w:rsid w:val="004A6448"/>
    <w:rsid w:val="004B02F8"/>
    <w:rsid w:val="004B335D"/>
    <w:rsid w:val="004B66D7"/>
    <w:rsid w:val="004D1A52"/>
    <w:rsid w:val="004E3F4D"/>
    <w:rsid w:val="004E46D1"/>
    <w:rsid w:val="004F6983"/>
    <w:rsid w:val="004F7F6D"/>
    <w:rsid w:val="00502E4B"/>
    <w:rsid w:val="0051500B"/>
    <w:rsid w:val="0052355A"/>
    <w:rsid w:val="00525F02"/>
    <w:rsid w:val="005313F6"/>
    <w:rsid w:val="00532D11"/>
    <w:rsid w:val="0054531A"/>
    <w:rsid w:val="00545BD2"/>
    <w:rsid w:val="005461E9"/>
    <w:rsid w:val="005503BF"/>
    <w:rsid w:val="00550B67"/>
    <w:rsid w:val="00552C6E"/>
    <w:rsid w:val="00554B3D"/>
    <w:rsid w:val="00555651"/>
    <w:rsid w:val="0055574E"/>
    <w:rsid w:val="00555ACD"/>
    <w:rsid w:val="00560618"/>
    <w:rsid w:val="00564C7A"/>
    <w:rsid w:val="00564CE2"/>
    <w:rsid w:val="00567E60"/>
    <w:rsid w:val="00574ED6"/>
    <w:rsid w:val="00575959"/>
    <w:rsid w:val="0057752B"/>
    <w:rsid w:val="0058408E"/>
    <w:rsid w:val="00584A74"/>
    <w:rsid w:val="0058582E"/>
    <w:rsid w:val="0059187F"/>
    <w:rsid w:val="005A02D2"/>
    <w:rsid w:val="005A1EB2"/>
    <w:rsid w:val="005B1043"/>
    <w:rsid w:val="005B59C8"/>
    <w:rsid w:val="005B62F9"/>
    <w:rsid w:val="005C38DC"/>
    <w:rsid w:val="005C3F9B"/>
    <w:rsid w:val="005C4A0E"/>
    <w:rsid w:val="005C7CD1"/>
    <w:rsid w:val="005D35D8"/>
    <w:rsid w:val="005E0236"/>
    <w:rsid w:val="005E4325"/>
    <w:rsid w:val="005E64A0"/>
    <w:rsid w:val="005F3DC6"/>
    <w:rsid w:val="005F45FC"/>
    <w:rsid w:val="0060573F"/>
    <w:rsid w:val="00613642"/>
    <w:rsid w:val="00613FB2"/>
    <w:rsid w:val="00615960"/>
    <w:rsid w:val="00622FBB"/>
    <w:rsid w:val="00625E79"/>
    <w:rsid w:val="0062785B"/>
    <w:rsid w:val="00636CD2"/>
    <w:rsid w:val="00651B52"/>
    <w:rsid w:val="0067208E"/>
    <w:rsid w:val="0068022A"/>
    <w:rsid w:val="006810B5"/>
    <w:rsid w:val="00687E3F"/>
    <w:rsid w:val="00691A9B"/>
    <w:rsid w:val="00694736"/>
    <w:rsid w:val="006A668B"/>
    <w:rsid w:val="006B6FD4"/>
    <w:rsid w:val="006C0276"/>
    <w:rsid w:val="006C0FA2"/>
    <w:rsid w:val="006D0D89"/>
    <w:rsid w:val="006D4AF1"/>
    <w:rsid w:val="006E4223"/>
    <w:rsid w:val="006F0885"/>
    <w:rsid w:val="006F379F"/>
    <w:rsid w:val="006F5B28"/>
    <w:rsid w:val="007014A2"/>
    <w:rsid w:val="00704F76"/>
    <w:rsid w:val="00717266"/>
    <w:rsid w:val="00737EC8"/>
    <w:rsid w:val="007429F4"/>
    <w:rsid w:val="0075541A"/>
    <w:rsid w:val="0075572E"/>
    <w:rsid w:val="00763482"/>
    <w:rsid w:val="00766460"/>
    <w:rsid w:val="007705A5"/>
    <w:rsid w:val="007707F6"/>
    <w:rsid w:val="00771FE9"/>
    <w:rsid w:val="007720E1"/>
    <w:rsid w:val="00774AE7"/>
    <w:rsid w:val="007760C1"/>
    <w:rsid w:val="00781F2B"/>
    <w:rsid w:val="00782F2B"/>
    <w:rsid w:val="00784882"/>
    <w:rsid w:val="00785972"/>
    <w:rsid w:val="00786F79"/>
    <w:rsid w:val="00787579"/>
    <w:rsid w:val="00797DB8"/>
    <w:rsid w:val="007A4810"/>
    <w:rsid w:val="007B69D5"/>
    <w:rsid w:val="007C3281"/>
    <w:rsid w:val="007C6CB9"/>
    <w:rsid w:val="007D2D19"/>
    <w:rsid w:val="007D3A5D"/>
    <w:rsid w:val="007D3BB0"/>
    <w:rsid w:val="007D49A5"/>
    <w:rsid w:val="007E0267"/>
    <w:rsid w:val="007E13B1"/>
    <w:rsid w:val="007E257E"/>
    <w:rsid w:val="007E2810"/>
    <w:rsid w:val="007E613F"/>
    <w:rsid w:val="007F107F"/>
    <w:rsid w:val="007F11A7"/>
    <w:rsid w:val="007F140D"/>
    <w:rsid w:val="007F2DDA"/>
    <w:rsid w:val="007F5E03"/>
    <w:rsid w:val="00803B27"/>
    <w:rsid w:val="008114F0"/>
    <w:rsid w:val="00812BA3"/>
    <w:rsid w:val="00813B09"/>
    <w:rsid w:val="0081795C"/>
    <w:rsid w:val="0082310E"/>
    <w:rsid w:val="0084073C"/>
    <w:rsid w:val="0084287B"/>
    <w:rsid w:val="00844D8B"/>
    <w:rsid w:val="008476A9"/>
    <w:rsid w:val="008529F4"/>
    <w:rsid w:val="008557E2"/>
    <w:rsid w:val="008559CF"/>
    <w:rsid w:val="00857678"/>
    <w:rsid w:val="00860848"/>
    <w:rsid w:val="00861FDF"/>
    <w:rsid w:val="00863F17"/>
    <w:rsid w:val="0086427D"/>
    <w:rsid w:val="00864901"/>
    <w:rsid w:val="008740CE"/>
    <w:rsid w:val="0087412D"/>
    <w:rsid w:val="008743CC"/>
    <w:rsid w:val="008800EE"/>
    <w:rsid w:val="00880EB0"/>
    <w:rsid w:val="00885FFF"/>
    <w:rsid w:val="00886A42"/>
    <w:rsid w:val="00894F60"/>
    <w:rsid w:val="00895E86"/>
    <w:rsid w:val="008B1DA4"/>
    <w:rsid w:val="008B422D"/>
    <w:rsid w:val="008C0AEB"/>
    <w:rsid w:val="008C2435"/>
    <w:rsid w:val="008C26BB"/>
    <w:rsid w:val="008D14A9"/>
    <w:rsid w:val="008D3588"/>
    <w:rsid w:val="008D5EA3"/>
    <w:rsid w:val="008D683C"/>
    <w:rsid w:val="008D7815"/>
    <w:rsid w:val="008E34DF"/>
    <w:rsid w:val="008E4904"/>
    <w:rsid w:val="008F22B8"/>
    <w:rsid w:val="008F544F"/>
    <w:rsid w:val="00900077"/>
    <w:rsid w:val="009019C5"/>
    <w:rsid w:val="00906753"/>
    <w:rsid w:val="00915BF7"/>
    <w:rsid w:val="00920EF7"/>
    <w:rsid w:val="00921758"/>
    <w:rsid w:val="0092198B"/>
    <w:rsid w:val="0093363D"/>
    <w:rsid w:val="0094486A"/>
    <w:rsid w:val="009577F5"/>
    <w:rsid w:val="0096093F"/>
    <w:rsid w:val="00965342"/>
    <w:rsid w:val="009670C4"/>
    <w:rsid w:val="00970CC9"/>
    <w:rsid w:val="00981851"/>
    <w:rsid w:val="00990882"/>
    <w:rsid w:val="009936DF"/>
    <w:rsid w:val="009A2488"/>
    <w:rsid w:val="009A394C"/>
    <w:rsid w:val="009A4B0B"/>
    <w:rsid w:val="009A4D19"/>
    <w:rsid w:val="009A567B"/>
    <w:rsid w:val="009A57E6"/>
    <w:rsid w:val="009B1C71"/>
    <w:rsid w:val="009B321B"/>
    <w:rsid w:val="009B6197"/>
    <w:rsid w:val="009C31D0"/>
    <w:rsid w:val="009C4ABF"/>
    <w:rsid w:val="009D39D6"/>
    <w:rsid w:val="009D7F51"/>
    <w:rsid w:val="009F1560"/>
    <w:rsid w:val="009F625C"/>
    <w:rsid w:val="00A0176D"/>
    <w:rsid w:val="00A10390"/>
    <w:rsid w:val="00A17D06"/>
    <w:rsid w:val="00A2430D"/>
    <w:rsid w:val="00A263E7"/>
    <w:rsid w:val="00A26C89"/>
    <w:rsid w:val="00A320CD"/>
    <w:rsid w:val="00A41BF3"/>
    <w:rsid w:val="00A41CBA"/>
    <w:rsid w:val="00A441FD"/>
    <w:rsid w:val="00A50DE6"/>
    <w:rsid w:val="00A52555"/>
    <w:rsid w:val="00A533E7"/>
    <w:rsid w:val="00A55768"/>
    <w:rsid w:val="00A55A85"/>
    <w:rsid w:val="00A57956"/>
    <w:rsid w:val="00A61515"/>
    <w:rsid w:val="00A61C4E"/>
    <w:rsid w:val="00A61CEB"/>
    <w:rsid w:val="00A62252"/>
    <w:rsid w:val="00A71A4B"/>
    <w:rsid w:val="00A85C95"/>
    <w:rsid w:val="00AA2879"/>
    <w:rsid w:val="00AB181E"/>
    <w:rsid w:val="00AB2547"/>
    <w:rsid w:val="00AB26A7"/>
    <w:rsid w:val="00AC1F8F"/>
    <w:rsid w:val="00AC593F"/>
    <w:rsid w:val="00AD0CB4"/>
    <w:rsid w:val="00AD3ECC"/>
    <w:rsid w:val="00AD455C"/>
    <w:rsid w:val="00AD5ACA"/>
    <w:rsid w:val="00AE05C0"/>
    <w:rsid w:val="00AE0B71"/>
    <w:rsid w:val="00AE1E9F"/>
    <w:rsid w:val="00AE6446"/>
    <w:rsid w:val="00AE75B8"/>
    <w:rsid w:val="00AE7FF9"/>
    <w:rsid w:val="00AF206A"/>
    <w:rsid w:val="00AF7183"/>
    <w:rsid w:val="00B01C6E"/>
    <w:rsid w:val="00B021A5"/>
    <w:rsid w:val="00B1306F"/>
    <w:rsid w:val="00B1366B"/>
    <w:rsid w:val="00B13F25"/>
    <w:rsid w:val="00B178B2"/>
    <w:rsid w:val="00B30C25"/>
    <w:rsid w:val="00B317BA"/>
    <w:rsid w:val="00B332E4"/>
    <w:rsid w:val="00B349F0"/>
    <w:rsid w:val="00B35FE2"/>
    <w:rsid w:val="00B37CEC"/>
    <w:rsid w:val="00B4245B"/>
    <w:rsid w:val="00B4500A"/>
    <w:rsid w:val="00B51C28"/>
    <w:rsid w:val="00B55C77"/>
    <w:rsid w:val="00B56FF8"/>
    <w:rsid w:val="00B620AA"/>
    <w:rsid w:val="00B6530B"/>
    <w:rsid w:val="00B71471"/>
    <w:rsid w:val="00B71B85"/>
    <w:rsid w:val="00B83E86"/>
    <w:rsid w:val="00B84471"/>
    <w:rsid w:val="00B84698"/>
    <w:rsid w:val="00B91792"/>
    <w:rsid w:val="00B93E6C"/>
    <w:rsid w:val="00B94401"/>
    <w:rsid w:val="00B95566"/>
    <w:rsid w:val="00B95E28"/>
    <w:rsid w:val="00BA1C54"/>
    <w:rsid w:val="00BB20EE"/>
    <w:rsid w:val="00BB23DD"/>
    <w:rsid w:val="00BB746F"/>
    <w:rsid w:val="00BC1F01"/>
    <w:rsid w:val="00BC2166"/>
    <w:rsid w:val="00BC2A47"/>
    <w:rsid w:val="00BC474E"/>
    <w:rsid w:val="00BC66BE"/>
    <w:rsid w:val="00BC73D1"/>
    <w:rsid w:val="00BC7C9F"/>
    <w:rsid w:val="00BD04E2"/>
    <w:rsid w:val="00BD10D2"/>
    <w:rsid w:val="00BF03D2"/>
    <w:rsid w:val="00BF1D14"/>
    <w:rsid w:val="00BF37E9"/>
    <w:rsid w:val="00BF3BC5"/>
    <w:rsid w:val="00BF5536"/>
    <w:rsid w:val="00C00E38"/>
    <w:rsid w:val="00C1276E"/>
    <w:rsid w:val="00C15C9D"/>
    <w:rsid w:val="00C16717"/>
    <w:rsid w:val="00C200EB"/>
    <w:rsid w:val="00C21051"/>
    <w:rsid w:val="00C25206"/>
    <w:rsid w:val="00C259B4"/>
    <w:rsid w:val="00C25F9D"/>
    <w:rsid w:val="00C30425"/>
    <w:rsid w:val="00C31165"/>
    <w:rsid w:val="00C3415A"/>
    <w:rsid w:val="00C416D1"/>
    <w:rsid w:val="00C477A4"/>
    <w:rsid w:val="00C5219F"/>
    <w:rsid w:val="00C52B2D"/>
    <w:rsid w:val="00C54557"/>
    <w:rsid w:val="00C671D2"/>
    <w:rsid w:val="00C70DF4"/>
    <w:rsid w:val="00C71AA7"/>
    <w:rsid w:val="00C737CE"/>
    <w:rsid w:val="00C745E6"/>
    <w:rsid w:val="00C75383"/>
    <w:rsid w:val="00C76AA4"/>
    <w:rsid w:val="00C77B14"/>
    <w:rsid w:val="00C85DD4"/>
    <w:rsid w:val="00C8648C"/>
    <w:rsid w:val="00C86844"/>
    <w:rsid w:val="00C917DB"/>
    <w:rsid w:val="00C96DFB"/>
    <w:rsid w:val="00CB683A"/>
    <w:rsid w:val="00CC00DD"/>
    <w:rsid w:val="00CC4047"/>
    <w:rsid w:val="00CC4384"/>
    <w:rsid w:val="00CC6859"/>
    <w:rsid w:val="00CD20E8"/>
    <w:rsid w:val="00CD486D"/>
    <w:rsid w:val="00CD547B"/>
    <w:rsid w:val="00CE3475"/>
    <w:rsid w:val="00D02B98"/>
    <w:rsid w:val="00D04484"/>
    <w:rsid w:val="00D1503F"/>
    <w:rsid w:val="00D179B7"/>
    <w:rsid w:val="00D23736"/>
    <w:rsid w:val="00D279A6"/>
    <w:rsid w:val="00D3133F"/>
    <w:rsid w:val="00D3477E"/>
    <w:rsid w:val="00D40433"/>
    <w:rsid w:val="00D41155"/>
    <w:rsid w:val="00D5082A"/>
    <w:rsid w:val="00D64175"/>
    <w:rsid w:val="00D652DB"/>
    <w:rsid w:val="00D71136"/>
    <w:rsid w:val="00D7713A"/>
    <w:rsid w:val="00D77245"/>
    <w:rsid w:val="00D8629E"/>
    <w:rsid w:val="00D8717D"/>
    <w:rsid w:val="00D91A16"/>
    <w:rsid w:val="00D956AE"/>
    <w:rsid w:val="00DA6A50"/>
    <w:rsid w:val="00DB2C5C"/>
    <w:rsid w:val="00DB753C"/>
    <w:rsid w:val="00DC2963"/>
    <w:rsid w:val="00DC5ECB"/>
    <w:rsid w:val="00DC7C91"/>
    <w:rsid w:val="00DD010F"/>
    <w:rsid w:val="00DD76AF"/>
    <w:rsid w:val="00DE73E2"/>
    <w:rsid w:val="00DF1A89"/>
    <w:rsid w:val="00DF1DF8"/>
    <w:rsid w:val="00DF2F3F"/>
    <w:rsid w:val="00DF3008"/>
    <w:rsid w:val="00E026C2"/>
    <w:rsid w:val="00E06107"/>
    <w:rsid w:val="00E06D19"/>
    <w:rsid w:val="00E1264E"/>
    <w:rsid w:val="00E133E7"/>
    <w:rsid w:val="00E21186"/>
    <w:rsid w:val="00E213F0"/>
    <w:rsid w:val="00E23BF7"/>
    <w:rsid w:val="00E32771"/>
    <w:rsid w:val="00E340DC"/>
    <w:rsid w:val="00E41E0F"/>
    <w:rsid w:val="00E52667"/>
    <w:rsid w:val="00E543C2"/>
    <w:rsid w:val="00E56988"/>
    <w:rsid w:val="00E57024"/>
    <w:rsid w:val="00E635FD"/>
    <w:rsid w:val="00E63CE2"/>
    <w:rsid w:val="00E65D06"/>
    <w:rsid w:val="00E70417"/>
    <w:rsid w:val="00E70646"/>
    <w:rsid w:val="00E71BFB"/>
    <w:rsid w:val="00E77EDC"/>
    <w:rsid w:val="00E90C43"/>
    <w:rsid w:val="00E90F33"/>
    <w:rsid w:val="00E95747"/>
    <w:rsid w:val="00E95B27"/>
    <w:rsid w:val="00E97294"/>
    <w:rsid w:val="00EB77AC"/>
    <w:rsid w:val="00EC52D0"/>
    <w:rsid w:val="00ED32D0"/>
    <w:rsid w:val="00ED53FD"/>
    <w:rsid w:val="00ED7BD8"/>
    <w:rsid w:val="00EE05A0"/>
    <w:rsid w:val="00EE1545"/>
    <w:rsid w:val="00EE29F4"/>
    <w:rsid w:val="00EE30C5"/>
    <w:rsid w:val="00EE5E75"/>
    <w:rsid w:val="00EE6583"/>
    <w:rsid w:val="00EF3A21"/>
    <w:rsid w:val="00EF3C47"/>
    <w:rsid w:val="00EF6E9B"/>
    <w:rsid w:val="00F0090B"/>
    <w:rsid w:val="00F02A97"/>
    <w:rsid w:val="00F03C10"/>
    <w:rsid w:val="00F13281"/>
    <w:rsid w:val="00F14A31"/>
    <w:rsid w:val="00F17618"/>
    <w:rsid w:val="00F225D3"/>
    <w:rsid w:val="00F23624"/>
    <w:rsid w:val="00F24D45"/>
    <w:rsid w:val="00F25DA4"/>
    <w:rsid w:val="00F2673F"/>
    <w:rsid w:val="00F278AE"/>
    <w:rsid w:val="00F3290A"/>
    <w:rsid w:val="00F338E4"/>
    <w:rsid w:val="00F36301"/>
    <w:rsid w:val="00F40C8A"/>
    <w:rsid w:val="00F42E77"/>
    <w:rsid w:val="00F50120"/>
    <w:rsid w:val="00F533FF"/>
    <w:rsid w:val="00F54764"/>
    <w:rsid w:val="00F603C8"/>
    <w:rsid w:val="00F61D01"/>
    <w:rsid w:val="00F70F89"/>
    <w:rsid w:val="00F77932"/>
    <w:rsid w:val="00F77D9E"/>
    <w:rsid w:val="00F81ABF"/>
    <w:rsid w:val="00F83CB8"/>
    <w:rsid w:val="00F90955"/>
    <w:rsid w:val="00F909F0"/>
    <w:rsid w:val="00FA0FC1"/>
    <w:rsid w:val="00FA3440"/>
    <w:rsid w:val="00FB3073"/>
    <w:rsid w:val="00FC4053"/>
    <w:rsid w:val="00FC4426"/>
    <w:rsid w:val="00FC6DE2"/>
    <w:rsid w:val="00FC79C2"/>
    <w:rsid w:val="00FD5B7F"/>
    <w:rsid w:val="00FD5F3E"/>
    <w:rsid w:val="00FE2920"/>
    <w:rsid w:val="00FE4ED6"/>
    <w:rsid w:val="00FE6D4C"/>
    <w:rsid w:val="00FF3C21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46CB8"/>
  <w15:chartTrackingRefBased/>
  <w15:docId w15:val="{AF7F1DF1-4B42-4E4F-B85F-CD02C61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3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</w:style>
  <w:style w:type="paragraph" w:styleId="Heading1">
    <w:name w:val="heading 1"/>
    <w:basedOn w:val="Normal"/>
    <w:next w:val="Normal"/>
    <w:autoRedefine/>
    <w:qFormat/>
    <w:pPr>
      <w:keepNext/>
      <w:spacing w:before="640" w:after="32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autoRedefine/>
    <w:qFormat/>
    <w:pPr>
      <w:keepNext/>
      <w:spacing w:before="240" w:after="240"/>
      <w:ind w:left="7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397" w:after="284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397" w:after="284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spacing w:before="400" w:after="300"/>
      <w:ind w:left="72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after="300"/>
      <w:ind w:left="720"/>
      <w:jc w:val="lef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720"/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D3477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505"/>
    <w:pPr>
      <w:spacing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FooterChar">
    <w:name w:val="Footer Char"/>
    <w:link w:val="Footer"/>
    <w:uiPriority w:val="99"/>
    <w:rsid w:val="00786F79"/>
    <w:rPr>
      <w:sz w:val="22"/>
      <w:lang w:val="ro-RO"/>
    </w:rPr>
  </w:style>
  <w:style w:type="paragraph" w:styleId="BalloonText">
    <w:name w:val="Balloon Text"/>
    <w:basedOn w:val="Normal"/>
    <w:link w:val="BalloonTextChar"/>
    <w:rsid w:val="00981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1851"/>
    <w:rPr>
      <w:rFonts w:ascii="Tahoma" w:hAnsi="Tahoma" w:cs="Tahoma"/>
      <w:sz w:val="16"/>
      <w:szCs w:val="16"/>
      <w:lang w:val="ro-RO"/>
    </w:rPr>
  </w:style>
  <w:style w:type="character" w:styleId="Hyperlink">
    <w:name w:val="Hyperlink"/>
    <w:rsid w:val="007D2D19"/>
    <w:rPr>
      <w:color w:val="0000FF"/>
      <w:u w:val="single"/>
    </w:rPr>
  </w:style>
  <w:style w:type="character" w:styleId="FollowedHyperlink">
    <w:name w:val="FollowedHyperlink"/>
    <w:rsid w:val="008743C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Cursul nr</vt:lpstr>
    </vt:vector>
  </TitlesOfParts>
  <Company>***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Cursul nr</dc:title>
  <dc:subject/>
  <dc:creator>***</dc:creator>
  <cp:keywords/>
  <dc:description/>
  <cp:lastModifiedBy>Parvan Andrei</cp:lastModifiedBy>
  <cp:revision>33</cp:revision>
  <cp:lastPrinted>2017-03-11T15:49:00Z</cp:lastPrinted>
  <dcterms:created xsi:type="dcterms:W3CDTF">2019-10-07T11:15:00Z</dcterms:created>
  <dcterms:modified xsi:type="dcterms:W3CDTF">2020-11-03T14:41:00Z</dcterms:modified>
</cp:coreProperties>
</file>