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4EC" w:rsidRDefault="007014EC" w:rsidP="00CD763D">
      <w:pPr>
        <w:rPr>
          <w:b/>
        </w:rPr>
      </w:pPr>
    </w:p>
    <w:p w:rsidR="007014EC" w:rsidRDefault="007014EC" w:rsidP="00CD763D">
      <w:pPr>
        <w:rPr>
          <w:b/>
        </w:rPr>
      </w:pPr>
    </w:p>
    <w:p w:rsidR="00CD763D" w:rsidRDefault="00CD763D" w:rsidP="00CD763D">
      <w:pPr>
        <w:rPr>
          <w:b/>
        </w:rPr>
      </w:pPr>
      <w:r>
        <w:rPr>
          <w:b/>
        </w:rPr>
        <w:t>Decizia și stilurile decizionale</w:t>
      </w:r>
    </w:p>
    <w:p w:rsidR="007014EC" w:rsidRDefault="007014EC" w:rsidP="00CD763D">
      <w:pPr>
        <w:rPr>
          <w:b/>
        </w:rPr>
      </w:pPr>
    </w:p>
    <w:p w:rsidR="007014EC" w:rsidRDefault="007014EC" w:rsidP="00CD763D">
      <w:pPr>
        <w:rPr>
          <w:b/>
        </w:rPr>
      </w:pPr>
    </w:p>
    <w:p w:rsidR="007014EC" w:rsidRDefault="007014EC" w:rsidP="00CD763D">
      <w:pPr>
        <w:rPr>
          <w:b/>
        </w:rPr>
      </w:pPr>
    </w:p>
    <w:p w:rsidR="00CD763D" w:rsidRPr="00CD763D" w:rsidRDefault="00CD763D" w:rsidP="00CD763D">
      <w:pPr>
        <w:jc w:val="both"/>
      </w:pPr>
      <w:r>
        <w:rPr>
          <w:b/>
        </w:rPr>
        <w:t xml:space="preserve">1. Etapele necesare în luarea unei decizii: </w:t>
      </w:r>
      <w:r w:rsidRPr="00CD763D">
        <w:t>Test</w:t>
      </w:r>
      <w:r>
        <w:t>ul</w:t>
      </w:r>
      <w:r w:rsidRPr="00CD763D">
        <w:t xml:space="preserve"> de supraviețuire</w:t>
      </w:r>
    </w:p>
    <w:p w:rsidR="00CD763D" w:rsidRDefault="00CD763D" w:rsidP="00CD763D">
      <w:pPr>
        <w:rPr>
          <w:b/>
        </w:rPr>
      </w:pPr>
      <w:r>
        <w:rPr>
          <w:b/>
        </w:rPr>
        <w:t xml:space="preserve">2. Stilul decizional: </w:t>
      </w:r>
      <w:r>
        <w:t>A</w:t>
      </w:r>
      <w:r w:rsidRPr="00CD763D">
        <w:t>utoevaluarea stilului managerial şi decizional</w:t>
      </w:r>
    </w:p>
    <w:p w:rsidR="00CD763D" w:rsidRDefault="00CD763D" w:rsidP="00CD763D">
      <w:pPr>
        <w:rPr>
          <w:b/>
        </w:rPr>
      </w:pPr>
    </w:p>
    <w:p w:rsidR="00CD763D" w:rsidRDefault="00CD763D" w:rsidP="00CD763D">
      <w:pPr>
        <w:jc w:val="both"/>
      </w:pPr>
    </w:p>
    <w:p w:rsidR="00CD763D" w:rsidRDefault="00CD763D" w:rsidP="00CD763D">
      <w:pPr>
        <w:rPr>
          <w:b/>
        </w:rPr>
      </w:pPr>
      <w:r>
        <w:rPr>
          <w:b/>
        </w:rPr>
        <w:t>1. Etapele luării deciziilor</w:t>
      </w:r>
    </w:p>
    <w:p w:rsidR="00CD763D" w:rsidRDefault="00CD763D" w:rsidP="00CD763D">
      <w:pPr>
        <w:rPr>
          <w:b/>
        </w:rPr>
      </w:pPr>
      <w:r>
        <w:rPr>
          <w:b/>
        </w:rPr>
        <w:t>A. Identificarea problemei:</w:t>
      </w:r>
    </w:p>
    <w:p w:rsidR="00CD763D" w:rsidRDefault="00CD763D" w:rsidP="00CD763D">
      <w:r>
        <w:tab/>
        <w:t>- despre ce problemă este vorba?</w:t>
      </w:r>
    </w:p>
    <w:p w:rsidR="00CD763D" w:rsidRDefault="00CD763D" w:rsidP="00CD763D">
      <w:r>
        <w:tab/>
        <w:t>- cum a fost ea identificată?</w:t>
      </w:r>
    </w:p>
    <w:p w:rsidR="00CD763D" w:rsidRDefault="00CD763D" w:rsidP="00CD763D">
      <w:r>
        <w:tab/>
        <w:t>- care sunt caracteristicile problemei în cauză?</w:t>
      </w:r>
    </w:p>
    <w:p w:rsidR="00CD763D" w:rsidRDefault="00CD763D" w:rsidP="00CD763D"/>
    <w:p w:rsidR="00CD763D" w:rsidRDefault="00CD763D" w:rsidP="00CD763D">
      <w:pPr>
        <w:jc w:val="both"/>
      </w:pPr>
      <w:r>
        <w:rPr>
          <w:b/>
        </w:rPr>
        <w:t>B. Discuţii</w:t>
      </w:r>
      <w:r>
        <w:t xml:space="preserve"> pe marginea problemei identificate în funcţie de natura şi complexitatea problemei.</w:t>
      </w:r>
    </w:p>
    <w:p w:rsidR="00CD763D" w:rsidRDefault="00CD763D" w:rsidP="00CD763D"/>
    <w:p w:rsidR="00CD763D" w:rsidRDefault="00CD763D" w:rsidP="00CD763D">
      <w:r>
        <w:rPr>
          <w:b/>
        </w:rPr>
        <w:t>C. Examinarea</w:t>
      </w:r>
      <w:r>
        <w:t xml:space="preserve"> / analiza datelor:</w:t>
      </w:r>
    </w:p>
    <w:p w:rsidR="00CD763D" w:rsidRDefault="00CD763D" w:rsidP="00CD763D">
      <w:r>
        <w:tab/>
        <w:t>- ce criterii vor sta la baza analizei?</w:t>
      </w:r>
    </w:p>
    <w:p w:rsidR="00CD763D" w:rsidRDefault="00CD763D" w:rsidP="00CD763D">
      <w:r>
        <w:tab/>
        <w:t>- cine este implicat în rezolvarea problemei?</w:t>
      </w:r>
    </w:p>
    <w:p w:rsidR="00CD763D" w:rsidRDefault="00CD763D" w:rsidP="00CD763D"/>
    <w:p w:rsidR="00CD763D" w:rsidRDefault="00CD763D" w:rsidP="00CD763D">
      <w:pPr>
        <w:jc w:val="both"/>
      </w:pPr>
      <w:r>
        <w:rPr>
          <w:b/>
        </w:rPr>
        <w:t>D. Luarea deciziei:</w:t>
      </w:r>
      <w:r>
        <w:t xml:space="preserve"> se referă la formularea unor concluzii într-o formă clară şi luarea deciziei considerate ca fiind cea mai potrivită alternativă de rezolvat</w:t>
      </w:r>
    </w:p>
    <w:p w:rsidR="00CD763D" w:rsidRDefault="00CD763D" w:rsidP="00CD763D"/>
    <w:p w:rsidR="00CD763D" w:rsidRDefault="00CD763D" w:rsidP="00CD763D">
      <w:r>
        <w:rPr>
          <w:b/>
        </w:rPr>
        <w:t>E. Implementarea deciziei</w:t>
      </w:r>
      <w:r>
        <w:t xml:space="preserve"> / punerea în practică a deciziei</w:t>
      </w:r>
    </w:p>
    <w:p w:rsidR="00CD763D" w:rsidRDefault="00CD763D" w:rsidP="00CD763D">
      <w:r>
        <w:rPr>
          <w:b/>
        </w:rPr>
        <w:t>F. Evaluarea</w:t>
      </w:r>
      <w:r>
        <w:t xml:space="preserve"> eficienţei acestei decizii</w:t>
      </w:r>
    </w:p>
    <w:p w:rsidR="00CD763D" w:rsidRDefault="00CD763D" w:rsidP="00CD763D">
      <w:pPr>
        <w:rPr>
          <w:b/>
        </w:rPr>
      </w:pPr>
    </w:p>
    <w:p w:rsidR="00CD763D" w:rsidRDefault="00CD763D" w:rsidP="00CD763D">
      <w:pPr>
        <w:rPr>
          <w:b/>
        </w:rPr>
      </w:pPr>
      <w:r>
        <w:rPr>
          <w:b/>
        </w:rPr>
        <w:t>2. Stilul decizional</w:t>
      </w:r>
    </w:p>
    <w:p w:rsidR="00CD763D" w:rsidRDefault="00CD763D" w:rsidP="00CD763D">
      <w:pPr>
        <w:ind w:firstLine="748"/>
        <w:jc w:val="both"/>
      </w:pPr>
      <w:r>
        <w:t>Modul în care un manager decide asupra unei probleme ţine în mare măsură de ceea ce se numeşte stil decizional. Stilul decizional este o componentă corelată personalităţii managerului, importantă fiind zestrea ereditară a individului precum şi influenţele de mediu (includem aici experienţa şi influenţele educative ) la care este expus.</w:t>
      </w:r>
    </w:p>
    <w:p w:rsidR="00CD763D" w:rsidRDefault="00CD763D" w:rsidP="00CD763D">
      <w:pPr>
        <w:ind w:firstLine="748"/>
      </w:pPr>
    </w:p>
    <w:p w:rsidR="00550EBA" w:rsidRPr="00550EBA" w:rsidRDefault="00550EBA" w:rsidP="00550EBA">
      <w:pPr>
        <w:spacing w:after="200" w:line="276" w:lineRule="auto"/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CD763D">
      <w:pPr>
        <w:jc w:val="center"/>
        <w:rPr>
          <w:b/>
        </w:rPr>
      </w:pPr>
    </w:p>
    <w:p w:rsidR="00550EBA" w:rsidRDefault="00550EBA" w:rsidP="00550EBA">
      <w:pPr>
        <w:rPr>
          <w:b/>
        </w:rPr>
      </w:pPr>
    </w:p>
    <w:p w:rsidR="007014EC" w:rsidRDefault="007014EC" w:rsidP="00550EBA">
      <w:pPr>
        <w:rPr>
          <w:b/>
        </w:rPr>
      </w:pPr>
      <w:bookmarkStart w:id="0" w:name="_GoBack"/>
      <w:bookmarkEnd w:id="0"/>
    </w:p>
    <w:p w:rsidR="00CD763D" w:rsidRDefault="00CD763D" w:rsidP="00CD763D">
      <w:pPr>
        <w:jc w:val="center"/>
        <w:rPr>
          <w:b/>
        </w:rPr>
      </w:pPr>
      <w:r>
        <w:rPr>
          <w:b/>
        </w:rPr>
        <w:lastRenderedPageBreak/>
        <w:t>AUTOEVALUAREA STILULUI MANAGERIAL ŞI DECIZIONAL</w:t>
      </w:r>
    </w:p>
    <w:p w:rsidR="00CD763D" w:rsidRPr="009D6163" w:rsidRDefault="00CD763D" w:rsidP="00CD763D">
      <w:pPr>
        <w:jc w:val="center"/>
        <w:rPr>
          <w:b/>
          <w:sz w:val="16"/>
          <w:szCs w:val="16"/>
        </w:rPr>
      </w:pPr>
    </w:p>
    <w:p w:rsidR="00CD763D" w:rsidRPr="00CD763D" w:rsidRDefault="00CD763D" w:rsidP="00CD763D">
      <w:pPr>
        <w:jc w:val="both"/>
      </w:pPr>
      <w:r>
        <w:rPr>
          <w:b/>
        </w:rPr>
        <w:tab/>
      </w:r>
      <w:r w:rsidRPr="00CD763D">
        <w:t>Acordaţi 0 puncte pentru itemii care nu corespund poziţiei dumneavoastră şi câte 1, 2, 3, puncte, în ordinea crescătoare a concordanţei afirmaţ</w:t>
      </w:r>
      <w:r>
        <w:t>iei din item cu ceea ce gândiţi.</w:t>
      </w:r>
    </w:p>
    <w:p w:rsidR="00CD763D" w:rsidRPr="009D6163" w:rsidRDefault="00CD763D" w:rsidP="00CD763D">
      <w:pPr>
        <w:jc w:val="center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5797"/>
        <w:gridCol w:w="503"/>
        <w:gridCol w:w="561"/>
        <w:gridCol w:w="561"/>
        <w:gridCol w:w="561"/>
        <w:gridCol w:w="748"/>
      </w:tblGrid>
      <w:tr w:rsidR="00CD763D" w:rsidTr="00CD763D">
        <w:tc>
          <w:tcPr>
            <w:tcW w:w="6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Default="00CD763D">
            <w:pPr>
              <w:jc w:val="center"/>
              <w:rPr>
                <w:b/>
              </w:rPr>
            </w:pPr>
            <w:r>
              <w:rPr>
                <w:b/>
              </w:rPr>
              <w:t>Nr. ctr.</w:t>
            </w:r>
          </w:p>
        </w:tc>
        <w:tc>
          <w:tcPr>
            <w:tcW w:w="57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Default="00CD763D">
            <w:pPr>
              <w:jc w:val="center"/>
              <w:rPr>
                <w:b/>
              </w:rPr>
            </w:pPr>
            <w:r>
              <w:rPr>
                <w:b/>
              </w:rPr>
              <w:t>Itemi</w:t>
            </w:r>
          </w:p>
        </w:tc>
        <w:tc>
          <w:tcPr>
            <w:tcW w:w="21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Default="00CD763D">
            <w:pPr>
              <w:jc w:val="center"/>
              <w:rPr>
                <w:b/>
              </w:rPr>
            </w:pPr>
            <w:r>
              <w:rPr>
                <w:b/>
              </w:rPr>
              <w:t>Punctaj</w:t>
            </w:r>
          </w:p>
        </w:tc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Default="00CD763D">
            <w:pPr>
              <w:jc w:val="center"/>
              <w:rPr>
                <w:b/>
              </w:rPr>
            </w:pPr>
            <w:r>
              <w:rPr>
                <w:b/>
              </w:rPr>
              <w:t>Cod</w:t>
            </w:r>
          </w:p>
        </w:tc>
      </w:tr>
      <w:tr w:rsidR="00CD763D" w:rsidTr="00CD763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Default="00CD763D">
            <w:pPr>
              <w:rPr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Default="00CD763D">
            <w:pPr>
              <w:rPr>
                <w:b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Default="00CD763D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Default="00CD763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Default="00CD763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Default="00CD763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Default="00CD763D">
            <w:pPr>
              <w:rPr>
                <w:b/>
              </w:rPr>
            </w:pP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Vreau să-mi rezolv problemele aşa cum gândesc.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F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Îmi pasă cu adevărat de oamenii mei.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G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Sunt de acord cu obiectivele concrete propuse de către colaboratorii mei şi aştept îndeplinirea lor pentru a le evalua împreună.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S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Fac exact cât mi se cere, nu are rost să fac mai mult.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P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5.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Eu ştiu că în orice muncă există nişte reguli care se cer respectate „ca la carte”.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A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6.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Vorbesc mai mult decât ascult.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F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7.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Nu mă grăbesc să răspund la o cerinţă, ar putea să intervină anularea şi nu-mi place să muncesc degeaba.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P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8.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Doresc ca oamenii să mă iubească.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G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9.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În primul rând trebuie să fiu eu conştiincios pentru a-i determina şi pe ceilalţi să fie.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A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10.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Coordonez acţiunile destinate realizării obiectivelor.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S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11.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Nu mă grăbesc să am iniţiative pentru că nu-mi palce sa-i deranjez pe şefi nici pe subalterni.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A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12.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Nu trebuie să-mi fac mari probleme în legătură cu sentimentele altora.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F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13.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Îmi ajut colaboratorii pentru a găsi soluţii în cazul unor rezultate slabe.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S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14.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În general agreez calea „deja bătută”, este mai sigură, noul poate fi imprevizibil.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A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15.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Evit cu orice preţ conflictul deschis, mă străduiesc să-i liniştesc şi să-i înduplec pe ceilalţi.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G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16.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Ştiu să fac faţă ci calm unui conflict.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S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17.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Adevărul că sistemul actual de învăţământ nu este chiar rău.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P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18.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Dacă tot nu mă controlează nimeni „ce rost are să mă zdrobesc”.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P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19.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Atenţie ! Pot fi agresiv dacă mă provoci.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F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20.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Singurul lucru cu adevărat important este ca la mine în şcoală toată lumea să fie fericită.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G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21.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Aprob, dar şi coordonez şi sprijin, planurile de acţiune ale colaboratorilor.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S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22.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La urma urmei, cu copii de azi, cu condiţiile materiale şi sociale de azi, cu această reformă ce ne tot ameninţă, este o nebunie să te implici mai mult decât este strict necesar.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P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23.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Fiecare dintre colaboratori trebuie să-şi cunoască locul şi să acţioneze în conformitate cu regulile stabilite împreună.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A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24.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Obişnuiesc să laud orice realizare, chiar dacă o fac pentru a flata.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G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25.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Ştiu să împing lucrurile spre rezolvare.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F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26.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Îmi controlez constant personalul.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F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27.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Trebuie doar să am grijă să nu par „rău” în faţa celor mai „mari”.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P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28.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În deciziile ce îi privesc îi implic şi pe colaboratorii mei.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S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29.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Nu-mi plac excesele nici în comportamentul meu nici în cel al colaboratorilor.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A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lastRenderedPageBreak/>
              <w:t>30.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Trec cu vederea, uneori, manifestările de lene şi performanţele mai scăzute pentru că înţeleg slăbiciunile omeneşti.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G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31.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Primesc explicaţii dacă ele sunt fondate.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F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32.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Organizarea muncii, odată făcută, activitatea se poate desfăşura fără un control excesiv.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A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33.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Adevărul este că nici nu prea mă ajută nimeni în rezolvarea sarcinilor.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P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34.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Ştiu să deleg clar sarcinile, fiecare dintre colaboratori are stabilită, prin consultare, sfera de competenţe în decizie şi acţiune.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S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35.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Mi se pare oportun să împart sarcinile de conducere cu alţii pentru a avea toţi o anumită responsabilitate.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G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36.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Când cei din jur au nevoie sar în ajutor.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G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37.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Consider că în orice decizie pot avea ultimul cuvânt.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F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38.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În general mă străduiesc să am doar relaţii oficiale cu colaboratorii.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A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39.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Nu-mi ajunge timpul să-mi rezolv nici măcar sarcinile personale.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P</w:t>
            </w:r>
          </w:p>
        </w:tc>
      </w:tr>
      <w:tr w:rsidR="00CD763D" w:rsidTr="00CD763D"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40.</w:t>
            </w:r>
          </w:p>
        </w:tc>
        <w:tc>
          <w:tcPr>
            <w:tcW w:w="5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63D" w:rsidRPr="00CD763D" w:rsidRDefault="00CD763D">
            <w:r w:rsidRPr="00CD763D">
              <w:rPr>
                <w:sz w:val="22"/>
                <w:szCs w:val="22"/>
              </w:rPr>
              <w:t>Pot să iau decizii eficiente oricând.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763D" w:rsidRPr="00CD763D" w:rsidRDefault="00CD763D">
            <w:pPr>
              <w:rPr>
                <w:b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63D" w:rsidRPr="00CD763D" w:rsidRDefault="00CD763D">
            <w:pPr>
              <w:jc w:val="center"/>
              <w:rPr>
                <w:b/>
              </w:rPr>
            </w:pPr>
            <w:r w:rsidRPr="00CD763D">
              <w:rPr>
                <w:b/>
                <w:sz w:val="22"/>
                <w:szCs w:val="22"/>
              </w:rPr>
              <w:t>S</w:t>
            </w:r>
          </w:p>
        </w:tc>
      </w:tr>
    </w:tbl>
    <w:p w:rsidR="00CD763D" w:rsidRDefault="00CD763D" w:rsidP="00CD763D"/>
    <w:p w:rsidR="00CD763D" w:rsidRDefault="00CD763D" w:rsidP="00CD763D">
      <w:pPr>
        <w:sectPr w:rsidR="00CD763D" w:rsidSect="00CE5197">
          <w:pgSz w:w="11906" w:h="16838" w:code="9"/>
          <w:pgMar w:top="1134" w:right="1134" w:bottom="1134" w:left="1417" w:header="709" w:footer="709" w:gutter="0"/>
          <w:cols w:space="708"/>
          <w:docGrid w:linePitch="360"/>
        </w:sectPr>
      </w:pPr>
    </w:p>
    <w:p w:rsidR="00CD763D" w:rsidRDefault="00CD763D" w:rsidP="00CD763D">
      <w:r>
        <w:t>F – Stilul ferm-autoritar</w:t>
      </w:r>
    </w:p>
    <w:p w:rsidR="00CD763D" w:rsidRDefault="00CD763D" w:rsidP="00CD763D">
      <w:r>
        <w:t>S – Stilul stimulativ</w:t>
      </w:r>
    </w:p>
    <w:p w:rsidR="00CD763D" w:rsidRDefault="00CD763D" w:rsidP="00CD763D">
      <w:r>
        <w:t>P – Stilul pasiv</w:t>
      </w:r>
    </w:p>
    <w:p w:rsidR="00CD763D" w:rsidRDefault="00CD763D" w:rsidP="00CD763D"/>
    <w:p w:rsidR="00CD763D" w:rsidRDefault="00CD763D" w:rsidP="00CD763D">
      <w:r>
        <w:t>A – Stilul administrativ</w:t>
      </w:r>
    </w:p>
    <w:p w:rsidR="00CD763D" w:rsidRDefault="00CD763D" w:rsidP="00CD763D">
      <w:r>
        <w:t>G – Stilul grijuliu</w:t>
      </w:r>
    </w:p>
    <w:p w:rsidR="00CD763D" w:rsidRDefault="00CD763D" w:rsidP="00CD763D">
      <w:pPr>
        <w:sectPr w:rsidR="00CD763D" w:rsidSect="00CD763D">
          <w:type w:val="continuous"/>
          <w:pgSz w:w="11906" w:h="16838" w:code="9"/>
          <w:pgMar w:top="1134" w:right="1134" w:bottom="1134" w:left="1417" w:header="709" w:footer="709" w:gutter="0"/>
          <w:cols w:num="3" w:space="708"/>
          <w:docGrid w:linePitch="360"/>
        </w:sectPr>
      </w:pPr>
    </w:p>
    <w:p w:rsidR="00CD763D" w:rsidRDefault="00CD763D" w:rsidP="00CD763D"/>
    <w:p w:rsidR="00CD763D" w:rsidRDefault="00CD763D" w:rsidP="00CD763D">
      <w:pPr>
        <w:jc w:val="both"/>
      </w:pPr>
      <w:r>
        <w:tab/>
      </w:r>
      <w:r w:rsidRPr="009D6163">
        <w:rPr>
          <w:b/>
        </w:rPr>
        <w:t>Sarcină de lucru:</w:t>
      </w:r>
      <w:r>
        <w:t xml:space="preserve"> Identificaţi </w:t>
      </w:r>
      <w:r w:rsidR="009D6163">
        <w:t>componentele negative ale propriului stil in raport cu egalii și subordonații</w:t>
      </w:r>
      <w:r>
        <w:t>:</w:t>
      </w:r>
    </w:p>
    <w:p w:rsidR="00CD763D" w:rsidRDefault="00CD763D" w:rsidP="00CD763D">
      <w:pPr>
        <w:ind w:firstLine="748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4"/>
        <w:gridCol w:w="3401"/>
        <w:gridCol w:w="3396"/>
      </w:tblGrid>
      <w:tr w:rsidR="009D6163" w:rsidTr="009D616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63" w:rsidRDefault="009D6163">
            <w:pPr>
              <w:jc w:val="center"/>
              <w:rPr>
                <w:b/>
              </w:rPr>
            </w:pPr>
            <w:r>
              <w:rPr>
                <w:b/>
              </w:rPr>
              <w:t>Stil managerial şi de decizie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63" w:rsidRDefault="009D6163">
            <w:pPr>
              <w:jc w:val="center"/>
              <w:rPr>
                <w:b/>
              </w:rPr>
            </w:pPr>
            <w:r>
              <w:rPr>
                <w:b/>
              </w:rPr>
              <w:t>Componente negative în raport cu subordonaţii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6163" w:rsidRDefault="009D6163">
            <w:pPr>
              <w:jc w:val="center"/>
              <w:rPr>
                <w:b/>
              </w:rPr>
            </w:pPr>
            <w:r>
              <w:rPr>
                <w:b/>
              </w:rPr>
              <w:t>Componente negative în raport cu egalii</w:t>
            </w:r>
          </w:p>
        </w:tc>
      </w:tr>
      <w:tr w:rsidR="009D6163" w:rsidTr="009D6163">
        <w:trPr>
          <w:trHeight w:val="1932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D6163" w:rsidRDefault="009D6163" w:rsidP="009D6163"/>
          <w:p w:rsidR="009D6163" w:rsidRDefault="009D6163" w:rsidP="009D6163"/>
          <w:p w:rsidR="009D6163" w:rsidRDefault="009D6163" w:rsidP="009D6163"/>
          <w:p w:rsidR="009D6163" w:rsidRDefault="009D6163" w:rsidP="009D6163">
            <w:r>
              <w:t xml:space="preserve">Stilul meu este: </w:t>
            </w:r>
          </w:p>
          <w:p w:rsidR="009D6163" w:rsidRDefault="009D6163" w:rsidP="009D6163"/>
          <w:p w:rsidR="009D6163" w:rsidRDefault="009D6163" w:rsidP="009D6163">
            <w:r>
              <w:t>.........................................</w:t>
            </w:r>
          </w:p>
          <w:p w:rsidR="009D6163" w:rsidRDefault="009D6163" w:rsidP="009D6163"/>
          <w:p w:rsidR="009D6163" w:rsidRDefault="009D6163" w:rsidP="009D6163"/>
          <w:p w:rsidR="009D6163" w:rsidRDefault="009D6163" w:rsidP="009D6163"/>
          <w:p w:rsidR="009D6163" w:rsidRDefault="009D6163" w:rsidP="009D6163"/>
          <w:p w:rsidR="009D6163" w:rsidRDefault="009D6163" w:rsidP="00CD763D">
            <w:pPr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63" w:rsidRDefault="009D6163" w:rsidP="009D6163">
            <w:pPr>
              <w:spacing w:line="360" w:lineRule="auto"/>
            </w:pPr>
          </w:p>
          <w:p w:rsidR="009D6163" w:rsidRDefault="009D6163" w:rsidP="009D6163">
            <w:pPr>
              <w:spacing w:line="360" w:lineRule="auto"/>
            </w:pPr>
            <w:r>
              <w:t>……………………………….....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6163" w:rsidRDefault="009D6163" w:rsidP="009D6163">
            <w:pPr>
              <w:spacing w:line="360" w:lineRule="auto"/>
            </w:pP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  <w:p w:rsidR="009D6163" w:rsidRDefault="009D6163" w:rsidP="009D6163">
            <w:pPr>
              <w:spacing w:line="360" w:lineRule="auto"/>
            </w:pPr>
            <w:r>
              <w:t>………………………………….</w:t>
            </w:r>
          </w:p>
        </w:tc>
      </w:tr>
    </w:tbl>
    <w:p w:rsidR="00CD763D" w:rsidRDefault="00CD763D" w:rsidP="00CD763D">
      <w:r>
        <w:rPr>
          <w:b/>
        </w:rPr>
        <w:t>*</w:t>
      </w:r>
      <w:r>
        <w:t xml:space="preserve"> Material suport în curs la paginile 20, 34 – 35.</w:t>
      </w:r>
    </w:p>
    <w:p w:rsidR="00503B22" w:rsidRDefault="00503B22"/>
    <w:p w:rsidR="003658E1" w:rsidRDefault="003658E1"/>
    <w:p w:rsidR="003658E1" w:rsidRDefault="003658E1"/>
    <w:p w:rsidR="003658E1" w:rsidRDefault="003658E1"/>
    <w:p w:rsidR="003658E1" w:rsidRDefault="003658E1"/>
    <w:p w:rsidR="003658E1" w:rsidRDefault="003658E1"/>
    <w:p w:rsidR="003658E1" w:rsidRPr="004735D1" w:rsidRDefault="003658E1" w:rsidP="003658E1">
      <w:pPr>
        <w:widowControl w:val="0"/>
        <w:suppressLineNumbers/>
        <w:suppressAutoHyphens/>
        <w:spacing w:before="120" w:after="120"/>
        <w:ind w:right="-1559"/>
        <w:rPr>
          <w:b/>
          <w:sz w:val="22"/>
          <w:szCs w:val="22"/>
        </w:rPr>
      </w:pPr>
      <w:r w:rsidRPr="004735D1">
        <w:rPr>
          <w:b/>
          <w:sz w:val="22"/>
          <w:szCs w:val="22"/>
        </w:rPr>
        <w:lastRenderedPageBreak/>
        <w:t>EXPLICAŢII PRIVIND STILURILE MANAGERIALE</w:t>
      </w:r>
    </w:p>
    <w:p w:rsidR="003658E1" w:rsidRDefault="007014EC" w:rsidP="003658E1">
      <w:pPr>
        <w:widowControl w:val="0"/>
        <w:suppressLineNumbers/>
        <w:suppressAutoHyphens/>
        <w:spacing w:before="120" w:after="120"/>
        <w:ind w:right="-1985"/>
        <w:jc w:val="both"/>
        <w:rPr>
          <w:b/>
        </w:rPr>
      </w:pPr>
      <w:r>
        <w:rPr>
          <w:b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5.15pt;margin-top:2.85pt;width:43.2pt;height:175.95pt;z-index:251656704" o:allowincell="f" stroked="f">
            <v:textbox style="layout-flow:vertical;mso-layout-flow-alt:bottom-to-top">
              <w:txbxContent>
                <w:p w:rsidR="003658E1" w:rsidRDefault="003658E1" w:rsidP="003658E1">
                  <w:pPr>
                    <w:pStyle w:val="BodyText2"/>
                  </w:pPr>
                  <w:r>
                    <w:t>Preocuparea pentru oameni şi pentru relaţiile cu aceştia</w:t>
                  </w:r>
                </w:p>
              </w:txbxContent>
            </v:textbox>
          </v:shape>
        </w:pict>
      </w:r>
      <w:r>
        <w:rPr>
          <w:b/>
        </w:rPr>
        <w:pict>
          <v:group id="_x0000_s1028" style="position:absolute;left:0;text-align:left;margin-left:122.45pt;margin-top:2.85pt;width:220.9pt;height:204.1pt;z-index:251657728" coordorigin="2160,1872" coordsize="5472,5040" o:allowincell="f">
            <v:line id="_x0000_s1029" style="position:absolute;flip:y" from="2304,2016" to="2304,6048">
              <v:stroke endarrow="block"/>
            </v:line>
            <v:line id="_x0000_s1030" style="position:absolute" from="2304,6048" to="7488,6048">
              <v:stroke endarrow="block"/>
            </v:line>
            <v:shape id="_x0000_s1031" type="#_x0000_t202" style="position:absolute;left:2304;top:6192;width:5328;height:720" stroked="f">
              <v:fill opacity="0"/>
              <v:textbox>
                <w:txbxContent>
                  <w:p w:rsidR="003658E1" w:rsidRDefault="003658E1" w:rsidP="003658E1">
                    <w:pPr>
                      <w:jc w:val="center"/>
                    </w:pPr>
                    <w:r>
                      <w:t>Preocuparea pentru realizarea sarcinilor</w:t>
                    </w:r>
                  </w:p>
                </w:txbxContent>
              </v:textbox>
            </v:shape>
            <v:shape id="_x0000_s1032" type="#_x0000_t202" style="position:absolute;left:2448;top:1872;width:1008;height:432" stroked="f">
              <v:textbox>
                <w:txbxContent>
                  <w:p w:rsidR="003658E1" w:rsidRDefault="003658E1" w:rsidP="003658E1">
                    <w:r>
                      <w:t>100%</w:t>
                    </w:r>
                  </w:p>
                </w:txbxContent>
              </v:textbox>
            </v:shape>
            <v:shape id="_x0000_s1033" type="#_x0000_t202" style="position:absolute;left:2160;top:5760;width:720;height:432">
              <v:textbox>
                <w:txbxContent>
                  <w:p w:rsidR="003658E1" w:rsidRDefault="003658E1" w:rsidP="003658E1">
                    <w:r>
                      <w:t>0%</w:t>
                    </w:r>
                  </w:p>
                </w:txbxContent>
              </v:textbox>
            </v:shape>
            <v:shape id="_x0000_s1034" type="#_x0000_t202" style="position:absolute;left:2448;top:2304;width:1584;height:720">
              <v:textbox>
                <w:txbxContent>
                  <w:p w:rsidR="003658E1" w:rsidRPr="004735D1" w:rsidRDefault="003658E1" w:rsidP="003658E1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735D1">
                      <w:rPr>
                        <w:b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z w:val="18"/>
                        <w:szCs w:val="18"/>
                      </w:rPr>
                      <w:t>t</w:t>
                    </w:r>
                    <w:r w:rsidRPr="004735D1">
                      <w:rPr>
                        <w:b/>
                        <w:sz w:val="18"/>
                        <w:szCs w:val="18"/>
                      </w:rPr>
                      <w:t>ilul GRIJULIU</w:t>
                    </w:r>
                  </w:p>
                </w:txbxContent>
              </v:textbox>
            </v:shape>
            <v:shape id="_x0000_s1035" type="#_x0000_t202" style="position:absolute;left:2448;top:4896;width:1584;height:864">
              <v:textbox>
                <w:txbxContent>
                  <w:p w:rsidR="003658E1" w:rsidRPr="004735D1" w:rsidRDefault="003658E1" w:rsidP="003658E1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735D1">
                      <w:rPr>
                        <w:b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sz w:val="18"/>
                        <w:szCs w:val="18"/>
                      </w:rPr>
                      <w:t>t</w:t>
                    </w:r>
                    <w:r w:rsidRPr="004735D1">
                      <w:rPr>
                        <w:b/>
                        <w:sz w:val="18"/>
                        <w:szCs w:val="18"/>
                      </w:rPr>
                      <w:t>ilul</w:t>
                    </w:r>
                  </w:p>
                  <w:p w:rsidR="003658E1" w:rsidRPr="004735D1" w:rsidRDefault="003658E1" w:rsidP="003658E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735D1">
                      <w:rPr>
                        <w:b/>
                        <w:sz w:val="18"/>
                        <w:szCs w:val="18"/>
                      </w:rPr>
                      <w:t>LAISSEZ-FAIRE</w:t>
                    </w:r>
                  </w:p>
                </w:txbxContent>
              </v:textbox>
            </v:shape>
            <v:shape id="_x0000_s1036" type="#_x0000_t202" style="position:absolute;left:5616;top:2160;width:1872;height:1152">
              <v:textbox>
                <w:txbxContent>
                  <w:p w:rsidR="003658E1" w:rsidRPr="004735D1" w:rsidRDefault="003658E1" w:rsidP="003658E1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735D1">
                      <w:rPr>
                        <w:b/>
                        <w:sz w:val="18"/>
                        <w:szCs w:val="18"/>
                      </w:rPr>
                      <w:t>Stilul</w:t>
                    </w:r>
                  </w:p>
                  <w:p w:rsidR="003658E1" w:rsidRDefault="003658E1" w:rsidP="003658E1">
                    <w:pPr>
                      <w:jc w:val="center"/>
                    </w:pPr>
                    <w:r w:rsidRPr="004735D1">
                      <w:rPr>
                        <w:b/>
                        <w:sz w:val="18"/>
                        <w:szCs w:val="18"/>
                      </w:rPr>
                      <w:t>STIMULATIV</w:t>
                    </w:r>
                    <w:r w:rsidRPr="004735D1">
                      <w:rPr>
                        <w:sz w:val="18"/>
                        <w:szCs w:val="18"/>
                      </w:rPr>
                      <w:t>- OMEGA (după Neil</w:t>
                    </w:r>
                    <w:r>
                      <w:t xml:space="preserve"> Miller)</w:t>
                    </w:r>
                  </w:p>
                </w:txbxContent>
              </v:textbox>
            </v:shape>
            <v:shape id="_x0000_s1037" type="#_x0000_t202" style="position:absolute;left:5760;top:4896;width:1584;height:1008">
              <v:textbox>
                <w:txbxContent>
                  <w:p w:rsidR="003658E1" w:rsidRPr="004735D1" w:rsidRDefault="003658E1" w:rsidP="003658E1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735D1">
                      <w:rPr>
                        <w:b/>
                        <w:sz w:val="18"/>
                        <w:szCs w:val="18"/>
                      </w:rPr>
                      <w:t>Stilul</w:t>
                    </w:r>
                  </w:p>
                  <w:p w:rsidR="003658E1" w:rsidRPr="004735D1" w:rsidRDefault="003658E1" w:rsidP="003658E1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735D1">
                      <w:rPr>
                        <w:b/>
                        <w:sz w:val="18"/>
                        <w:szCs w:val="18"/>
                      </w:rPr>
                      <w:t>FERM</w:t>
                    </w:r>
                  </w:p>
                  <w:p w:rsidR="003658E1" w:rsidRPr="004735D1" w:rsidRDefault="003658E1" w:rsidP="003658E1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735D1">
                      <w:rPr>
                        <w:b/>
                        <w:sz w:val="18"/>
                        <w:szCs w:val="18"/>
                      </w:rPr>
                      <w:t>( autoritar)</w:t>
                    </w:r>
                  </w:p>
                </w:txbxContent>
              </v:textbox>
            </v:shape>
            <v:shape id="_x0000_s1038" type="#_x0000_t202" style="position:absolute;left:3744;top:3600;width:2160;height:720">
              <v:textbox>
                <w:txbxContent>
                  <w:p w:rsidR="003658E1" w:rsidRDefault="003658E1" w:rsidP="003658E1">
                    <w:pPr>
                      <w:rPr>
                        <w:b/>
                      </w:rPr>
                    </w:pPr>
                    <w:r w:rsidRPr="004735D1">
                      <w:rPr>
                        <w:b/>
                        <w:sz w:val="18"/>
                        <w:szCs w:val="18"/>
                      </w:rPr>
                      <w:t xml:space="preserve">Stilul </w:t>
                    </w:r>
                    <w:r>
                      <w:rPr>
                        <w:b/>
                      </w:rPr>
                      <w:t>ADMINISTRATIV</w:t>
                    </w:r>
                  </w:p>
                  <w:p w:rsidR="003658E1" w:rsidRDefault="003658E1" w:rsidP="003658E1"/>
                </w:txbxContent>
              </v:textbox>
            </v:shape>
            <v:line id="_x0000_s1039" style="position:absolute;flip:y" from="2448,2160" to="7488,5760"/>
            <v:line id="_x0000_s1040" style="position:absolute" from="2448,2160" to="7200,5904"/>
          </v:group>
        </w:pict>
      </w:r>
    </w:p>
    <w:p w:rsidR="003658E1" w:rsidRDefault="003658E1" w:rsidP="003658E1">
      <w:pPr>
        <w:widowControl w:val="0"/>
        <w:suppressLineNumbers/>
        <w:suppressAutoHyphens/>
        <w:spacing w:before="120" w:after="120"/>
        <w:jc w:val="both"/>
        <w:rPr>
          <w:b/>
        </w:rPr>
      </w:pPr>
    </w:p>
    <w:p w:rsidR="003658E1" w:rsidRDefault="003658E1" w:rsidP="003658E1">
      <w:pPr>
        <w:widowControl w:val="0"/>
        <w:suppressLineNumbers/>
        <w:suppressAutoHyphens/>
        <w:spacing w:before="120" w:after="120"/>
        <w:jc w:val="both"/>
        <w:rPr>
          <w:b/>
        </w:rPr>
      </w:pPr>
    </w:p>
    <w:p w:rsidR="003658E1" w:rsidRDefault="003658E1" w:rsidP="003658E1">
      <w:pPr>
        <w:widowControl w:val="0"/>
        <w:suppressLineNumbers/>
        <w:suppressAutoHyphens/>
        <w:spacing w:before="120" w:after="120"/>
        <w:jc w:val="both"/>
        <w:rPr>
          <w:b/>
        </w:rPr>
      </w:pPr>
    </w:p>
    <w:p w:rsidR="003658E1" w:rsidRDefault="003658E1" w:rsidP="003658E1">
      <w:pPr>
        <w:widowControl w:val="0"/>
        <w:suppressLineNumbers/>
        <w:suppressAutoHyphens/>
        <w:spacing w:before="120" w:after="120"/>
        <w:jc w:val="both"/>
        <w:rPr>
          <w:b/>
        </w:rPr>
      </w:pPr>
    </w:p>
    <w:p w:rsidR="003658E1" w:rsidRDefault="003658E1" w:rsidP="003658E1">
      <w:pPr>
        <w:widowControl w:val="0"/>
        <w:suppressLineNumbers/>
        <w:suppressAutoHyphens/>
        <w:spacing w:before="120" w:after="120"/>
        <w:jc w:val="both"/>
        <w:rPr>
          <w:b/>
        </w:rPr>
      </w:pPr>
    </w:p>
    <w:p w:rsidR="003658E1" w:rsidRDefault="003658E1" w:rsidP="003658E1">
      <w:pPr>
        <w:widowControl w:val="0"/>
        <w:suppressLineNumbers/>
        <w:suppressAutoHyphens/>
        <w:spacing w:before="120" w:after="120"/>
        <w:jc w:val="both"/>
        <w:rPr>
          <w:b/>
        </w:rPr>
      </w:pPr>
    </w:p>
    <w:p w:rsidR="003658E1" w:rsidRDefault="003658E1" w:rsidP="003658E1">
      <w:pPr>
        <w:widowControl w:val="0"/>
        <w:suppressLineNumbers/>
        <w:suppressAutoHyphens/>
        <w:spacing w:before="120" w:after="120"/>
        <w:jc w:val="both"/>
        <w:rPr>
          <w:b/>
        </w:rPr>
      </w:pPr>
    </w:p>
    <w:p w:rsidR="003658E1" w:rsidRDefault="007014EC" w:rsidP="003658E1">
      <w:pPr>
        <w:widowControl w:val="0"/>
        <w:suppressLineNumbers/>
        <w:suppressAutoHyphens/>
        <w:spacing w:before="120" w:after="120"/>
        <w:jc w:val="both"/>
        <w:rPr>
          <w:b/>
        </w:rPr>
      </w:pPr>
      <w:r>
        <w:rPr>
          <w:b/>
        </w:rPr>
        <w:pict>
          <v:shape id="_x0000_s1027" type="#_x0000_t202" style="position:absolute;left:0;text-align:left;margin-left:349.3pt;margin-top:1.75pt;width:57.6pt;height:21.6pt;z-index:251658752" o:allowincell="f" stroked="f">
            <v:textbox>
              <w:txbxContent>
                <w:p w:rsidR="003658E1" w:rsidRDefault="003658E1" w:rsidP="003658E1">
                  <w:r>
                    <w:t>100%</w:t>
                  </w:r>
                </w:p>
              </w:txbxContent>
            </v:textbox>
          </v:shape>
        </w:pict>
      </w:r>
    </w:p>
    <w:p w:rsidR="003658E1" w:rsidRDefault="003658E1" w:rsidP="003658E1">
      <w:pPr>
        <w:pStyle w:val="Heading6"/>
        <w:ind w:right="-1843"/>
      </w:pPr>
    </w:p>
    <w:p w:rsidR="003658E1" w:rsidRPr="004735D1" w:rsidRDefault="003658E1" w:rsidP="003658E1"/>
    <w:p w:rsidR="003658E1" w:rsidRDefault="003658E1" w:rsidP="003658E1">
      <w:pPr>
        <w:pStyle w:val="Heading6"/>
        <w:ind w:right="-1"/>
        <w:jc w:val="left"/>
      </w:pPr>
      <w:r>
        <w:t>ANALIZA CRITICĂ A STILURILOR</w:t>
      </w:r>
    </w:p>
    <w:p w:rsidR="003658E1" w:rsidRDefault="003658E1" w:rsidP="003658E1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5528"/>
        <w:gridCol w:w="2551"/>
      </w:tblGrid>
      <w:tr w:rsidR="003658E1" w:rsidTr="003979D5">
        <w:tc>
          <w:tcPr>
            <w:tcW w:w="1668" w:type="dxa"/>
          </w:tcPr>
          <w:p w:rsidR="003658E1" w:rsidRPr="003658E1" w:rsidRDefault="003658E1" w:rsidP="003979D5">
            <w:pPr>
              <w:jc w:val="center"/>
              <w:rPr>
                <w:b/>
                <w:sz w:val="20"/>
                <w:szCs w:val="20"/>
              </w:rPr>
            </w:pPr>
            <w:r w:rsidRPr="003658E1">
              <w:rPr>
                <w:b/>
                <w:sz w:val="20"/>
                <w:szCs w:val="20"/>
              </w:rPr>
              <w:t>STIL DOMINANT</w:t>
            </w:r>
          </w:p>
        </w:tc>
        <w:tc>
          <w:tcPr>
            <w:tcW w:w="5528" w:type="dxa"/>
          </w:tcPr>
          <w:p w:rsidR="003658E1" w:rsidRPr="003658E1" w:rsidRDefault="003658E1" w:rsidP="003979D5">
            <w:pPr>
              <w:jc w:val="center"/>
              <w:rPr>
                <w:b/>
                <w:sz w:val="20"/>
                <w:szCs w:val="20"/>
              </w:rPr>
            </w:pPr>
            <w:r w:rsidRPr="003658E1">
              <w:rPr>
                <w:b/>
                <w:sz w:val="20"/>
                <w:szCs w:val="20"/>
              </w:rPr>
              <w:t>Componente negative în raport cu subordonaţii</w:t>
            </w:r>
          </w:p>
        </w:tc>
        <w:tc>
          <w:tcPr>
            <w:tcW w:w="2551" w:type="dxa"/>
          </w:tcPr>
          <w:p w:rsidR="003658E1" w:rsidRPr="003658E1" w:rsidRDefault="003658E1" w:rsidP="003979D5">
            <w:pPr>
              <w:jc w:val="center"/>
              <w:rPr>
                <w:b/>
                <w:sz w:val="20"/>
                <w:szCs w:val="20"/>
              </w:rPr>
            </w:pPr>
            <w:r w:rsidRPr="003658E1">
              <w:rPr>
                <w:b/>
                <w:sz w:val="20"/>
                <w:szCs w:val="20"/>
              </w:rPr>
              <w:t>Componente negative în raport cu egalii</w:t>
            </w:r>
          </w:p>
        </w:tc>
      </w:tr>
      <w:tr w:rsidR="003658E1" w:rsidTr="003979D5">
        <w:trPr>
          <w:cantSplit/>
          <w:trHeight w:val="1134"/>
        </w:trPr>
        <w:tc>
          <w:tcPr>
            <w:tcW w:w="1668" w:type="dxa"/>
            <w:textDirection w:val="btLr"/>
          </w:tcPr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</w:p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</w:p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1. Stilul ferm- autoritar</w:t>
            </w:r>
          </w:p>
        </w:tc>
        <w:tc>
          <w:tcPr>
            <w:tcW w:w="5528" w:type="dxa"/>
          </w:tcPr>
          <w:p w:rsidR="003658E1" w:rsidRPr="003658E1" w:rsidRDefault="003658E1" w:rsidP="003658E1">
            <w:pPr>
              <w:numPr>
                <w:ilvl w:val="0"/>
                <w:numId w:val="4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Subordonatul poate aborda o atitudine pasivă gândind “ Dacă şeful tot nu ascultă părerea mea, nu are rost s-o mai spun”. Un subordonat fără opinii nu este de folos.</w:t>
            </w:r>
          </w:p>
          <w:p w:rsidR="003658E1" w:rsidRPr="003658E1" w:rsidRDefault="003658E1" w:rsidP="003658E1">
            <w:pPr>
              <w:numPr>
                <w:ilvl w:val="0"/>
                <w:numId w:val="4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Dacă nu soliciţi opinii din partea subalternilor/ colaboratorilor aceştia pot “vinde “ opinii valoroase unor concurenţi de-ai tăi!</w:t>
            </w:r>
          </w:p>
          <w:p w:rsidR="003658E1" w:rsidRPr="003658E1" w:rsidRDefault="003658E1" w:rsidP="003658E1">
            <w:pPr>
              <w:numPr>
                <w:ilvl w:val="0"/>
                <w:numId w:val="2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Stilul tău poate produce o adevărată revoltă. Chiar schimbarea stilului în caz de conflict major nu mai determină un comportament credibil.</w:t>
            </w:r>
          </w:p>
          <w:p w:rsidR="003658E1" w:rsidRPr="003658E1" w:rsidRDefault="003658E1" w:rsidP="003658E1">
            <w:pPr>
              <w:numPr>
                <w:ilvl w:val="0"/>
                <w:numId w:val="2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Fermitatea exagerată şi rigidă poate determina comportamente servile, cu efecte negative asupra eficacităţii activităţii.</w:t>
            </w:r>
          </w:p>
        </w:tc>
        <w:tc>
          <w:tcPr>
            <w:tcW w:w="2551" w:type="dxa"/>
          </w:tcPr>
          <w:p w:rsidR="003658E1" w:rsidRPr="003658E1" w:rsidRDefault="003658E1" w:rsidP="003658E1">
            <w:pPr>
              <w:numPr>
                <w:ilvl w:val="0"/>
                <w:numId w:val="3"/>
              </w:numPr>
              <w:tabs>
                <w:tab w:val="clear" w:pos="360"/>
                <w:tab w:val="num" w:pos="175"/>
              </w:tabs>
              <w:ind w:left="0" w:firstLine="0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Unii dintre egali poate fi la fel de ferm, se pot naşte conflicte.</w:t>
            </w:r>
          </w:p>
          <w:p w:rsidR="003658E1" w:rsidRPr="003658E1" w:rsidRDefault="003658E1" w:rsidP="003658E1">
            <w:pPr>
              <w:numPr>
                <w:ilvl w:val="0"/>
                <w:numId w:val="3"/>
              </w:numPr>
              <w:tabs>
                <w:tab w:val="clear" w:pos="360"/>
                <w:tab w:val="num" w:pos="175"/>
              </w:tabs>
              <w:ind w:left="0" w:firstLine="0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Alţi colegi pot fi de acord cu tine în faţă dar îţi pot slăbi poziţia.</w:t>
            </w:r>
          </w:p>
        </w:tc>
      </w:tr>
      <w:tr w:rsidR="003658E1" w:rsidTr="003979D5">
        <w:trPr>
          <w:cantSplit/>
          <w:trHeight w:val="1134"/>
        </w:trPr>
        <w:tc>
          <w:tcPr>
            <w:tcW w:w="1668" w:type="dxa"/>
            <w:textDirection w:val="btLr"/>
          </w:tcPr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</w:p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2. Stilul stimulativ (Omega Style)</w:t>
            </w:r>
          </w:p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</w:tcPr>
          <w:p w:rsidR="003658E1" w:rsidRPr="003658E1" w:rsidRDefault="003658E1" w:rsidP="003658E1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Poţi greşi crezând că motivaţia ta intrinsecă pentru muncă este şi a tuturor celor cu care lucrezi. Uneori trebuie să-ţi propui să le dezvolţi motivaţia.</w:t>
            </w:r>
          </w:p>
          <w:p w:rsidR="003658E1" w:rsidRPr="003658E1" w:rsidRDefault="003658E1" w:rsidP="003658E1">
            <w:pPr>
              <w:numPr>
                <w:ilvl w:val="0"/>
                <w:numId w:val="5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Capacitatea de a formula obiective clare, de a-şi organiza activitatea, de a finaliza o acţiune nu este un dat natural; se cere dezvoltată.</w:t>
            </w:r>
          </w:p>
          <w:p w:rsidR="003658E1" w:rsidRPr="003658E1" w:rsidRDefault="003658E1" w:rsidP="003658E1">
            <w:pPr>
              <w:numPr>
                <w:ilvl w:val="0"/>
                <w:numId w:val="3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Propriu echilibru trebuie din când în când reverificat.</w:t>
            </w:r>
          </w:p>
        </w:tc>
        <w:tc>
          <w:tcPr>
            <w:tcW w:w="2551" w:type="dxa"/>
          </w:tcPr>
          <w:p w:rsidR="003658E1" w:rsidRPr="003658E1" w:rsidRDefault="003658E1" w:rsidP="003979D5">
            <w:pPr>
              <w:tabs>
                <w:tab w:val="left" w:pos="188"/>
              </w:tabs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1. Atenţie la stabilirea statutului de egal! Deţinerea aceleiaşi funcţii este doar o egalitate formală uneori.</w:t>
            </w:r>
          </w:p>
        </w:tc>
      </w:tr>
      <w:tr w:rsidR="003658E1" w:rsidTr="003979D5">
        <w:trPr>
          <w:cantSplit/>
          <w:trHeight w:val="1134"/>
        </w:trPr>
        <w:tc>
          <w:tcPr>
            <w:tcW w:w="1668" w:type="dxa"/>
            <w:textDirection w:val="btLr"/>
          </w:tcPr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</w:p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</w:p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3.Stilul pasiv</w:t>
            </w:r>
          </w:p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</w:tcPr>
          <w:p w:rsidR="003658E1" w:rsidRPr="003658E1" w:rsidRDefault="003658E1" w:rsidP="003658E1">
            <w:pPr>
              <w:numPr>
                <w:ilvl w:val="0"/>
                <w:numId w:val="6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Când faci doar ceea ce ţi se cere şi în ultimul moment, nici alţii nu vor face mai mult.Şi totuşi tu răspunzi de ansamblul activităţii.</w:t>
            </w:r>
          </w:p>
          <w:p w:rsidR="003658E1" w:rsidRPr="003658E1" w:rsidRDefault="003658E1" w:rsidP="003658E1">
            <w:pPr>
              <w:numPr>
                <w:ilvl w:val="0"/>
                <w:numId w:val="6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Când nu te grăbeşti să rezolvi o cerinţă se acumulează sarcini nerezolvate şi intri în criză de timp.</w:t>
            </w:r>
          </w:p>
          <w:p w:rsidR="003658E1" w:rsidRPr="003658E1" w:rsidRDefault="003658E1" w:rsidP="003658E1">
            <w:pPr>
              <w:numPr>
                <w:ilvl w:val="0"/>
                <w:numId w:val="6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Pasivitatea faţă de propria muncă duce în timp la pierderea bucuriei de a trăi.</w:t>
            </w:r>
          </w:p>
          <w:p w:rsidR="003658E1" w:rsidRPr="003658E1" w:rsidRDefault="003658E1" w:rsidP="003658E1">
            <w:pPr>
              <w:numPr>
                <w:ilvl w:val="0"/>
                <w:numId w:val="6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Mergând doar pe calea bătură ajungi la rutină, rugină, ruină!</w:t>
            </w:r>
          </w:p>
        </w:tc>
        <w:tc>
          <w:tcPr>
            <w:tcW w:w="2551" w:type="dxa"/>
          </w:tcPr>
          <w:p w:rsidR="003658E1" w:rsidRPr="003658E1" w:rsidRDefault="003658E1" w:rsidP="003658E1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0" w:firstLine="0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Un şef sau un egal mai atent poate “afla” că singura ta preocupare sunt aparenţele.</w:t>
            </w:r>
          </w:p>
          <w:p w:rsidR="003658E1" w:rsidRPr="003658E1" w:rsidRDefault="003658E1" w:rsidP="003658E1">
            <w:pPr>
              <w:numPr>
                <w:ilvl w:val="0"/>
                <w:numId w:val="7"/>
              </w:numPr>
              <w:tabs>
                <w:tab w:val="clear" w:pos="360"/>
                <w:tab w:val="num" w:pos="175"/>
              </w:tabs>
              <w:ind w:left="0" w:firstLine="0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Pasivitatea ta faţă de alţii va atrage pasivitatea celorlalţi faţă de tine.</w:t>
            </w:r>
          </w:p>
        </w:tc>
      </w:tr>
      <w:tr w:rsidR="003658E1" w:rsidTr="003979D5">
        <w:trPr>
          <w:cantSplit/>
          <w:trHeight w:val="1708"/>
        </w:trPr>
        <w:tc>
          <w:tcPr>
            <w:tcW w:w="1668" w:type="dxa"/>
            <w:textDirection w:val="btLr"/>
          </w:tcPr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</w:p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4.Stilul administrativ</w:t>
            </w:r>
          </w:p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</w:tcPr>
          <w:p w:rsidR="003658E1" w:rsidRPr="003658E1" w:rsidRDefault="003658E1" w:rsidP="003658E1">
            <w:pPr>
              <w:numPr>
                <w:ilvl w:val="0"/>
                <w:numId w:val="8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Respectarea tradiţiei şi a regulilor în mod rigid duce la rutină şi la insatisfacţii.</w:t>
            </w:r>
          </w:p>
          <w:p w:rsidR="003658E1" w:rsidRPr="003658E1" w:rsidRDefault="003658E1" w:rsidP="003658E1">
            <w:pPr>
              <w:numPr>
                <w:ilvl w:val="0"/>
                <w:numId w:val="8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Oamenii constanţi sunt mai siguri dar mai puţin creativi; creativitatea este o condiţie a eficienţei.</w:t>
            </w:r>
          </w:p>
          <w:p w:rsidR="003658E1" w:rsidRPr="003658E1" w:rsidRDefault="003658E1" w:rsidP="003658E1">
            <w:pPr>
              <w:numPr>
                <w:ilvl w:val="0"/>
                <w:numId w:val="8"/>
              </w:numPr>
              <w:tabs>
                <w:tab w:val="clear" w:pos="360"/>
                <w:tab w:val="num" w:pos="175"/>
              </w:tabs>
              <w:ind w:left="33" w:hanging="33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Relaţiile strict oficiale cu subalternii/ colaboratorii pot determina un climat de muncă rece şi, în final, ostil.</w:t>
            </w:r>
          </w:p>
        </w:tc>
        <w:tc>
          <w:tcPr>
            <w:tcW w:w="2551" w:type="dxa"/>
          </w:tcPr>
          <w:p w:rsidR="003658E1" w:rsidRPr="003658E1" w:rsidRDefault="003658E1" w:rsidP="003658E1">
            <w:pPr>
              <w:numPr>
                <w:ilvl w:val="0"/>
                <w:numId w:val="9"/>
              </w:numPr>
              <w:tabs>
                <w:tab w:val="clear" w:pos="360"/>
                <w:tab w:val="num" w:pos="175"/>
              </w:tabs>
              <w:ind w:left="0" w:firstLine="0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Când tu respecţi doar nişte reguli şi egalii tăi fac la fel, fără a vă întreba dacă ele sunt bune sau nu, viaţa şi munca nu-ţi mai dau nici o perspectivă.</w:t>
            </w:r>
          </w:p>
        </w:tc>
      </w:tr>
      <w:tr w:rsidR="003658E1" w:rsidTr="003979D5">
        <w:trPr>
          <w:cantSplit/>
          <w:trHeight w:val="1134"/>
        </w:trPr>
        <w:tc>
          <w:tcPr>
            <w:tcW w:w="1668" w:type="dxa"/>
            <w:textDirection w:val="btLr"/>
          </w:tcPr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</w:p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5.Stilul grijuliu.</w:t>
            </w:r>
          </w:p>
          <w:p w:rsidR="003658E1" w:rsidRPr="003658E1" w:rsidRDefault="003658E1" w:rsidP="003979D5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5528" w:type="dxa"/>
          </w:tcPr>
          <w:p w:rsidR="003658E1" w:rsidRPr="003658E1" w:rsidRDefault="003658E1" w:rsidP="003658E1">
            <w:pPr>
              <w:numPr>
                <w:ilvl w:val="0"/>
                <w:numId w:val="10"/>
              </w:numPr>
              <w:tabs>
                <w:tab w:val="clear" w:pos="360"/>
                <w:tab w:val="num" w:pos="175"/>
              </w:tabs>
              <w:ind w:left="0" w:firstLine="0"/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Contrar aşteptărilor, mulţi colaboratori nu se lasă flataţi de comportamentul tău şi îşi pierd treptat motivaţia pentru muncă. Ei vor gândi “Dacă şefului tot nu-I pasă cu adevărat de calitatea îndeplinirii sarcinii, ce rost are să mă mai agit?”</w:t>
            </w:r>
          </w:p>
          <w:p w:rsidR="003658E1" w:rsidRPr="003658E1" w:rsidRDefault="003658E1" w:rsidP="003979D5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</w:tcPr>
          <w:p w:rsidR="003658E1" w:rsidRPr="003658E1" w:rsidRDefault="003658E1" w:rsidP="003979D5">
            <w:pPr>
              <w:tabs>
                <w:tab w:val="num" w:pos="175"/>
              </w:tabs>
              <w:rPr>
                <w:sz w:val="20"/>
                <w:szCs w:val="20"/>
              </w:rPr>
            </w:pPr>
            <w:r w:rsidRPr="003658E1">
              <w:rPr>
                <w:sz w:val="20"/>
                <w:szCs w:val="20"/>
              </w:rPr>
              <w:t>1. Un coleg care este mereu formal de acord cu ceea ce spui pierde respectul tău. Gândeşte-te că şi reciproca este valabilă!</w:t>
            </w:r>
          </w:p>
        </w:tc>
      </w:tr>
    </w:tbl>
    <w:p w:rsidR="003658E1" w:rsidRDefault="003658E1" w:rsidP="003658E1"/>
    <w:p w:rsidR="003658E1" w:rsidRDefault="003658E1"/>
    <w:sectPr w:rsidR="003658E1" w:rsidSect="00CD763D">
      <w:type w:val="continuous"/>
      <w:pgSz w:w="11906" w:h="16838" w:code="9"/>
      <w:pgMar w:top="1134" w:right="1134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32E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AAC1DD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CB64F0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4246D6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5BC09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CF57B5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1BF0D7F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D916B2A"/>
    <w:multiLevelType w:val="hybridMultilevel"/>
    <w:tmpl w:val="3E2227E6"/>
    <w:lvl w:ilvl="0" w:tplc="04180005">
      <w:start w:val="1"/>
      <w:numFmt w:val="bullet"/>
      <w:lvlText w:val="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1" w:tplc="041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B3D47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5FA5B7D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D763D"/>
    <w:rsid w:val="000C3343"/>
    <w:rsid w:val="003157FE"/>
    <w:rsid w:val="003658E1"/>
    <w:rsid w:val="00503B22"/>
    <w:rsid w:val="00550EBA"/>
    <w:rsid w:val="007014EC"/>
    <w:rsid w:val="009A1D6C"/>
    <w:rsid w:val="009D6163"/>
    <w:rsid w:val="009E31F5"/>
    <w:rsid w:val="00CD763D"/>
    <w:rsid w:val="00CE5197"/>
    <w:rsid w:val="00CF0840"/>
    <w:rsid w:val="00DD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EFA3770"/>
  <w15:docId w15:val="{87668BE4-365C-42AD-83DC-434E1DFE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6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Heading6">
    <w:name w:val="heading 6"/>
    <w:basedOn w:val="Normal"/>
    <w:next w:val="Normal"/>
    <w:link w:val="Heading6Char"/>
    <w:qFormat/>
    <w:rsid w:val="003658E1"/>
    <w:pPr>
      <w:keepNext/>
      <w:jc w:val="center"/>
      <w:outlineLvl w:val="5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658E1"/>
    <w:rPr>
      <w:rFonts w:ascii="Times New Roman" w:eastAsia="Times New Roman" w:hAnsi="Times New Roman" w:cs="Times New Roman"/>
      <w:b/>
      <w:szCs w:val="20"/>
      <w:lang w:eastAsia="ro-RO"/>
    </w:rPr>
  </w:style>
  <w:style w:type="paragraph" w:styleId="BodyText2">
    <w:name w:val="Body Text 2"/>
    <w:basedOn w:val="Normal"/>
    <w:link w:val="BodyText2Char"/>
    <w:semiHidden/>
    <w:rsid w:val="003658E1"/>
    <w:pPr>
      <w:jc w:val="center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3658E1"/>
    <w:rPr>
      <w:rFonts w:ascii="Times New Roman" w:eastAsia="Times New Roman" w:hAnsi="Times New Roman" w:cs="Times New Roman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3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498C8-2FC1-4935-B244-81F5A40A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1270</Words>
  <Characters>7243</Characters>
  <Application>Microsoft Office Word</Application>
  <DocSecurity>0</DocSecurity>
  <Lines>60</Lines>
  <Paragraphs>16</Paragraphs>
  <ScaleCrop>false</ScaleCrop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Know Secret</dc:creator>
  <cp:keywords/>
  <dc:description/>
  <cp:lastModifiedBy>iolibeldianu@outlook.com</cp:lastModifiedBy>
  <cp:revision>7</cp:revision>
  <dcterms:created xsi:type="dcterms:W3CDTF">2009-03-16T10:15:00Z</dcterms:created>
  <dcterms:modified xsi:type="dcterms:W3CDTF">2020-04-27T12:24:00Z</dcterms:modified>
</cp:coreProperties>
</file>