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8C7" w:rsidRDefault="00E258C7" w:rsidP="00441344"/>
    <w:p w:rsidR="002662E4" w:rsidRPr="002662E4" w:rsidRDefault="002662E4" w:rsidP="002662E4">
      <w:pPr>
        <w:widowControl w:val="0"/>
        <w:autoSpaceDE w:val="0"/>
        <w:autoSpaceDN w:val="0"/>
        <w:adjustRightInd w:val="0"/>
        <w:spacing w:after="200" w:line="276" w:lineRule="auto"/>
        <w:jc w:val="center"/>
        <w:rPr>
          <w:rFonts w:ascii="Calibri" w:eastAsiaTheme="minorEastAsia" w:hAnsi="Calibri" w:cs="Calibri"/>
          <w:b/>
          <w:bCs/>
          <w:sz w:val="40"/>
          <w:szCs w:val="40"/>
        </w:rPr>
      </w:pPr>
      <w:r w:rsidRPr="002662E4">
        <w:rPr>
          <w:rFonts w:ascii="Calibri" w:eastAsiaTheme="minorEastAsia" w:hAnsi="Calibri" w:cs="Calibri"/>
          <w:b/>
          <w:bCs/>
          <w:sz w:val="40"/>
          <w:szCs w:val="40"/>
        </w:rPr>
        <w:t>TEORIE RC</w:t>
      </w:r>
    </w:p>
    <w:p w:rsidR="002662E4" w:rsidRPr="002662E4" w:rsidRDefault="002662E4" w:rsidP="002662E4">
      <w:pPr>
        <w:widowControl w:val="0"/>
        <w:autoSpaceDE w:val="0"/>
        <w:autoSpaceDN w:val="0"/>
        <w:adjustRightInd w:val="0"/>
        <w:spacing w:after="200" w:line="276" w:lineRule="auto"/>
        <w:jc w:val="center"/>
        <w:rPr>
          <w:rFonts w:ascii="Calibri" w:eastAsiaTheme="minorEastAsia" w:hAnsi="Calibri" w:cs="Calibri"/>
          <w:b/>
          <w:bCs/>
          <w:sz w:val="40"/>
          <w:szCs w:val="40"/>
        </w:rPr>
      </w:pP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b/>
          <w:bCs/>
          <w:sz w:val="32"/>
          <w:szCs w:val="32"/>
        </w:rPr>
      </w:pPr>
      <w:r w:rsidRPr="002662E4">
        <w:rPr>
          <w:rFonts w:ascii="Calibri" w:eastAsiaTheme="minorEastAsia" w:hAnsi="Calibri" w:cs="Calibri"/>
          <w:b/>
          <w:bCs/>
          <w:sz w:val="32"/>
          <w:szCs w:val="32"/>
        </w:rPr>
        <w:t>1. Comutarea de pachete, comutarea de circuite</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Avantaje C.P.:</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-utilizare mai eficientă a lungimii de bandă disponibile;</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-mai simplă, mai ieftin de implementat;</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Dezavantaje C.P.:</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întârzierilor variabile si impredictibile.</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Avantaje C.C.:</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w:t>
      </w:r>
      <w:r w:rsidRPr="002662E4">
        <w:rPr>
          <w:rFonts w:ascii="Calibri" w:eastAsiaTheme="minorEastAsia" w:hAnsi="Calibri" w:cs="Calibri"/>
          <w:sz w:val="24"/>
          <w:szCs w:val="24"/>
        </w:rPr>
        <w:t xml:space="preserve"> legăturii stabilite.</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Dezavantaje C.C.:</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va  permite un număr de utilizatori de 3 ori mai mare.</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-fiecare  pereche  de  staţii  gazdă  deţine  o  cale  dedicată.</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b/>
          <w:bCs/>
          <w:sz w:val="32"/>
          <w:szCs w:val="32"/>
        </w:rPr>
      </w:pPr>
      <w:r w:rsidRPr="002662E4">
        <w:rPr>
          <w:rFonts w:ascii="Calibri" w:eastAsiaTheme="minorEastAsia" w:hAnsi="Calibri" w:cs="Calibri"/>
          <w:b/>
          <w:bCs/>
          <w:sz w:val="32"/>
          <w:szCs w:val="32"/>
        </w:rPr>
        <w:t>2.Tipuri de servicii</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rPr>
        <w:t>-     servicii  orientate  pe  conexiune -</w:t>
      </w:r>
      <w:r w:rsidRPr="002662E4">
        <w:rPr>
          <w:rFonts w:ascii="Calibri" w:eastAsiaTheme="minorEastAsia" w:hAnsi="Calibri" w:cs="Calibri"/>
          <w:sz w:val="24"/>
          <w:szCs w:val="24"/>
          <w:lang w:val="en-US"/>
        </w:rPr>
        <w:t>&gt;</w:t>
      </w:r>
      <w:r w:rsidRPr="002662E4">
        <w:rPr>
          <w:rFonts w:ascii="Calibri" w:eastAsiaTheme="minorEastAsia" w:hAnsi="Calibri" w:cs="Calibri"/>
          <w:sz w:val="24"/>
          <w:szCs w:val="24"/>
        </w:rPr>
        <w:t xml:space="preserve">  care  garantează că  datele  transmise  de  o  sursă  vor  fi  eventual livrate la destinaţie unde vor ajunge </w:t>
      </w:r>
      <w:r w:rsidRPr="002662E4">
        <w:rPr>
          <w:rFonts w:ascii="Calibri" w:eastAsiaTheme="minorEastAsia" w:hAnsi="Calibri" w:cs="Calibri"/>
          <w:sz w:val="24"/>
          <w:szCs w:val="24"/>
          <w:lang w:val="en-US"/>
        </w:rPr>
        <w:t xml:space="preserve">în ordine şi în totalitate. </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servicii neorientate pe conexiune -&gt; nu garantează nimic.</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b/>
          <w:bCs/>
          <w:sz w:val="32"/>
          <w:szCs w:val="32"/>
          <w:lang w:val="en-US"/>
        </w:rPr>
        <w:t>3. Modelul OSI-TCP/IP</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Acest model are 7 nivele:</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7.Aplicaţie -Servicii de reţea, aplicaţii</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xml:space="preserve">6.Prezentare-Reprezentarea datelor         </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xml:space="preserve">5.Sesiune -Comunicare între staţii </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lastRenderedPageBreak/>
        <w:t xml:space="preserve">4.Transport-Controlul fluxului          </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xml:space="preserve">3.Reţea-Adresare şi selecţia drumului de urmat </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xml:space="preserve">2.Legătură de date -Acces la mediu </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xml:space="preserve">1.Fizic-Transmisie binară: bandă, întârziere,BER </w:t>
      </w:r>
    </w:p>
    <w:p w:rsidR="002662E4" w:rsidRPr="002662E4" w:rsidRDefault="002662E4" w:rsidP="002662E4">
      <w:pPr>
        <w:widowControl w:val="0"/>
        <w:autoSpaceDE w:val="0"/>
        <w:autoSpaceDN w:val="0"/>
        <w:adjustRightInd w:val="0"/>
        <w:spacing w:after="200" w:line="276" w:lineRule="auto"/>
        <w:rPr>
          <w:rFonts w:ascii="Calibri" w:eastAsiaTheme="minorEastAsia" w:hAnsi="Calibri" w:cs="Calibri"/>
          <w:sz w:val="24"/>
          <w:szCs w:val="24"/>
          <w:lang w:val="en-US"/>
        </w:rPr>
      </w:pPr>
      <w:r w:rsidRPr="002662E4">
        <w:rPr>
          <w:rFonts w:ascii="Calibri" w:eastAsiaTheme="minorEastAsia" w:hAnsi="Calibri" w:cs="Calibri"/>
          <w:sz w:val="24"/>
          <w:szCs w:val="24"/>
          <w:lang w:val="en-US"/>
        </w:rPr>
        <w:t xml:space="preserve">TCP/IP  a  fost  structurat  pe  patru  niveluri  (Aplicaţie,  Transport,  Reţea,  Acces  la  mediu).  </w:t>
      </w:r>
    </w:p>
    <w:p w:rsidR="002662E4" w:rsidRPr="002662E4" w:rsidRDefault="002662E4" w:rsidP="002662E4">
      <w:pPr>
        <w:widowControl w:val="0"/>
        <w:autoSpaceDE w:val="0"/>
        <w:autoSpaceDN w:val="0"/>
        <w:adjustRightInd w:val="0"/>
        <w:spacing w:after="200" w:line="240" w:lineRule="auto"/>
        <w:rPr>
          <w:rFonts w:ascii="Calibri" w:eastAsiaTheme="minorEastAsia" w:hAnsi="Calibri" w:cs="Calibri"/>
          <w:sz w:val="24"/>
          <w:szCs w:val="24"/>
          <w:lang w:val="en-US"/>
        </w:rPr>
      </w:pPr>
      <w:r w:rsidRPr="002662E4">
        <w:rPr>
          <w:rFonts w:ascii="Calibri" w:eastAsiaTheme="minorEastAsia" w:hAnsi="Calibri" w:cs="Calibri"/>
          <w:noProof/>
          <w:sz w:val="24"/>
          <w:szCs w:val="24"/>
          <w:lang w:val="en-US"/>
        </w:rPr>
        <w:drawing>
          <wp:inline distT="0" distB="0" distL="0" distR="0" wp14:anchorId="73161C5A" wp14:editId="324A933F">
            <wp:extent cx="5486400"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409825"/>
                    </a:xfrm>
                    <a:prstGeom prst="rect">
                      <a:avLst/>
                    </a:prstGeom>
                    <a:noFill/>
                    <a:ln>
                      <a:noFill/>
                    </a:ln>
                  </pic:spPr>
                </pic:pic>
              </a:graphicData>
            </a:graphic>
          </wp:inline>
        </w:drawing>
      </w:r>
    </w:p>
    <w:p w:rsidR="002662E4" w:rsidRPr="002662E4" w:rsidRDefault="002662E4" w:rsidP="002662E4">
      <w:pPr>
        <w:widowControl w:val="0"/>
        <w:autoSpaceDE w:val="0"/>
        <w:autoSpaceDN w:val="0"/>
        <w:adjustRightInd w:val="0"/>
        <w:spacing w:after="200" w:line="240" w:lineRule="auto"/>
        <w:rPr>
          <w:rFonts w:ascii="Calibri" w:eastAsiaTheme="minorEastAsia" w:hAnsi="Calibri" w:cs="Calibri"/>
          <w:b/>
          <w:bCs/>
          <w:sz w:val="32"/>
          <w:szCs w:val="32"/>
          <w:lang w:val="en-US"/>
        </w:rPr>
      </w:pPr>
      <w:r w:rsidRPr="002662E4">
        <w:rPr>
          <w:rFonts w:ascii="Calibri" w:eastAsiaTheme="minorEastAsia" w:hAnsi="Calibri" w:cs="Calibri"/>
          <w:b/>
          <w:bCs/>
          <w:sz w:val="32"/>
          <w:szCs w:val="32"/>
          <w:lang w:val="en-US"/>
        </w:rPr>
        <w:t>4.Ce avantaj are standardizarea si ce presupune?</w:t>
      </w:r>
    </w:p>
    <w:p w:rsidR="002662E4" w:rsidRPr="002662E4" w:rsidRDefault="002662E4" w:rsidP="009A5CE4">
      <w:pPr>
        <w:widowControl w:val="0"/>
        <w:autoSpaceDE w:val="0"/>
        <w:autoSpaceDN w:val="0"/>
        <w:adjustRightInd w:val="0"/>
        <w:spacing w:after="200" w:line="240" w:lineRule="auto"/>
        <w:rPr>
          <w:rFonts w:ascii="Calibri" w:eastAsiaTheme="minorEastAsia" w:hAnsi="Calibri" w:cs="Calibri"/>
          <w:w w:val="0"/>
        </w:rPr>
      </w:pPr>
      <w:r w:rsidRPr="002662E4">
        <w:rPr>
          <w:rFonts w:ascii="Calibri" w:eastAsiaTheme="minorEastAsia" w:hAnsi="Calibri" w:cs="Calibri"/>
          <w:w w:val="105"/>
        </w:rPr>
        <w:t>Un</w:t>
      </w:r>
      <w:r w:rsidRPr="002662E4">
        <w:rPr>
          <w:rFonts w:ascii="Calibri" w:eastAsiaTheme="minorEastAsia" w:hAnsi="Calibri" w:cs="Calibri"/>
          <w:spacing w:val="43"/>
          <w:w w:val="105"/>
        </w:rPr>
        <w:t xml:space="preserve"> </w:t>
      </w:r>
      <w:r w:rsidRPr="002662E4">
        <w:rPr>
          <w:rFonts w:ascii="Calibri" w:eastAsiaTheme="minorEastAsia" w:hAnsi="Calibri" w:cs="Calibri"/>
          <w:w w:val="105"/>
        </w:rPr>
        <w:t>standard</w:t>
      </w:r>
      <w:r w:rsidRPr="002662E4">
        <w:rPr>
          <w:rFonts w:ascii="Calibri" w:eastAsiaTheme="minorEastAsia" w:hAnsi="Calibri" w:cs="Calibri"/>
          <w:w w:val="0"/>
        </w:rPr>
        <w:t xml:space="preserve"> </w:t>
      </w:r>
      <w:r w:rsidRPr="002662E4">
        <w:rPr>
          <w:rFonts w:ascii="Calibri" w:eastAsiaTheme="minorEastAsia" w:hAnsi="Calibri" w:cs="Calibri"/>
          <w:w w:val="105"/>
        </w:rPr>
        <w:t xml:space="preserve">este  un </w:t>
      </w:r>
      <w:r w:rsidRPr="002662E4">
        <w:rPr>
          <w:rFonts w:ascii="Calibri" w:eastAsiaTheme="minorEastAsia" w:hAnsi="Calibri" w:cs="Calibri"/>
          <w:spacing w:val="3"/>
          <w:w w:val="105"/>
        </w:rPr>
        <w:t xml:space="preserve"> </w:t>
      </w:r>
      <w:r w:rsidRPr="002662E4">
        <w:rPr>
          <w:rFonts w:ascii="Calibri" w:eastAsiaTheme="minorEastAsia" w:hAnsi="Calibri" w:cs="Calibri"/>
          <w:w w:val="105"/>
        </w:rPr>
        <w:t xml:space="preserve">document  care </w:t>
      </w:r>
      <w:r w:rsidRPr="002662E4">
        <w:rPr>
          <w:rFonts w:ascii="Calibri" w:eastAsiaTheme="minorEastAsia" w:hAnsi="Calibri" w:cs="Calibri"/>
          <w:spacing w:val="2"/>
          <w:w w:val="105"/>
        </w:rPr>
        <w:t xml:space="preserve"> </w:t>
      </w:r>
      <w:r w:rsidRPr="002662E4">
        <w:rPr>
          <w:rFonts w:ascii="Calibri" w:eastAsiaTheme="minorEastAsia" w:hAnsi="Calibri" w:cs="Calibri"/>
          <w:w w:val="105"/>
        </w:rPr>
        <w:t xml:space="preserve">impune </w:t>
      </w:r>
      <w:r w:rsidRPr="002662E4">
        <w:rPr>
          <w:rFonts w:ascii="Calibri" w:eastAsiaTheme="minorEastAsia" w:hAnsi="Calibri" w:cs="Calibri"/>
          <w:spacing w:val="1"/>
          <w:w w:val="105"/>
        </w:rPr>
        <w:t xml:space="preserve"> </w:t>
      </w:r>
      <w:r w:rsidRPr="002662E4">
        <w:rPr>
          <w:rFonts w:ascii="Calibri" w:eastAsiaTheme="minorEastAsia" w:hAnsi="Calibri" w:cs="Calibri"/>
          <w:w w:val="105"/>
        </w:rPr>
        <w:t>anumite</w:t>
      </w:r>
      <w:r w:rsidRPr="002662E4">
        <w:rPr>
          <w:rFonts w:ascii="Calibri" w:eastAsiaTheme="minorEastAsia" w:hAnsi="Calibri" w:cs="Calibri"/>
          <w:w w:val="0"/>
        </w:rPr>
        <w:t xml:space="preserve"> </w:t>
      </w:r>
      <w:r w:rsidRPr="002662E4">
        <w:rPr>
          <w:rFonts w:ascii="Calibri" w:eastAsiaTheme="minorEastAsia" w:hAnsi="Calibri" w:cs="Calibri"/>
          <w:w w:val="105"/>
        </w:rPr>
        <w:t>reguli</w:t>
      </w:r>
      <w:r w:rsidRPr="002662E4">
        <w:rPr>
          <w:rFonts w:ascii="Calibri" w:eastAsiaTheme="minorEastAsia" w:hAnsi="Calibri" w:cs="Calibri"/>
          <w:spacing w:val="46"/>
          <w:w w:val="105"/>
        </w:rPr>
        <w:t xml:space="preserve"> </w:t>
      </w:r>
      <w:r w:rsidRPr="002662E4">
        <w:rPr>
          <w:rFonts w:ascii="Calibri" w:eastAsiaTheme="minorEastAsia" w:hAnsi="Calibri" w:cs="Calibri"/>
          <w:w w:val="105"/>
        </w:rPr>
        <w:t>despre</w:t>
      </w:r>
      <w:r w:rsidRPr="002662E4">
        <w:rPr>
          <w:rFonts w:ascii="Calibri" w:eastAsiaTheme="minorEastAsia" w:hAnsi="Calibri" w:cs="Calibri"/>
          <w:spacing w:val="44"/>
          <w:w w:val="105"/>
        </w:rPr>
        <w:t xml:space="preserve"> </w:t>
      </w:r>
      <w:r w:rsidRPr="002662E4">
        <w:rPr>
          <w:rFonts w:ascii="Calibri" w:eastAsiaTheme="minorEastAsia" w:hAnsi="Calibri" w:cs="Calibri"/>
          <w:w w:val="105"/>
        </w:rPr>
        <w:t>cum</w:t>
      </w:r>
      <w:r w:rsidRPr="002662E4">
        <w:rPr>
          <w:rFonts w:ascii="Calibri" w:eastAsiaTheme="minorEastAsia" w:hAnsi="Calibri" w:cs="Calibri"/>
          <w:spacing w:val="46"/>
          <w:w w:val="105"/>
        </w:rPr>
        <w:t xml:space="preserve"> </w:t>
      </w:r>
      <w:r w:rsidRPr="002662E4">
        <w:rPr>
          <w:rFonts w:ascii="Calibri" w:eastAsiaTheme="minorEastAsia" w:hAnsi="Calibri" w:cs="Calibri"/>
          <w:w w:val="105"/>
        </w:rPr>
        <w:t>trebuie</w:t>
      </w:r>
      <w:r w:rsidRPr="002662E4">
        <w:rPr>
          <w:rFonts w:ascii="Calibri" w:eastAsiaTheme="minorEastAsia" w:hAnsi="Calibri" w:cs="Calibri"/>
          <w:spacing w:val="45"/>
          <w:w w:val="105"/>
        </w:rPr>
        <w:t xml:space="preserve"> </w:t>
      </w:r>
      <w:r w:rsidRPr="002662E4">
        <w:rPr>
          <w:rFonts w:ascii="Calibri" w:eastAsiaTheme="minorEastAsia" w:hAnsi="Calibri" w:cs="Calibri"/>
          <w:w w:val="105"/>
        </w:rPr>
        <w:t>să</w:t>
      </w:r>
      <w:r w:rsidRPr="002662E4">
        <w:rPr>
          <w:rFonts w:ascii="Calibri" w:eastAsiaTheme="minorEastAsia" w:hAnsi="Calibri" w:cs="Calibri"/>
          <w:spacing w:val="45"/>
          <w:w w:val="105"/>
        </w:rPr>
        <w:t xml:space="preserve"> </w:t>
      </w:r>
      <w:r w:rsidRPr="002662E4">
        <w:rPr>
          <w:rFonts w:ascii="Calibri" w:eastAsiaTheme="minorEastAsia" w:hAnsi="Calibri" w:cs="Calibri"/>
          <w:w w:val="105"/>
        </w:rPr>
        <w:t>se</w:t>
      </w:r>
      <w:r w:rsidRPr="002662E4">
        <w:rPr>
          <w:rFonts w:ascii="Calibri" w:eastAsiaTheme="minorEastAsia" w:hAnsi="Calibri" w:cs="Calibri"/>
          <w:w w:val="0"/>
        </w:rPr>
        <w:t xml:space="preserve"> desfăşoare</w:t>
      </w:r>
      <w:r w:rsidRPr="002662E4">
        <w:rPr>
          <w:rFonts w:ascii="Calibri" w:eastAsiaTheme="minorEastAsia" w:hAnsi="Calibri" w:cs="Calibri"/>
          <w:spacing w:val="-7"/>
          <w:w w:val="0"/>
        </w:rPr>
        <w:t xml:space="preserve"> </w:t>
      </w:r>
      <w:r w:rsidRPr="002662E4">
        <w:rPr>
          <w:rFonts w:ascii="Calibri" w:eastAsiaTheme="minorEastAsia" w:hAnsi="Calibri" w:cs="Calibri"/>
          <w:w w:val="0"/>
        </w:rPr>
        <w:t>o</w:t>
      </w:r>
      <w:r w:rsidRPr="002662E4">
        <w:rPr>
          <w:rFonts w:ascii="Calibri" w:eastAsiaTheme="minorEastAsia" w:hAnsi="Calibri" w:cs="Calibri"/>
          <w:spacing w:val="-6"/>
          <w:w w:val="0"/>
        </w:rPr>
        <w:t xml:space="preserve"> </w:t>
      </w:r>
      <w:r w:rsidRPr="002662E4">
        <w:rPr>
          <w:rFonts w:ascii="Calibri" w:eastAsiaTheme="minorEastAsia" w:hAnsi="Calibri" w:cs="Calibri"/>
          <w:w w:val="0"/>
        </w:rPr>
        <w:t>anumită</w:t>
      </w:r>
      <w:r w:rsidRPr="002662E4">
        <w:rPr>
          <w:rFonts w:ascii="Calibri" w:eastAsiaTheme="minorEastAsia" w:hAnsi="Calibri" w:cs="Calibri"/>
          <w:spacing w:val="-7"/>
          <w:w w:val="0"/>
        </w:rPr>
        <w:t xml:space="preserve"> </w:t>
      </w:r>
      <w:r w:rsidRPr="002662E4">
        <w:rPr>
          <w:rFonts w:ascii="Calibri" w:eastAsiaTheme="minorEastAsia" w:hAnsi="Calibri" w:cs="Calibri"/>
          <w:w w:val="0"/>
        </w:rPr>
        <w:t>activitate,</w:t>
      </w:r>
      <w:r w:rsidRPr="002662E4">
        <w:rPr>
          <w:rFonts w:ascii="Calibri" w:eastAsiaTheme="minorEastAsia" w:hAnsi="Calibri" w:cs="Calibri"/>
          <w:spacing w:val="-7"/>
          <w:w w:val="0"/>
        </w:rPr>
        <w:t xml:space="preserve"> </w:t>
      </w:r>
      <w:r w:rsidRPr="002662E4">
        <w:rPr>
          <w:rFonts w:ascii="Calibri" w:eastAsiaTheme="minorEastAsia" w:hAnsi="Calibri" w:cs="Calibri"/>
          <w:w w:val="0"/>
        </w:rPr>
        <w:t>sau</w:t>
      </w:r>
      <w:r w:rsidRPr="002662E4">
        <w:rPr>
          <w:rFonts w:ascii="Calibri" w:eastAsiaTheme="minorEastAsia" w:hAnsi="Calibri" w:cs="Calibri"/>
          <w:spacing w:val="-6"/>
          <w:w w:val="0"/>
        </w:rPr>
        <w:t xml:space="preserve"> </w:t>
      </w:r>
      <w:r w:rsidRPr="002662E4">
        <w:rPr>
          <w:rFonts w:ascii="Calibri" w:eastAsiaTheme="minorEastAsia" w:hAnsi="Calibri" w:cs="Calibri"/>
          <w:w w:val="0"/>
        </w:rPr>
        <w:t>un</w:t>
      </w:r>
      <w:r w:rsidRPr="002662E4">
        <w:rPr>
          <w:rFonts w:ascii="Calibri" w:eastAsiaTheme="minorEastAsia" w:hAnsi="Calibri" w:cs="Calibri"/>
          <w:spacing w:val="-7"/>
          <w:w w:val="0"/>
        </w:rPr>
        <w:t xml:space="preserve"> </w:t>
      </w:r>
      <w:r w:rsidRPr="002662E4">
        <w:rPr>
          <w:rFonts w:ascii="Calibri" w:eastAsiaTheme="minorEastAsia" w:hAnsi="Calibri" w:cs="Calibri"/>
          <w:w w:val="0"/>
        </w:rPr>
        <w:t>nivel</w:t>
      </w:r>
      <w:r w:rsidRPr="002662E4">
        <w:rPr>
          <w:rFonts w:ascii="Calibri" w:eastAsiaTheme="minorEastAsia" w:hAnsi="Calibri" w:cs="Calibri"/>
          <w:spacing w:val="-8"/>
          <w:w w:val="0"/>
        </w:rPr>
        <w:t xml:space="preserve"> </w:t>
      </w:r>
      <w:r w:rsidRPr="002662E4">
        <w:rPr>
          <w:rFonts w:ascii="Calibri" w:eastAsiaTheme="minorEastAsia" w:hAnsi="Calibri" w:cs="Calibri"/>
          <w:w w:val="0"/>
        </w:rPr>
        <w:t>de</w:t>
      </w:r>
      <w:r w:rsidRPr="002662E4">
        <w:rPr>
          <w:rFonts w:ascii="Calibri" w:eastAsiaTheme="minorEastAsia" w:hAnsi="Calibri" w:cs="Calibri"/>
          <w:spacing w:val="-5"/>
          <w:w w:val="0"/>
        </w:rPr>
        <w:t xml:space="preserve"> </w:t>
      </w:r>
      <w:r w:rsidRPr="002662E4">
        <w:rPr>
          <w:rFonts w:ascii="Calibri" w:eastAsiaTheme="minorEastAsia" w:hAnsi="Calibri" w:cs="Calibri"/>
          <w:w w:val="0"/>
        </w:rPr>
        <w:t>calitate</w:t>
      </w:r>
      <w:r w:rsidRPr="002662E4">
        <w:rPr>
          <w:rFonts w:ascii="Calibri" w:eastAsiaTheme="minorEastAsia" w:hAnsi="Calibri" w:cs="Calibri"/>
          <w:spacing w:val="-7"/>
          <w:w w:val="0"/>
        </w:rPr>
        <w:t xml:space="preserve"> </w:t>
      </w:r>
      <w:r w:rsidRPr="002662E4">
        <w:rPr>
          <w:rFonts w:ascii="Calibri" w:eastAsiaTheme="minorEastAsia" w:hAnsi="Calibri" w:cs="Calibri"/>
          <w:w w:val="0"/>
        </w:rPr>
        <w:t>al</w:t>
      </w:r>
      <w:r w:rsidRPr="002662E4">
        <w:rPr>
          <w:rFonts w:ascii="Calibri" w:eastAsiaTheme="minorEastAsia" w:hAnsi="Calibri" w:cs="Calibri"/>
          <w:spacing w:val="-8"/>
          <w:w w:val="0"/>
        </w:rPr>
        <w:t xml:space="preserve"> </w:t>
      </w:r>
      <w:r w:rsidRPr="002662E4">
        <w:rPr>
          <w:rFonts w:ascii="Calibri" w:eastAsiaTheme="minorEastAsia" w:hAnsi="Calibri" w:cs="Calibri"/>
          <w:w w:val="0"/>
        </w:rPr>
        <w:t>unui</w:t>
      </w:r>
      <w:r w:rsidRPr="002662E4">
        <w:rPr>
          <w:rFonts w:ascii="Calibri" w:eastAsiaTheme="minorEastAsia" w:hAnsi="Calibri" w:cs="Calibri"/>
          <w:spacing w:val="-9"/>
          <w:w w:val="0"/>
        </w:rPr>
        <w:t xml:space="preserve"> </w:t>
      </w:r>
      <w:r w:rsidRPr="002662E4">
        <w:rPr>
          <w:rFonts w:ascii="Calibri" w:eastAsiaTheme="minorEastAsia" w:hAnsi="Calibri" w:cs="Calibri"/>
          <w:w w:val="0"/>
        </w:rPr>
        <w:t>produs.</w:t>
      </w:r>
    </w:p>
    <w:p w:rsidR="009A5CE4" w:rsidRDefault="009A5CE4" w:rsidP="009A5CE4">
      <w:r>
        <w:t>Aici intervine noţiunea de stivă de protocoale. Principala problemă este împărţirea unei</w:t>
      </w:r>
    </w:p>
    <w:p w:rsidR="009A5CE4" w:rsidRDefault="009A5CE4" w:rsidP="009A5CE4">
      <w:r>
        <w:t>transmisii de date de la o staţie gazdă la alta în mai multe faze independente, mai uşor de</w:t>
      </w:r>
    </w:p>
    <w:p w:rsidR="009A5CE4" w:rsidRDefault="009A5CE4" w:rsidP="009A5CE4">
      <w:r>
        <w:t>gestionat. O stivă de protocoale este de fapt o succesiune de mai multe faze prin care sunt</w:t>
      </w:r>
    </w:p>
    <w:p w:rsidR="00441344" w:rsidRDefault="009A5CE4" w:rsidP="009A5CE4">
      <w:r>
        <w:t>prelucrate informaţiile în cadrul unei transmisii de date.</w:t>
      </w:r>
    </w:p>
    <w:p w:rsidR="009A5CE4" w:rsidRDefault="009A5CE4" w:rsidP="009A5CE4">
      <w:pPr>
        <w:widowControl w:val="0"/>
        <w:autoSpaceDE w:val="0"/>
        <w:autoSpaceDN w:val="0"/>
        <w:adjustRightInd w:val="0"/>
        <w:spacing w:after="200" w:line="240" w:lineRule="auto"/>
        <w:rPr>
          <w:rFonts w:ascii="Calibri" w:eastAsiaTheme="minorEastAsia" w:hAnsi="Calibri" w:cs="Calibri"/>
          <w:b/>
          <w:bCs/>
          <w:sz w:val="32"/>
          <w:szCs w:val="32"/>
          <w:lang w:val="en-US"/>
        </w:rPr>
      </w:pPr>
    </w:p>
    <w:p w:rsidR="00686D5A" w:rsidRDefault="00686D5A" w:rsidP="009A5CE4">
      <w:pPr>
        <w:widowControl w:val="0"/>
        <w:autoSpaceDE w:val="0"/>
        <w:autoSpaceDN w:val="0"/>
        <w:adjustRightInd w:val="0"/>
        <w:spacing w:after="200" w:line="240" w:lineRule="auto"/>
        <w:rPr>
          <w:rFonts w:ascii="Calibri" w:eastAsiaTheme="minorEastAsia" w:hAnsi="Calibri" w:cs="Calibri"/>
          <w:b/>
          <w:bCs/>
          <w:sz w:val="32"/>
          <w:szCs w:val="32"/>
          <w:lang w:val="en-US"/>
        </w:rPr>
      </w:pPr>
    </w:p>
    <w:p w:rsidR="00686D5A" w:rsidRDefault="00686D5A" w:rsidP="009A5CE4">
      <w:pPr>
        <w:widowControl w:val="0"/>
        <w:autoSpaceDE w:val="0"/>
        <w:autoSpaceDN w:val="0"/>
        <w:adjustRightInd w:val="0"/>
        <w:spacing w:after="200" w:line="240" w:lineRule="auto"/>
        <w:rPr>
          <w:rFonts w:ascii="Calibri" w:eastAsiaTheme="minorEastAsia" w:hAnsi="Calibri" w:cs="Calibri"/>
          <w:b/>
          <w:bCs/>
          <w:sz w:val="32"/>
          <w:szCs w:val="32"/>
          <w:lang w:val="en-US"/>
        </w:rPr>
      </w:pPr>
    </w:p>
    <w:p w:rsidR="00686D5A" w:rsidRDefault="00686D5A" w:rsidP="009A5CE4">
      <w:pPr>
        <w:widowControl w:val="0"/>
        <w:autoSpaceDE w:val="0"/>
        <w:autoSpaceDN w:val="0"/>
        <w:adjustRightInd w:val="0"/>
        <w:spacing w:after="200" w:line="240" w:lineRule="auto"/>
        <w:rPr>
          <w:rFonts w:ascii="Calibri" w:eastAsiaTheme="minorEastAsia" w:hAnsi="Calibri" w:cs="Calibri"/>
          <w:b/>
          <w:bCs/>
          <w:sz w:val="32"/>
          <w:szCs w:val="32"/>
          <w:lang w:val="en-US"/>
        </w:rPr>
      </w:pPr>
    </w:p>
    <w:p w:rsidR="00686D5A" w:rsidRDefault="00686D5A" w:rsidP="009A5CE4">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A5CE4" w:rsidRPr="002662E4" w:rsidRDefault="009A5CE4" w:rsidP="009A5CE4">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lastRenderedPageBreak/>
        <w:t>5</w:t>
      </w:r>
      <w:r w:rsidRPr="002662E4">
        <w:rPr>
          <w:rFonts w:ascii="Calibri" w:eastAsiaTheme="minorEastAsia" w:hAnsi="Calibri" w:cs="Calibri"/>
          <w:b/>
          <w:bCs/>
          <w:sz w:val="32"/>
          <w:szCs w:val="32"/>
          <w:lang w:val="en-US"/>
        </w:rPr>
        <w:t>.</w:t>
      </w:r>
      <w:r>
        <w:rPr>
          <w:rFonts w:ascii="Calibri" w:eastAsiaTheme="minorEastAsia" w:hAnsi="Calibri" w:cs="Calibri"/>
          <w:b/>
          <w:bCs/>
          <w:sz w:val="32"/>
          <w:szCs w:val="32"/>
          <w:lang w:val="en-US"/>
        </w:rPr>
        <w:t>Incapsularea datelor</w:t>
      </w:r>
    </w:p>
    <w:p w:rsidR="009A5CE4" w:rsidRDefault="009A5CE4" w:rsidP="009A5CE4">
      <w:r w:rsidRPr="009A5CE4">
        <w:t>Înainte  ca  datele  să  fie  transmise  ele  trec  printr-un  proces  de  încapsulare,  fiecare  nivel  adăugând  un  antet  sau  o  încheiere  specifice.  In  acest  fel  protocoalele  de  pe  fiecare  nivel  pot  comunica între sursăşi destinaţie inde</w:t>
      </w:r>
      <w:r w:rsidR="00686D5A">
        <w:t xml:space="preserve">pendent de celelalte niveluri. </w:t>
      </w:r>
    </w:p>
    <w:p w:rsidR="009A5CE4" w:rsidRPr="00686D5A" w:rsidRDefault="009A5CE4" w:rsidP="00686D5A">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6</w:t>
      </w:r>
      <w:r w:rsidRPr="002662E4">
        <w:rPr>
          <w:rFonts w:ascii="Calibri" w:eastAsiaTheme="minorEastAsia" w:hAnsi="Calibri" w:cs="Calibri"/>
          <w:b/>
          <w:bCs/>
          <w:sz w:val="32"/>
          <w:szCs w:val="32"/>
          <w:lang w:val="en-US"/>
        </w:rPr>
        <w:t>.</w:t>
      </w:r>
      <w:r>
        <w:rPr>
          <w:rFonts w:ascii="Calibri" w:eastAsiaTheme="minorEastAsia" w:hAnsi="Calibri" w:cs="Calibri"/>
          <w:b/>
          <w:bCs/>
          <w:sz w:val="32"/>
          <w:szCs w:val="32"/>
          <w:lang w:val="en-US"/>
        </w:rPr>
        <w:t>Nivel legatura de date - rol</w:t>
      </w:r>
    </w:p>
    <w:p w:rsidR="009A5CE4" w:rsidRDefault="009A5CE4" w:rsidP="009A5CE4">
      <w:r w:rsidRPr="009A5CE4">
        <w:t>Un protocol de nivel legătură de date este utilizat pentru transferul unei datagrame încapsulateîntr-un cadru peste o legătură individuală. Protocolul  de  nivel  legătură  de  date defineşte formatul pachetelor schimbate între nodurile aflate la capătul legăturii, precum şi acţiunile întreprinse de aceste noduri  la  recepţia  şi/sau  transmisia  pachetelor.</w:t>
      </w:r>
    </w:p>
    <w:p w:rsidR="009A5CE4" w:rsidRDefault="00774C90" w:rsidP="009A5CE4">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7</w:t>
      </w:r>
      <w:r w:rsidR="009A5CE4">
        <w:rPr>
          <w:rFonts w:ascii="Calibri" w:eastAsiaTheme="minorEastAsia" w:hAnsi="Calibri" w:cs="Calibri"/>
          <w:b/>
          <w:bCs/>
          <w:sz w:val="32"/>
          <w:szCs w:val="32"/>
          <w:lang w:val="en-US"/>
        </w:rPr>
        <w:t xml:space="preserve">. </w:t>
      </w:r>
      <w:r w:rsidR="009A5CE4" w:rsidRPr="009A5CE4">
        <w:rPr>
          <w:rFonts w:ascii="Calibri" w:eastAsiaTheme="minorEastAsia" w:hAnsi="Calibri" w:cs="Calibri"/>
          <w:b/>
          <w:bCs/>
          <w:sz w:val="32"/>
          <w:szCs w:val="32"/>
          <w:lang w:val="en-US"/>
        </w:rPr>
        <w:t>Ethernet - algoritm folosit, ce corectie de erori foloseste, campuri de date  continute de cadre</w:t>
      </w:r>
    </w:p>
    <w:p w:rsidR="002500C8" w:rsidRDefault="002500C8" w:rsidP="002500C8">
      <w:pPr>
        <w:widowControl w:val="0"/>
        <w:autoSpaceDE w:val="0"/>
        <w:autoSpaceDN w:val="0"/>
        <w:adjustRightInd w:val="0"/>
        <w:spacing w:after="200" w:line="240" w:lineRule="auto"/>
      </w:pPr>
      <w:r>
        <w:t>Ethernet:</w:t>
      </w:r>
    </w:p>
    <w:p w:rsidR="002500C8" w:rsidRDefault="002500C8" w:rsidP="002500C8">
      <w:pPr>
        <w:widowControl w:val="0"/>
        <w:autoSpaceDE w:val="0"/>
        <w:autoSpaceDN w:val="0"/>
        <w:adjustRightInd w:val="0"/>
        <w:spacing w:after="200" w:line="240" w:lineRule="auto"/>
      </w:pPr>
      <w:r>
        <w:t>Protocolul de acces multiplu folosit CSMA/CD</w:t>
      </w:r>
    </w:p>
    <w:p w:rsidR="002115EF" w:rsidRDefault="002115EF" w:rsidP="002115EF">
      <w:pPr>
        <w:widowControl w:val="0"/>
        <w:autoSpaceDE w:val="0"/>
        <w:autoSpaceDN w:val="0"/>
        <w:adjustRightInd w:val="0"/>
        <w:spacing w:after="200" w:line="240" w:lineRule="auto"/>
      </w:pPr>
      <w:r>
        <w:t>CRC, CRC-32, se folosește pentru detecția erorilor. Cadrele recepționate cu CRC-ul</w:t>
      </w:r>
    </w:p>
    <w:p w:rsidR="002115EF" w:rsidRDefault="002115EF" w:rsidP="002115EF">
      <w:pPr>
        <w:widowControl w:val="0"/>
        <w:autoSpaceDE w:val="0"/>
        <w:autoSpaceDN w:val="0"/>
        <w:adjustRightInd w:val="0"/>
        <w:spacing w:after="200" w:line="240" w:lineRule="auto"/>
      </w:pPr>
      <w:r>
        <w:t>incorect sunt ignorate</w:t>
      </w:r>
      <w:r>
        <w:t>.</w:t>
      </w:r>
    </w:p>
    <w:p w:rsidR="002500C8" w:rsidRDefault="002115EF" w:rsidP="002500C8">
      <w:pPr>
        <w:widowControl w:val="0"/>
        <w:autoSpaceDE w:val="0"/>
        <w:autoSpaceDN w:val="0"/>
        <w:adjustRightInd w:val="0"/>
        <w:spacing w:after="200" w:line="240" w:lineRule="auto"/>
      </w:pPr>
      <w:r>
        <w:rPr>
          <w:noProof/>
          <w:lang w:val="en-US"/>
        </w:rPr>
        <w:drawing>
          <wp:inline distT="0" distB="0" distL="0" distR="0" wp14:anchorId="1C0D771C" wp14:editId="16D84D6A">
            <wp:extent cx="6756115" cy="990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7549" cy="993743"/>
                    </a:xfrm>
                    <a:prstGeom prst="rect">
                      <a:avLst/>
                    </a:prstGeom>
                  </pic:spPr>
                </pic:pic>
              </a:graphicData>
            </a:graphic>
          </wp:inline>
        </w:drawing>
      </w:r>
    </w:p>
    <w:p w:rsidR="003024DD" w:rsidRDefault="003024DD" w:rsidP="003024DD">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8</w:t>
      </w:r>
      <w:r>
        <w:rPr>
          <w:rFonts w:ascii="Calibri" w:eastAsiaTheme="minorEastAsia" w:hAnsi="Calibri" w:cs="Calibri"/>
          <w:b/>
          <w:bCs/>
          <w:sz w:val="32"/>
          <w:szCs w:val="32"/>
          <w:lang w:val="en-US"/>
        </w:rPr>
        <w:t xml:space="preserve">. </w:t>
      </w:r>
      <w:r w:rsidRPr="003024DD">
        <w:rPr>
          <w:rFonts w:ascii="Calibri" w:eastAsiaTheme="minorEastAsia" w:hAnsi="Calibri" w:cs="Calibri"/>
          <w:b/>
          <w:bCs/>
          <w:sz w:val="32"/>
          <w:szCs w:val="32"/>
          <w:lang w:val="en-US"/>
        </w:rPr>
        <w:t>formatul adreselor Ethernet, adresa de broadcast</w:t>
      </w:r>
    </w:p>
    <w:p w:rsidR="003024DD" w:rsidRDefault="003024DD" w:rsidP="003024DD">
      <w:pPr>
        <w:widowControl w:val="0"/>
        <w:autoSpaceDE w:val="0"/>
        <w:autoSpaceDN w:val="0"/>
        <w:adjustRightInd w:val="0"/>
        <w:spacing w:after="200" w:line="240" w:lineRule="auto"/>
      </w:pPr>
      <w:r>
        <w:t>Adrese MAC, adrese fizice, adrese hardware</w:t>
      </w:r>
    </w:p>
    <w:p w:rsidR="003024DD" w:rsidRDefault="003024DD" w:rsidP="003024DD">
      <w:pPr>
        <w:widowControl w:val="0"/>
        <w:autoSpaceDE w:val="0"/>
        <w:autoSpaceDN w:val="0"/>
        <w:adjustRightInd w:val="0"/>
        <w:spacing w:after="200" w:line="240" w:lineRule="auto"/>
      </w:pPr>
      <w:r>
        <w:t>Adresele folosite la Ethernet sunt de tipul EUI-48 (Extended Unique Identifier),</w:t>
      </w:r>
    </w:p>
    <w:p w:rsidR="003024DD" w:rsidRDefault="003024DD" w:rsidP="003024DD">
      <w:pPr>
        <w:widowControl w:val="0"/>
        <w:autoSpaceDE w:val="0"/>
        <w:autoSpaceDN w:val="0"/>
        <w:adjustRightInd w:val="0"/>
        <w:spacing w:after="200" w:line="240" w:lineRule="auto"/>
      </w:pPr>
      <w:r>
        <w:t>48 biți = 6 octeți</w:t>
      </w:r>
    </w:p>
    <w:p w:rsidR="003024DD" w:rsidRDefault="003024DD" w:rsidP="003024DD">
      <w:pPr>
        <w:widowControl w:val="0"/>
        <w:autoSpaceDE w:val="0"/>
        <w:autoSpaceDN w:val="0"/>
        <w:adjustRightInd w:val="0"/>
        <w:spacing w:after="200" w:line="240" w:lineRule="auto"/>
      </w:pPr>
      <w:r>
        <w:t>Notație (în baza 16, grupe de câte două cifre)</w:t>
      </w:r>
    </w:p>
    <w:p w:rsidR="002115EF" w:rsidRDefault="003024DD" w:rsidP="003024DD">
      <w:pPr>
        <w:widowControl w:val="0"/>
        <w:autoSpaceDE w:val="0"/>
        <w:autoSpaceDN w:val="0"/>
        <w:adjustRightInd w:val="0"/>
        <w:spacing w:after="200" w:line="240" w:lineRule="auto"/>
      </w:pPr>
      <w:r>
        <w:t>Exemplu: 01-23-45-67-89-AB, 01:23:45:67:89:AB</w:t>
      </w:r>
    </w:p>
    <w:p w:rsidR="003024DD" w:rsidRDefault="003024DD" w:rsidP="003024DD">
      <w:pPr>
        <w:widowControl w:val="0"/>
        <w:autoSpaceDE w:val="0"/>
        <w:autoSpaceDN w:val="0"/>
        <w:adjustRightInd w:val="0"/>
        <w:spacing w:after="200" w:line="240" w:lineRule="auto"/>
        <w:rPr>
          <w:rFonts w:ascii="Calibri" w:eastAsiaTheme="minorEastAsia" w:hAnsi="Calibri" w:cs="Calibri"/>
          <w:b/>
          <w:bCs/>
          <w:sz w:val="32"/>
          <w:szCs w:val="32"/>
          <w:lang w:val="en-US"/>
        </w:rPr>
      </w:pPr>
    </w:p>
    <w:p w:rsidR="003024DD" w:rsidRDefault="003024DD" w:rsidP="003024DD">
      <w:pPr>
        <w:widowControl w:val="0"/>
        <w:autoSpaceDE w:val="0"/>
        <w:autoSpaceDN w:val="0"/>
        <w:adjustRightInd w:val="0"/>
        <w:spacing w:after="200" w:line="240" w:lineRule="auto"/>
        <w:rPr>
          <w:rFonts w:ascii="Calibri" w:eastAsiaTheme="minorEastAsia" w:hAnsi="Calibri" w:cs="Calibri"/>
          <w:b/>
          <w:bCs/>
          <w:sz w:val="32"/>
          <w:szCs w:val="32"/>
          <w:lang w:val="en-US"/>
        </w:rPr>
      </w:pPr>
    </w:p>
    <w:p w:rsidR="003024DD" w:rsidRDefault="003024DD" w:rsidP="003024DD">
      <w:pPr>
        <w:widowControl w:val="0"/>
        <w:autoSpaceDE w:val="0"/>
        <w:autoSpaceDN w:val="0"/>
        <w:adjustRightInd w:val="0"/>
        <w:spacing w:after="200" w:line="240" w:lineRule="auto"/>
        <w:rPr>
          <w:rFonts w:ascii="Calibri" w:eastAsiaTheme="minorEastAsia" w:hAnsi="Calibri" w:cs="Calibri"/>
          <w:b/>
          <w:bCs/>
          <w:sz w:val="32"/>
          <w:szCs w:val="32"/>
          <w:lang w:val="en-US"/>
        </w:rPr>
      </w:pPr>
    </w:p>
    <w:p w:rsidR="003024DD" w:rsidRDefault="003024DD" w:rsidP="003024DD">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lastRenderedPageBreak/>
        <w:t>9</w:t>
      </w:r>
      <w:r>
        <w:rPr>
          <w:rFonts w:ascii="Calibri" w:eastAsiaTheme="minorEastAsia" w:hAnsi="Calibri" w:cs="Calibri"/>
          <w:b/>
          <w:bCs/>
          <w:sz w:val="32"/>
          <w:szCs w:val="32"/>
          <w:lang w:val="en-US"/>
        </w:rPr>
        <w:t xml:space="preserve">. </w:t>
      </w:r>
      <w:r w:rsidRPr="003024DD">
        <w:rPr>
          <w:rFonts w:ascii="Calibri" w:eastAsiaTheme="minorEastAsia" w:hAnsi="Calibri" w:cs="Calibri"/>
          <w:b/>
          <w:bCs/>
          <w:sz w:val="32"/>
          <w:szCs w:val="32"/>
          <w:lang w:val="en-US"/>
        </w:rPr>
        <w:t>Wireless LAN 802.11 - algoritm folosit, particularitati, campuri de date  continute de cadre, ce informatii contin cadrele baliza</w:t>
      </w:r>
    </w:p>
    <w:p w:rsidR="003024DD" w:rsidRDefault="003024DD" w:rsidP="003024DD">
      <w:pPr>
        <w:widowControl w:val="0"/>
        <w:autoSpaceDE w:val="0"/>
        <w:autoSpaceDN w:val="0"/>
        <w:adjustRightInd w:val="0"/>
        <w:spacing w:after="200" w:line="240" w:lineRule="auto"/>
      </w:pPr>
      <w:r>
        <w:t>Standardele din familia 802.11 au o serie de caracteristici comune:</w:t>
      </w:r>
    </w:p>
    <w:p w:rsidR="003024DD" w:rsidRDefault="003024DD" w:rsidP="003024DD">
      <w:pPr>
        <w:widowControl w:val="0"/>
        <w:autoSpaceDE w:val="0"/>
        <w:autoSpaceDN w:val="0"/>
        <w:adjustRightInd w:val="0"/>
        <w:spacing w:after="200" w:line="240" w:lineRule="auto"/>
      </w:pPr>
      <w:r>
        <w:t>• folosesc acelaşi protocol de acces la mediu, CSMA/CA (pe care îl vom analiza în scurt</w:t>
      </w:r>
    </w:p>
    <w:p w:rsidR="003024DD" w:rsidRDefault="003024DD" w:rsidP="003024DD">
      <w:pPr>
        <w:widowControl w:val="0"/>
        <w:autoSpaceDE w:val="0"/>
        <w:autoSpaceDN w:val="0"/>
        <w:adjustRightInd w:val="0"/>
        <w:spacing w:after="200" w:line="240" w:lineRule="auto"/>
      </w:pPr>
      <w:r>
        <w:t>timp);</w:t>
      </w:r>
    </w:p>
    <w:p w:rsidR="003024DD" w:rsidRDefault="003024DD" w:rsidP="003024DD">
      <w:pPr>
        <w:widowControl w:val="0"/>
        <w:autoSpaceDE w:val="0"/>
        <w:autoSpaceDN w:val="0"/>
        <w:adjustRightInd w:val="0"/>
        <w:spacing w:after="200" w:line="240" w:lineRule="auto"/>
      </w:pPr>
      <w:r>
        <w:t>• folosesc aceeaşi structură a cadrelor la nivel legătură de date;</w:t>
      </w:r>
    </w:p>
    <w:p w:rsidR="003024DD" w:rsidRDefault="003024DD" w:rsidP="003024DD">
      <w:pPr>
        <w:widowControl w:val="0"/>
        <w:autoSpaceDE w:val="0"/>
        <w:autoSpaceDN w:val="0"/>
        <w:adjustRightInd w:val="0"/>
        <w:spacing w:after="200" w:line="240" w:lineRule="auto"/>
      </w:pPr>
      <w:r>
        <w:t>• au posibilitatea de reducere a ratei de transfer în scopul creşterii distanţei de</w:t>
      </w:r>
    </w:p>
    <w:p w:rsidR="003024DD" w:rsidRDefault="003024DD" w:rsidP="003024DD">
      <w:pPr>
        <w:widowControl w:val="0"/>
        <w:autoSpaceDE w:val="0"/>
        <w:autoSpaceDN w:val="0"/>
        <w:adjustRightInd w:val="0"/>
        <w:spacing w:after="200" w:line="240" w:lineRule="auto"/>
      </w:pPr>
      <w:r>
        <w:t>comunicaţie;</w:t>
      </w:r>
    </w:p>
    <w:p w:rsidR="003024DD" w:rsidRDefault="003024DD" w:rsidP="003024DD">
      <w:pPr>
        <w:widowControl w:val="0"/>
        <w:autoSpaceDE w:val="0"/>
        <w:autoSpaceDN w:val="0"/>
        <w:adjustRightInd w:val="0"/>
        <w:spacing w:after="200" w:line="240" w:lineRule="auto"/>
      </w:pPr>
      <w:r>
        <w:t>• permit operarea atât în modul infrastructură cât şi în modul ad hoc.</w:t>
      </w:r>
    </w:p>
    <w:p w:rsidR="003024DD" w:rsidRDefault="003024DD" w:rsidP="003024DD">
      <w:pPr>
        <w:widowControl w:val="0"/>
        <w:autoSpaceDE w:val="0"/>
        <w:autoSpaceDN w:val="0"/>
        <w:adjustRightInd w:val="0"/>
        <w:spacing w:after="200" w:line="240" w:lineRule="auto"/>
      </w:pPr>
      <w:r>
        <w:rPr>
          <w:noProof/>
          <w:lang w:val="en-US"/>
        </w:rPr>
        <w:drawing>
          <wp:inline distT="0" distB="0" distL="0" distR="0" wp14:anchorId="5F6C25A1" wp14:editId="3F8E36B6">
            <wp:extent cx="59436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4760"/>
                    </a:xfrm>
                    <a:prstGeom prst="rect">
                      <a:avLst/>
                    </a:prstGeom>
                  </pic:spPr>
                </pic:pic>
              </a:graphicData>
            </a:graphic>
          </wp:inline>
        </w:drawing>
      </w:r>
    </w:p>
    <w:p w:rsidR="003024DD" w:rsidRDefault="003024DD" w:rsidP="003024DD">
      <w:pPr>
        <w:widowControl w:val="0"/>
        <w:autoSpaceDE w:val="0"/>
        <w:autoSpaceDN w:val="0"/>
        <w:adjustRightInd w:val="0"/>
        <w:spacing w:after="200" w:line="240" w:lineRule="auto"/>
      </w:pPr>
      <w:r>
        <w:t>Standardul 802.11 impune ca fiecare AP să trimită periodic cadre baliză (eng. beacon frame)</w:t>
      </w:r>
    </w:p>
    <w:p w:rsidR="003024DD" w:rsidRDefault="003024DD" w:rsidP="003024DD">
      <w:pPr>
        <w:widowControl w:val="0"/>
        <w:autoSpaceDE w:val="0"/>
        <w:autoSpaceDN w:val="0"/>
        <w:adjustRightInd w:val="0"/>
        <w:spacing w:after="200" w:line="240" w:lineRule="auto"/>
      </w:pPr>
      <w:r>
        <w:t>care includ SSID-ul AP-ului, adresa sa MAC, canalul radio precum şi alţi parametri</w:t>
      </w:r>
    </w:p>
    <w:p w:rsidR="004B40D1" w:rsidRDefault="004B40D1" w:rsidP="004B40D1">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10</w:t>
      </w:r>
      <w:r>
        <w:rPr>
          <w:rFonts w:ascii="Calibri" w:eastAsiaTheme="minorEastAsia" w:hAnsi="Calibri" w:cs="Calibri"/>
          <w:b/>
          <w:bCs/>
          <w:sz w:val="32"/>
          <w:szCs w:val="32"/>
          <w:lang w:val="en-US"/>
        </w:rPr>
        <w:t xml:space="preserve">. </w:t>
      </w:r>
      <w:r>
        <w:rPr>
          <w:rFonts w:ascii="Calibri" w:eastAsiaTheme="minorEastAsia" w:hAnsi="Calibri" w:cs="Calibri"/>
          <w:b/>
          <w:bCs/>
          <w:sz w:val="32"/>
          <w:szCs w:val="32"/>
          <w:lang w:val="en-US"/>
        </w:rPr>
        <w:t>Half/Full Duplex</w:t>
      </w:r>
    </w:p>
    <w:p w:rsidR="003024DD" w:rsidRDefault="004B40D1" w:rsidP="004B40D1">
      <w:pPr>
        <w:widowControl w:val="0"/>
        <w:autoSpaceDE w:val="0"/>
        <w:autoSpaceDN w:val="0"/>
        <w:adjustRightInd w:val="0"/>
        <w:spacing w:after="200" w:line="240" w:lineRule="auto"/>
      </w:pPr>
      <w:r w:rsidRPr="004B40D1">
        <w:t>Într-o modul de transmisie semi-duplex, comunicarea dintre er și receptor are loc în ambele direcții, dar, câteodată. Ambele receptori pot transmite și primi informații, dar, numai unul este permis să transmită simultan.</w:t>
      </w:r>
    </w:p>
    <w:p w:rsidR="004B40D1" w:rsidRDefault="000A33E7" w:rsidP="000A33E7">
      <w:pPr>
        <w:widowControl w:val="0"/>
        <w:autoSpaceDE w:val="0"/>
        <w:autoSpaceDN w:val="0"/>
        <w:adjustRightInd w:val="0"/>
        <w:spacing w:after="200" w:line="240" w:lineRule="auto"/>
      </w:pPr>
      <w:r w:rsidRPr="000A33E7">
        <w:t>Într-o modul de transmisie duplex complet, comunicarea dintre er și receptor poate avea loc simultan. er și receptor pot transmite și primi simultan în același timp. Modul de transmisie duplex complet este ca un drum cu două sensuri în care traficul poate circula în ambele direcții în același timp.</w:t>
      </w:r>
    </w:p>
    <w:p w:rsidR="000A33E7" w:rsidRDefault="000A33E7" w:rsidP="000A33E7">
      <w:pPr>
        <w:widowControl w:val="0"/>
        <w:autoSpaceDE w:val="0"/>
        <w:autoSpaceDN w:val="0"/>
        <w:adjustRightInd w:val="0"/>
        <w:spacing w:after="200" w:line="240" w:lineRule="auto"/>
        <w:rPr>
          <w:rFonts w:ascii="Calibri" w:eastAsiaTheme="minorEastAsia" w:hAnsi="Calibri" w:cs="Calibri"/>
          <w:b/>
          <w:bCs/>
          <w:sz w:val="32"/>
          <w:szCs w:val="32"/>
          <w:lang w:val="en-US"/>
        </w:rPr>
      </w:pPr>
    </w:p>
    <w:p w:rsidR="000A33E7" w:rsidRDefault="000A33E7" w:rsidP="000A33E7">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lastRenderedPageBreak/>
        <w:t>11</w:t>
      </w:r>
      <w:r>
        <w:rPr>
          <w:rFonts w:ascii="Calibri" w:eastAsiaTheme="minorEastAsia" w:hAnsi="Calibri" w:cs="Calibri"/>
          <w:b/>
          <w:bCs/>
          <w:sz w:val="32"/>
          <w:szCs w:val="32"/>
          <w:lang w:val="en-US"/>
        </w:rPr>
        <w:t xml:space="preserve">. </w:t>
      </w:r>
      <w:r>
        <w:rPr>
          <w:rFonts w:ascii="Calibri" w:eastAsiaTheme="minorEastAsia" w:hAnsi="Calibri" w:cs="Calibri"/>
          <w:b/>
          <w:bCs/>
          <w:sz w:val="32"/>
          <w:szCs w:val="32"/>
          <w:lang w:val="en-US"/>
        </w:rPr>
        <w:t>F</w:t>
      </w:r>
      <w:r w:rsidRPr="000A33E7">
        <w:rPr>
          <w:rFonts w:ascii="Calibri" w:eastAsiaTheme="minorEastAsia" w:hAnsi="Calibri" w:cs="Calibri"/>
          <w:b/>
          <w:bCs/>
          <w:sz w:val="32"/>
          <w:szCs w:val="32"/>
          <w:lang w:val="en-US"/>
        </w:rPr>
        <w:t>unctionarea unui switch vs hub</w:t>
      </w:r>
    </w:p>
    <w:p w:rsidR="000A33E7" w:rsidRDefault="000A33E7" w:rsidP="000A33E7">
      <w:pPr>
        <w:widowControl w:val="0"/>
        <w:autoSpaceDE w:val="0"/>
        <w:autoSpaceDN w:val="0"/>
        <w:adjustRightInd w:val="0"/>
        <w:spacing w:after="200" w:line="240" w:lineRule="auto"/>
      </w:pPr>
    </w:p>
    <w:p w:rsidR="000A33E7" w:rsidRDefault="000A33E7" w:rsidP="000A33E7">
      <w:pPr>
        <w:widowControl w:val="0"/>
        <w:autoSpaceDE w:val="0"/>
        <w:autoSpaceDN w:val="0"/>
        <w:adjustRightInd w:val="0"/>
        <w:spacing w:after="200" w:line="240" w:lineRule="auto"/>
      </w:pPr>
      <w:r>
        <w:rPr>
          <w:noProof/>
          <w:lang w:val="en-US"/>
        </w:rPr>
        <w:drawing>
          <wp:inline distT="0" distB="0" distL="0" distR="0" wp14:anchorId="3E743835" wp14:editId="2654773D">
            <wp:extent cx="5943600" cy="2035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5175"/>
                    </a:xfrm>
                    <a:prstGeom prst="rect">
                      <a:avLst/>
                    </a:prstGeom>
                  </pic:spPr>
                </pic:pic>
              </a:graphicData>
            </a:graphic>
          </wp:inline>
        </w:drawing>
      </w:r>
    </w:p>
    <w:p w:rsidR="000A33E7" w:rsidRDefault="000A33E7" w:rsidP="000A33E7">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12.</w:t>
      </w:r>
      <w:r>
        <w:rPr>
          <w:rFonts w:ascii="Calibri" w:eastAsiaTheme="minorEastAsia" w:hAnsi="Calibri" w:cs="Calibri"/>
          <w:b/>
          <w:bCs/>
          <w:sz w:val="32"/>
          <w:szCs w:val="32"/>
          <w:lang w:val="en-US"/>
        </w:rPr>
        <w:t xml:space="preserve"> </w:t>
      </w:r>
      <w:r>
        <w:rPr>
          <w:rFonts w:ascii="Calibri" w:eastAsiaTheme="minorEastAsia" w:hAnsi="Calibri" w:cs="Calibri"/>
          <w:b/>
          <w:bCs/>
          <w:sz w:val="32"/>
          <w:szCs w:val="32"/>
          <w:lang w:val="en-US"/>
        </w:rPr>
        <w:t>D</w:t>
      </w:r>
      <w:r w:rsidRPr="000A33E7">
        <w:rPr>
          <w:rFonts w:ascii="Calibri" w:eastAsiaTheme="minorEastAsia" w:hAnsi="Calibri" w:cs="Calibri"/>
          <w:b/>
          <w:bCs/>
          <w:sz w:val="32"/>
          <w:szCs w:val="32"/>
          <w:lang w:val="en-US"/>
        </w:rPr>
        <w:t>omenii de coliziuni, domenii de broadcast</w:t>
      </w:r>
    </w:p>
    <w:p w:rsidR="000A33E7" w:rsidRDefault="000A33E7" w:rsidP="000A33E7">
      <w:pPr>
        <w:widowControl w:val="0"/>
        <w:autoSpaceDE w:val="0"/>
        <w:autoSpaceDN w:val="0"/>
        <w:adjustRightInd w:val="0"/>
        <w:spacing w:after="200" w:line="240" w:lineRule="auto"/>
      </w:pPr>
      <w:r>
        <w:rPr>
          <w:noProof/>
          <w:lang w:val="en-US"/>
        </w:rPr>
        <w:drawing>
          <wp:inline distT="0" distB="0" distL="0" distR="0" wp14:anchorId="31E0199A" wp14:editId="0B88FDBB">
            <wp:extent cx="5943600" cy="441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0075"/>
                    </a:xfrm>
                    <a:prstGeom prst="rect">
                      <a:avLst/>
                    </a:prstGeom>
                  </pic:spPr>
                </pic:pic>
              </a:graphicData>
            </a:graphic>
          </wp:inline>
        </w:drawing>
      </w:r>
    </w:p>
    <w:p w:rsidR="000A33E7" w:rsidRDefault="000A33E7" w:rsidP="000A33E7">
      <w:pPr>
        <w:widowControl w:val="0"/>
        <w:autoSpaceDE w:val="0"/>
        <w:autoSpaceDN w:val="0"/>
        <w:adjustRightInd w:val="0"/>
        <w:spacing w:after="200" w:line="240" w:lineRule="auto"/>
        <w:rPr>
          <w:rFonts w:ascii="Calibri" w:eastAsiaTheme="minorEastAsia" w:hAnsi="Calibri" w:cs="Calibri"/>
          <w:b/>
          <w:bCs/>
          <w:sz w:val="32"/>
          <w:szCs w:val="32"/>
          <w:lang w:val="en-US"/>
        </w:rPr>
      </w:pPr>
    </w:p>
    <w:p w:rsidR="000A33E7" w:rsidRDefault="000A33E7" w:rsidP="000A33E7">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lastRenderedPageBreak/>
        <w:t>1</w:t>
      </w:r>
      <w:r>
        <w:rPr>
          <w:rFonts w:ascii="Calibri" w:eastAsiaTheme="minorEastAsia" w:hAnsi="Calibri" w:cs="Calibri"/>
          <w:b/>
          <w:bCs/>
          <w:sz w:val="32"/>
          <w:szCs w:val="32"/>
          <w:lang w:val="en-US"/>
        </w:rPr>
        <w:t>3</w:t>
      </w:r>
      <w:r>
        <w:rPr>
          <w:rFonts w:ascii="Calibri" w:eastAsiaTheme="minorEastAsia" w:hAnsi="Calibri" w:cs="Calibri"/>
          <w:b/>
          <w:bCs/>
          <w:sz w:val="32"/>
          <w:szCs w:val="32"/>
          <w:lang w:val="en-US"/>
        </w:rPr>
        <w:t xml:space="preserve">. </w:t>
      </w:r>
      <w:r w:rsidRPr="000A33E7">
        <w:rPr>
          <w:rFonts w:ascii="Calibri" w:eastAsiaTheme="minorEastAsia" w:hAnsi="Calibri" w:cs="Calibri"/>
          <w:b/>
          <w:bCs/>
          <w:sz w:val="32"/>
          <w:szCs w:val="32"/>
          <w:lang w:val="en-US"/>
        </w:rPr>
        <w:t>nivelul retea, comutarea de pachete (nu si de circuite virtuale)</w:t>
      </w:r>
    </w:p>
    <w:p w:rsidR="000A33E7" w:rsidRDefault="000A33E7" w:rsidP="000A33E7">
      <w:pPr>
        <w:widowControl w:val="0"/>
        <w:autoSpaceDE w:val="0"/>
        <w:autoSpaceDN w:val="0"/>
        <w:adjustRightInd w:val="0"/>
        <w:spacing w:after="200" w:line="240" w:lineRule="auto"/>
      </w:pPr>
      <w:r w:rsidRPr="000A33E7">
        <w:t>Nivelul reţea are ca sarcină preluarea pachetelor de la sursă şi transferul lor către destinaţie.</w:t>
      </w:r>
    </w:p>
    <w:p w:rsidR="000A33E7" w:rsidRDefault="000A33E7" w:rsidP="000A33E7">
      <w:pPr>
        <w:widowControl w:val="0"/>
        <w:autoSpaceDE w:val="0"/>
        <w:autoSpaceDN w:val="0"/>
        <w:adjustRightInd w:val="0"/>
        <w:spacing w:after="200" w:line="240" w:lineRule="auto"/>
      </w:pPr>
      <w:r w:rsidRPr="000A33E7">
        <w:t>Ruterele sunt folosite după cum urmează. O gazdă care are de transmis un pachet îl transmite celui mai apropiat ruter, fie în aceeaşi reţea LAN, fie printr-o legătură punct la punct cu furnizorului de servicii. Pachetul este memorat la ruter până ajunge integral, astfel încât să poată fi verificată suma de control. Apoi este trimis mai departe către următorul ruter de pe traseu, până</w:t>
      </w:r>
      <w:r>
        <w:t xml:space="preserve"> </w:t>
      </w:r>
      <w:r w:rsidRPr="000A33E7">
        <w:t>ajunge la gazda destinaţie, unde este livrat. Acest mecanism reprezintă comutarea de pachete de tip memorează-şi-retransmite.</w:t>
      </w:r>
    </w:p>
    <w:p w:rsidR="000A33E7" w:rsidRDefault="000A33E7" w:rsidP="000A33E7">
      <w:pPr>
        <w:widowControl w:val="0"/>
        <w:autoSpaceDE w:val="0"/>
        <w:autoSpaceDN w:val="0"/>
        <w:adjustRightInd w:val="0"/>
        <w:spacing w:after="200" w:line="240" w:lineRule="auto"/>
      </w:pPr>
    </w:p>
    <w:p w:rsidR="000A33E7" w:rsidRDefault="000A33E7" w:rsidP="000A33E7">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1</w:t>
      </w:r>
      <w:r>
        <w:rPr>
          <w:rFonts w:ascii="Calibri" w:eastAsiaTheme="minorEastAsia" w:hAnsi="Calibri" w:cs="Calibri"/>
          <w:b/>
          <w:bCs/>
          <w:sz w:val="32"/>
          <w:szCs w:val="32"/>
          <w:lang w:val="en-US"/>
        </w:rPr>
        <w:t>4</w:t>
      </w:r>
      <w:r>
        <w:rPr>
          <w:rFonts w:ascii="Calibri" w:eastAsiaTheme="minorEastAsia" w:hAnsi="Calibri" w:cs="Calibri"/>
          <w:b/>
          <w:bCs/>
          <w:sz w:val="32"/>
          <w:szCs w:val="32"/>
          <w:lang w:val="en-US"/>
        </w:rPr>
        <w:t xml:space="preserve">. </w:t>
      </w:r>
      <w:r w:rsidRPr="000A33E7">
        <w:rPr>
          <w:rFonts w:ascii="Calibri" w:eastAsiaTheme="minorEastAsia" w:hAnsi="Calibri" w:cs="Calibri"/>
          <w:b/>
          <w:bCs/>
          <w:sz w:val="32"/>
          <w:szCs w:val="32"/>
          <w:lang w:val="en-US"/>
        </w:rPr>
        <w:t>adresare, subnetare IP, agregarea adreselor  (calculare adresa de retea, broadcast, numar de biti de host, retea)</w:t>
      </w:r>
    </w:p>
    <w:p w:rsidR="000A33E7" w:rsidRDefault="00C53C5D" w:rsidP="000A33E7">
      <w:pPr>
        <w:widowControl w:val="0"/>
        <w:autoSpaceDE w:val="0"/>
        <w:autoSpaceDN w:val="0"/>
        <w:adjustRightInd w:val="0"/>
        <w:spacing w:after="200" w:line="240" w:lineRule="auto"/>
      </w:pPr>
      <w:r>
        <w:rPr>
          <w:noProof/>
          <w:lang w:val="en-US"/>
        </w:rPr>
        <w:drawing>
          <wp:inline distT="0" distB="0" distL="0" distR="0" wp14:anchorId="44097827" wp14:editId="1343A964">
            <wp:extent cx="5276850" cy="1624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5615" cy="1626908"/>
                    </a:xfrm>
                    <a:prstGeom prst="rect">
                      <a:avLst/>
                    </a:prstGeom>
                  </pic:spPr>
                </pic:pic>
              </a:graphicData>
            </a:graphic>
          </wp:inline>
        </w:drawing>
      </w:r>
    </w:p>
    <w:p w:rsidR="00C53C5D" w:rsidRDefault="00C53C5D" w:rsidP="000A33E7">
      <w:pPr>
        <w:widowControl w:val="0"/>
        <w:autoSpaceDE w:val="0"/>
        <w:autoSpaceDN w:val="0"/>
        <w:adjustRightInd w:val="0"/>
        <w:spacing w:after="200" w:line="240" w:lineRule="auto"/>
      </w:pPr>
      <w:r>
        <w:rPr>
          <w:noProof/>
          <w:lang w:val="en-US"/>
        </w:rPr>
        <w:drawing>
          <wp:inline distT="0" distB="0" distL="0" distR="0" wp14:anchorId="342EE804" wp14:editId="466BF081">
            <wp:extent cx="4819650" cy="372493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1947" cy="3726705"/>
                    </a:xfrm>
                    <a:prstGeom prst="rect">
                      <a:avLst/>
                    </a:prstGeom>
                  </pic:spPr>
                </pic:pic>
              </a:graphicData>
            </a:graphic>
          </wp:inline>
        </w:drawing>
      </w:r>
    </w:p>
    <w:p w:rsidR="00150761" w:rsidRDefault="00C53C5D" w:rsidP="00C53C5D">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lastRenderedPageBreak/>
        <w:t>1</w:t>
      </w:r>
      <w:r>
        <w:rPr>
          <w:rFonts w:ascii="Calibri" w:eastAsiaTheme="minorEastAsia" w:hAnsi="Calibri" w:cs="Calibri"/>
          <w:b/>
          <w:bCs/>
          <w:sz w:val="32"/>
          <w:szCs w:val="32"/>
          <w:lang w:val="en-US"/>
        </w:rPr>
        <w:t>5</w:t>
      </w:r>
      <w:r>
        <w:rPr>
          <w:rFonts w:ascii="Calibri" w:eastAsiaTheme="minorEastAsia" w:hAnsi="Calibri" w:cs="Calibri"/>
          <w:b/>
          <w:bCs/>
          <w:sz w:val="32"/>
          <w:szCs w:val="32"/>
          <w:lang w:val="en-US"/>
        </w:rPr>
        <w:t xml:space="preserve">. </w:t>
      </w:r>
      <w:r w:rsidR="00150761" w:rsidRPr="00150761">
        <w:rPr>
          <w:rFonts w:ascii="Calibri" w:eastAsiaTheme="minorEastAsia" w:hAnsi="Calibri" w:cs="Calibri"/>
          <w:b/>
          <w:bCs/>
          <w:sz w:val="32"/>
          <w:szCs w:val="32"/>
          <w:lang w:val="en-US"/>
        </w:rPr>
        <w:t xml:space="preserve">adrese IP </w:t>
      </w:r>
      <w:r w:rsidR="00150761">
        <w:rPr>
          <w:rFonts w:ascii="Calibri" w:eastAsiaTheme="minorEastAsia" w:hAnsi="Calibri" w:cs="Calibri"/>
          <w:b/>
          <w:bCs/>
          <w:sz w:val="32"/>
          <w:szCs w:val="32"/>
          <w:lang w:val="en-US"/>
        </w:rPr>
        <w:t>special</w:t>
      </w:r>
    </w:p>
    <w:p w:rsidR="0032037F" w:rsidRDefault="0032037F" w:rsidP="0032037F">
      <w:pPr>
        <w:widowControl w:val="0"/>
        <w:autoSpaceDE w:val="0"/>
        <w:autoSpaceDN w:val="0"/>
        <w:adjustRightInd w:val="0"/>
        <w:spacing w:after="200" w:line="240" w:lineRule="auto"/>
      </w:pPr>
      <w:r>
        <w:t>Bucla locala ::1 – datagramele trimise pe aceasta destinaţie sunt livrate local fiind tratate ca pachete primite</w:t>
      </w:r>
    </w:p>
    <w:p w:rsidR="0032037F" w:rsidRDefault="0032037F" w:rsidP="0032037F">
      <w:pPr>
        <w:widowControl w:val="0"/>
        <w:autoSpaceDE w:val="0"/>
        <w:autoSpaceDN w:val="0"/>
        <w:adjustRightInd w:val="0"/>
        <w:spacing w:after="200" w:line="240" w:lineRule="auto"/>
      </w:pPr>
      <w:r>
        <w:t>Adresa nespecificata 0::0 – folosita atunci când o interfaţa nu-si cunoaşte adresa</w:t>
      </w:r>
    </w:p>
    <w:p w:rsidR="0032037F" w:rsidRDefault="0032037F" w:rsidP="0032037F">
      <w:pPr>
        <w:widowControl w:val="0"/>
        <w:autoSpaceDE w:val="0"/>
        <w:autoSpaceDN w:val="0"/>
        <w:adjustRightInd w:val="0"/>
        <w:spacing w:after="200" w:line="240" w:lineRule="auto"/>
      </w:pPr>
      <w:r>
        <w:t>Link-local – pot fi folosite doar pe o legătura fizica, nefiind rutabile</w:t>
      </w:r>
    </w:p>
    <w:p w:rsidR="0032037F" w:rsidRDefault="0032037F" w:rsidP="0032037F">
      <w:pPr>
        <w:widowControl w:val="0"/>
        <w:autoSpaceDE w:val="0"/>
        <w:autoSpaceDN w:val="0"/>
        <w:adjustRightInd w:val="0"/>
        <w:spacing w:after="200" w:line="240" w:lineRule="auto"/>
      </w:pPr>
      <w:r>
        <w:t>Site-local – pot fi folosite doar in cadrul unei organizaţii (similare adreselor private IPv4)</w:t>
      </w:r>
    </w:p>
    <w:p w:rsidR="0032037F" w:rsidRDefault="0032037F" w:rsidP="0032037F">
      <w:pPr>
        <w:widowControl w:val="0"/>
        <w:autoSpaceDE w:val="0"/>
        <w:autoSpaceDN w:val="0"/>
        <w:adjustRightInd w:val="0"/>
        <w:spacing w:after="200" w:line="240" w:lineRule="auto"/>
      </w:pPr>
      <w:r>
        <w:t>Structura generala a unei adrese unicast globale este următoarea:</w:t>
      </w:r>
    </w:p>
    <w:p w:rsidR="0032037F" w:rsidRDefault="0032037F" w:rsidP="0032037F">
      <w:pPr>
        <w:widowControl w:val="0"/>
        <w:autoSpaceDE w:val="0"/>
        <w:autoSpaceDN w:val="0"/>
        <w:adjustRightInd w:val="0"/>
        <w:spacing w:after="200" w:line="240" w:lineRule="auto"/>
      </w:pPr>
      <w:r>
        <w:t>Prefix global de rutare</w:t>
      </w:r>
    </w:p>
    <w:p w:rsidR="0032037F" w:rsidRDefault="0032037F" w:rsidP="0032037F">
      <w:pPr>
        <w:widowControl w:val="0"/>
        <w:autoSpaceDE w:val="0"/>
        <w:autoSpaceDN w:val="0"/>
        <w:adjustRightInd w:val="0"/>
        <w:spacing w:after="200" w:line="240" w:lineRule="auto"/>
      </w:pPr>
      <w:r>
        <w:t>ID subrețea</w:t>
      </w:r>
    </w:p>
    <w:p w:rsidR="00C53C5D" w:rsidRDefault="0032037F" w:rsidP="0032037F">
      <w:pPr>
        <w:widowControl w:val="0"/>
        <w:autoSpaceDE w:val="0"/>
        <w:autoSpaceDN w:val="0"/>
        <w:adjustRightInd w:val="0"/>
        <w:spacing w:after="200" w:line="240" w:lineRule="auto"/>
      </w:pPr>
      <w:r>
        <w:t>Identificator interfaţa</w:t>
      </w:r>
    </w:p>
    <w:p w:rsidR="002613C4" w:rsidRDefault="002613C4" w:rsidP="002613C4">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1</w:t>
      </w:r>
      <w:r>
        <w:rPr>
          <w:rFonts w:ascii="Calibri" w:eastAsiaTheme="minorEastAsia" w:hAnsi="Calibri" w:cs="Calibri"/>
          <w:b/>
          <w:bCs/>
          <w:sz w:val="32"/>
          <w:szCs w:val="32"/>
          <w:lang w:val="en-US"/>
        </w:rPr>
        <w:t>6</w:t>
      </w:r>
      <w:r>
        <w:rPr>
          <w:rFonts w:ascii="Calibri" w:eastAsiaTheme="minorEastAsia" w:hAnsi="Calibri" w:cs="Calibri"/>
          <w:b/>
          <w:bCs/>
          <w:sz w:val="32"/>
          <w:szCs w:val="32"/>
          <w:lang w:val="en-US"/>
        </w:rPr>
        <w:t xml:space="preserve">. </w:t>
      </w:r>
      <w:r w:rsidRPr="002613C4">
        <w:rPr>
          <w:rFonts w:ascii="Calibri" w:eastAsiaTheme="minorEastAsia" w:hAnsi="Calibri" w:cs="Calibri"/>
          <w:b/>
          <w:bCs/>
          <w:sz w:val="32"/>
          <w:szCs w:val="32"/>
          <w:lang w:val="en-US"/>
        </w:rPr>
        <w:t>protocolul ARP - operatii, scop</w:t>
      </w:r>
    </w:p>
    <w:p w:rsidR="002613C4" w:rsidRDefault="002613C4" w:rsidP="002613C4">
      <w:pPr>
        <w:widowControl w:val="0"/>
        <w:autoSpaceDE w:val="0"/>
        <w:autoSpaceDN w:val="0"/>
        <w:adjustRightInd w:val="0"/>
        <w:spacing w:after="200" w:line="240" w:lineRule="auto"/>
      </w:pPr>
      <w:r>
        <w:t xml:space="preserve"> (ARP) este o procedură de corespondență a unei adrese IP dinamice cu o adresă fizică permanentă a unei mașini într-o rețea locală (LAN). Adresa fizică a mașinii este cunoscută și sub numele de adresă MAC (Media Access Co</w:t>
      </w:r>
      <w:r>
        <w:t>ntrol).</w:t>
      </w:r>
    </w:p>
    <w:p w:rsidR="002613C4" w:rsidRDefault="002613C4" w:rsidP="002613C4">
      <w:pPr>
        <w:widowControl w:val="0"/>
        <w:autoSpaceDE w:val="0"/>
        <w:autoSpaceDN w:val="0"/>
        <w:adjustRightInd w:val="0"/>
        <w:spacing w:after="200" w:line="240" w:lineRule="auto"/>
      </w:pPr>
      <w:r>
        <w:t>Sarcina ARP este, în esență, de a transforma adresele pe 32 de biți în adrese pe 48 de biți și invers. Acest lucru este necesar deoarece adresele IP în versiunea IP 4 (IPv4) sunt pe 32 de biți, dar a</w:t>
      </w:r>
      <w:r>
        <w:t>dresele MAC sunt pe 48 de biți.</w:t>
      </w:r>
    </w:p>
    <w:p w:rsidR="002613C4" w:rsidRDefault="002613C4" w:rsidP="002613C4">
      <w:pPr>
        <w:widowControl w:val="0"/>
        <w:autoSpaceDE w:val="0"/>
        <w:autoSpaceDN w:val="0"/>
        <w:adjustRightInd w:val="0"/>
        <w:spacing w:after="200" w:line="240" w:lineRule="auto"/>
      </w:pPr>
      <w:r>
        <w:t>ARP funcționează între straturile 2 și 3 ale modelului Open Systems Interconnection (modelul OSI). Adresa MAC există în stratul 2 al modelului OSI, stratul de legătură de date. Adresa IP există în stratul 3, stratul de rețea.</w:t>
      </w:r>
    </w:p>
    <w:p w:rsidR="0064137E" w:rsidRDefault="0064137E" w:rsidP="0064137E">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1</w:t>
      </w:r>
      <w:r>
        <w:rPr>
          <w:rFonts w:ascii="Calibri" w:eastAsiaTheme="minorEastAsia" w:hAnsi="Calibri" w:cs="Calibri"/>
          <w:b/>
          <w:bCs/>
          <w:sz w:val="32"/>
          <w:szCs w:val="32"/>
          <w:lang w:val="en-US"/>
        </w:rPr>
        <w:t>7</w:t>
      </w:r>
      <w:r>
        <w:rPr>
          <w:rFonts w:ascii="Calibri" w:eastAsiaTheme="minorEastAsia" w:hAnsi="Calibri" w:cs="Calibri"/>
          <w:b/>
          <w:bCs/>
          <w:sz w:val="32"/>
          <w:szCs w:val="32"/>
          <w:lang w:val="en-US"/>
        </w:rPr>
        <w:t xml:space="preserve">. </w:t>
      </w:r>
      <w:r w:rsidRPr="0064137E">
        <w:rPr>
          <w:rFonts w:ascii="Calibri" w:eastAsiaTheme="minorEastAsia" w:hAnsi="Calibri" w:cs="Calibri"/>
          <w:b/>
          <w:bCs/>
          <w:sz w:val="32"/>
          <w:szCs w:val="32"/>
          <w:lang w:val="en-US"/>
        </w:rPr>
        <w:t>protocolul DHCP - operatii, scop, secventa mesajelor</w:t>
      </w:r>
    </w:p>
    <w:p w:rsidR="002613C4" w:rsidRDefault="0064137E" w:rsidP="002613C4">
      <w:pPr>
        <w:widowControl w:val="0"/>
        <w:autoSpaceDE w:val="0"/>
        <w:autoSpaceDN w:val="0"/>
        <w:adjustRightInd w:val="0"/>
        <w:spacing w:after="200" w:line="240" w:lineRule="auto"/>
      </w:pPr>
      <w:r w:rsidRPr="0064137E">
        <w:t>DHCP Discovery</w:t>
      </w:r>
    </w:p>
    <w:p w:rsidR="0064137E" w:rsidRDefault="0064137E" w:rsidP="002613C4">
      <w:pPr>
        <w:widowControl w:val="0"/>
        <w:autoSpaceDE w:val="0"/>
        <w:autoSpaceDN w:val="0"/>
        <w:adjustRightInd w:val="0"/>
        <w:spacing w:after="200" w:line="240" w:lineRule="auto"/>
      </w:pPr>
      <w:r w:rsidRPr="0064137E">
        <w:t>DHCP Offer</w:t>
      </w:r>
    </w:p>
    <w:p w:rsidR="0064137E" w:rsidRDefault="0064137E" w:rsidP="002613C4">
      <w:pPr>
        <w:widowControl w:val="0"/>
        <w:autoSpaceDE w:val="0"/>
        <w:autoSpaceDN w:val="0"/>
        <w:adjustRightInd w:val="0"/>
        <w:spacing w:after="200" w:line="240" w:lineRule="auto"/>
      </w:pPr>
      <w:r w:rsidRPr="0064137E">
        <w:t>DHCP Request</w:t>
      </w:r>
    </w:p>
    <w:p w:rsidR="0064137E" w:rsidRDefault="0064137E" w:rsidP="002613C4">
      <w:pPr>
        <w:widowControl w:val="0"/>
        <w:autoSpaceDE w:val="0"/>
        <w:autoSpaceDN w:val="0"/>
        <w:adjustRightInd w:val="0"/>
        <w:spacing w:after="200" w:line="240" w:lineRule="auto"/>
      </w:pPr>
      <w:r w:rsidRPr="0064137E">
        <w:t>DHCP Acknowledgment</w:t>
      </w:r>
    </w:p>
    <w:p w:rsidR="0064137E" w:rsidRPr="0064137E" w:rsidRDefault="0064137E" w:rsidP="0064137E">
      <w:pPr>
        <w:widowControl w:val="0"/>
        <w:autoSpaceDE w:val="0"/>
        <w:autoSpaceDN w:val="0"/>
        <w:adjustRightInd w:val="0"/>
        <w:spacing w:after="200" w:line="240" w:lineRule="auto"/>
      </w:pPr>
      <w:r w:rsidRPr="0064137E">
        <w:t>Dynamic Host Configuration Protocol (protocolul de configurare dinamică a gazdelor) este un protocol de gestionare a rețelei care este utilizat pentru a atribui în mod dinamic adresa IP și alte informații fiecărei gazde din rețea, astfel încât acestea să poată comunica eficient.</w:t>
      </w:r>
    </w:p>
    <w:p w:rsidR="0064137E" w:rsidRDefault="0064137E" w:rsidP="002613C4">
      <w:pPr>
        <w:widowControl w:val="0"/>
        <w:autoSpaceDE w:val="0"/>
        <w:autoSpaceDN w:val="0"/>
        <w:adjustRightInd w:val="0"/>
        <w:spacing w:after="200" w:line="240" w:lineRule="auto"/>
        <w:rPr>
          <w:rFonts w:ascii="Calibri" w:eastAsiaTheme="minorEastAsia" w:hAnsi="Calibri" w:cs="Calibri"/>
          <w:b/>
          <w:bCs/>
          <w:sz w:val="32"/>
          <w:szCs w:val="32"/>
          <w:lang w:val="en-US"/>
        </w:rPr>
      </w:pPr>
    </w:p>
    <w:p w:rsidR="0064137E" w:rsidRDefault="0064137E" w:rsidP="002613C4">
      <w:pPr>
        <w:widowControl w:val="0"/>
        <w:autoSpaceDE w:val="0"/>
        <w:autoSpaceDN w:val="0"/>
        <w:adjustRightInd w:val="0"/>
        <w:spacing w:after="200" w:line="240" w:lineRule="auto"/>
        <w:rPr>
          <w:rFonts w:ascii="Calibri" w:eastAsiaTheme="minorEastAsia" w:hAnsi="Calibri" w:cs="Calibri"/>
          <w:b/>
          <w:bCs/>
          <w:sz w:val="32"/>
          <w:szCs w:val="32"/>
          <w:lang w:val="en-US"/>
        </w:rPr>
      </w:pPr>
    </w:p>
    <w:p w:rsidR="0064137E" w:rsidRDefault="0064137E" w:rsidP="002613C4">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lastRenderedPageBreak/>
        <w:t>1</w:t>
      </w:r>
      <w:r>
        <w:rPr>
          <w:rFonts w:ascii="Calibri" w:eastAsiaTheme="minorEastAsia" w:hAnsi="Calibri" w:cs="Calibri"/>
          <w:b/>
          <w:bCs/>
          <w:sz w:val="32"/>
          <w:szCs w:val="32"/>
          <w:lang w:val="en-US"/>
        </w:rPr>
        <w:t>8</w:t>
      </w:r>
      <w:r>
        <w:rPr>
          <w:rFonts w:ascii="Calibri" w:eastAsiaTheme="minorEastAsia" w:hAnsi="Calibri" w:cs="Calibri"/>
          <w:b/>
          <w:bCs/>
          <w:sz w:val="32"/>
          <w:szCs w:val="32"/>
          <w:lang w:val="en-US"/>
        </w:rPr>
        <w:t xml:space="preserve">. </w:t>
      </w:r>
      <w:r w:rsidRPr="0064137E">
        <w:rPr>
          <w:rFonts w:ascii="Calibri" w:eastAsiaTheme="minorEastAsia" w:hAnsi="Calibri" w:cs="Calibri"/>
          <w:b/>
          <w:bCs/>
          <w:sz w:val="32"/>
          <w:szCs w:val="32"/>
          <w:lang w:val="en-US"/>
        </w:rPr>
        <w:t>rutarea in Internet, procesul de rutare</w:t>
      </w:r>
    </w:p>
    <w:p w:rsidR="0064137E" w:rsidRDefault="0064137E" w:rsidP="002613C4">
      <w:pPr>
        <w:widowControl w:val="0"/>
        <w:autoSpaceDE w:val="0"/>
        <w:autoSpaceDN w:val="0"/>
        <w:adjustRightInd w:val="0"/>
        <w:spacing w:after="200" w:line="240" w:lineRule="auto"/>
      </w:pPr>
      <w:r w:rsidRPr="0064137E">
        <w:t>Protocoalele de rutare sunt cele ce stabilesc regulile prin care informaţiile despre reţele sunt schimbate între rutere în scopul obţinerii unei tabele de rutare adecvate topologiei. (Exemple: RIP, OSPF, BGP)</w:t>
      </w:r>
    </w:p>
    <w:p w:rsidR="0064137E" w:rsidRDefault="0064137E" w:rsidP="002613C4">
      <w:pPr>
        <w:widowControl w:val="0"/>
        <w:autoSpaceDE w:val="0"/>
        <w:autoSpaceDN w:val="0"/>
        <w:adjustRightInd w:val="0"/>
        <w:spacing w:after="200" w:line="240" w:lineRule="auto"/>
      </w:pPr>
      <w:r w:rsidRPr="0064137E">
        <w:t>O rută este o regulă ce cuprinde o parte de identificare şi una de acţiune:</w:t>
      </w:r>
    </w:p>
    <w:p w:rsidR="0064137E" w:rsidRDefault="0064137E" w:rsidP="0064137E">
      <w:pPr>
        <w:widowControl w:val="0"/>
        <w:autoSpaceDE w:val="0"/>
        <w:autoSpaceDN w:val="0"/>
        <w:adjustRightInd w:val="0"/>
        <w:spacing w:after="200" w:line="240" w:lineRule="auto"/>
      </w:pPr>
    </w:p>
    <w:p w:rsidR="0064137E" w:rsidRDefault="0064137E" w:rsidP="0064137E">
      <w:pPr>
        <w:pStyle w:val="ListParagraph"/>
        <w:widowControl w:val="0"/>
        <w:numPr>
          <w:ilvl w:val="0"/>
          <w:numId w:val="1"/>
        </w:numPr>
        <w:autoSpaceDE w:val="0"/>
        <w:autoSpaceDN w:val="0"/>
        <w:adjustRightInd w:val="0"/>
        <w:spacing w:after="200" w:line="240" w:lineRule="auto"/>
      </w:pPr>
      <w:r>
        <w:t>partea de identificare este compusă din două elemente: adresa reţelei destinaţie şi</w:t>
      </w:r>
    </w:p>
    <w:p w:rsidR="0064137E" w:rsidRDefault="0064137E" w:rsidP="0064137E">
      <w:pPr>
        <w:widowControl w:val="0"/>
        <w:autoSpaceDE w:val="0"/>
        <w:autoSpaceDN w:val="0"/>
        <w:adjustRightInd w:val="0"/>
        <w:spacing w:after="200" w:line="240" w:lineRule="auto"/>
      </w:pPr>
      <w:r>
        <w:t>masca acesteia;</w:t>
      </w:r>
    </w:p>
    <w:p w:rsidR="0064137E" w:rsidRDefault="0064137E" w:rsidP="0064137E">
      <w:pPr>
        <w:widowControl w:val="0"/>
        <w:autoSpaceDE w:val="0"/>
        <w:autoSpaceDN w:val="0"/>
        <w:adjustRightInd w:val="0"/>
        <w:spacing w:after="200" w:line="240" w:lineRule="auto"/>
      </w:pPr>
    </w:p>
    <w:p w:rsidR="0064137E" w:rsidRDefault="0064137E" w:rsidP="0064137E">
      <w:pPr>
        <w:pStyle w:val="ListParagraph"/>
        <w:widowControl w:val="0"/>
        <w:numPr>
          <w:ilvl w:val="0"/>
          <w:numId w:val="1"/>
        </w:numPr>
        <w:autoSpaceDE w:val="0"/>
        <w:autoSpaceDN w:val="0"/>
        <w:adjustRightInd w:val="0"/>
        <w:spacing w:after="200" w:line="240" w:lineRule="auto"/>
      </w:pPr>
      <w:r>
        <w:t>partea de acţiune poate fi exprimată prin ambele sau doar unul dintre următoarele</w:t>
      </w:r>
    </w:p>
    <w:p w:rsidR="0064137E" w:rsidRDefault="0064137E" w:rsidP="0064137E">
      <w:pPr>
        <w:widowControl w:val="0"/>
        <w:autoSpaceDE w:val="0"/>
        <w:autoSpaceDN w:val="0"/>
        <w:adjustRightInd w:val="0"/>
        <w:spacing w:after="200" w:line="240" w:lineRule="auto"/>
      </w:pPr>
      <w:r>
        <w:t>elemente: adresa următorului salt (numită în eng. next hop address) şi interfaţa de</w:t>
      </w:r>
    </w:p>
    <w:p w:rsidR="0064137E" w:rsidRDefault="0064137E" w:rsidP="0064137E">
      <w:pPr>
        <w:widowControl w:val="0"/>
        <w:autoSpaceDE w:val="0"/>
        <w:autoSpaceDN w:val="0"/>
        <w:adjustRightInd w:val="0"/>
        <w:spacing w:after="200" w:line="240" w:lineRule="auto"/>
      </w:pPr>
      <w:r>
        <w:t>ieşire din ruter.</w:t>
      </w:r>
    </w:p>
    <w:p w:rsidR="0064137E" w:rsidRDefault="0064137E" w:rsidP="0064137E">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1</w:t>
      </w:r>
      <w:r>
        <w:rPr>
          <w:rFonts w:ascii="Calibri" w:eastAsiaTheme="minorEastAsia" w:hAnsi="Calibri" w:cs="Calibri"/>
          <w:b/>
          <w:bCs/>
          <w:sz w:val="32"/>
          <w:szCs w:val="32"/>
          <w:lang w:val="en-US"/>
        </w:rPr>
        <w:t xml:space="preserve">9. </w:t>
      </w:r>
      <w:r>
        <w:rPr>
          <w:rFonts w:ascii="Calibri" w:eastAsiaTheme="minorEastAsia" w:hAnsi="Calibri" w:cs="Calibri"/>
          <w:b/>
          <w:bCs/>
          <w:sz w:val="32"/>
          <w:szCs w:val="32"/>
          <w:lang w:val="en-US"/>
        </w:rPr>
        <w:t xml:space="preserve"> </w:t>
      </w:r>
      <w:r w:rsidRPr="0064137E">
        <w:rPr>
          <w:rFonts w:ascii="Calibri" w:eastAsiaTheme="minorEastAsia" w:hAnsi="Calibri" w:cs="Calibri"/>
          <w:b/>
          <w:bCs/>
          <w:sz w:val="32"/>
          <w:szCs w:val="32"/>
          <w:lang w:val="en-US"/>
        </w:rPr>
        <w:t>clasificarea rutelor</w:t>
      </w:r>
    </w:p>
    <w:p w:rsidR="0064137E" w:rsidRDefault="0064137E" w:rsidP="002613C4">
      <w:pPr>
        <w:widowControl w:val="0"/>
        <w:autoSpaceDE w:val="0"/>
        <w:autoSpaceDN w:val="0"/>
        <w:adjustRightInd w:val="0"/>
        <w:spacing w:after="200" w:line="240" w:lineRule="auto"/>
      </w:pPr>
      <w:r w:rsidRPr="0064137E">
        <w:t>Tipul destinaţiei</w:t>
      </w:r>
    </w:p>
    <w:p w:rsidR="0064137E" w:rsidRDefault="0064137E" w:rsidP="002613C4">
      <w:pPr>
        <w:widowControl w:val="0"/>
        <w:autoSpaceDE w:val="0"/>
        <w:autoSpaceDN w:val="0"/>
        <w:adjustRightInd w:val="0"/>
        <w:spacing w:after="200" w:line="240" w:lineRule="auto"/>
      </w:pPr>
      <w:r w:rsidRPr="0064137E">
        <w:t>Modul de conectare</w:t>
      </w:r>
    </w:p>
    <w:p w:rsidR="0064137E" w:rsidRDefault="0064137E" w:rsidP="002613C4">
      <w:pPr>
        <w:widowControl w:val="0"/>
        <w:autoSpaceDE w:val="0"/>
        <w:autoSpaceDN w:val="0"/>
        <w:adjustRightInd w:val="0"/>
        <w:spacing w:after="200" w:line="240" w:lineRule="auto"/>
      </w:pPr>
      <w:r w:rsidRPr="0064137E">
        <w:t>Mediul de acces</w:t>
      </w:r>
    </w:p>
    <w:p w:rsidR="0064137E" w:rsidRDefault="0064137E" w:rsidP="002613C4">
      <w:pPr>
        <w:widowControl w:val="0"/>
        <w:autoSpaceDE w:val="0"/>
        <w:autoSpaceDN w:val="0"/>
        <w:adjustRightInd w:val="0"/>
        <w:spacing w:after="200" w:line="240" w:lineRule="auto"/>
      </w:pPr>
      <w:r w:rsidRPr="0064137E">
        <w:t>Modul de dobândire a informaţiei</w:t>
      </w:r>
    </w:p>
    <w:p w:rsidR="00041685" w:rsidRDefault="00041685" w:rsidP="00041685">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20</w:t>
      </w:r>
      <w:r>
        <w:rPr>
          <w:rFonts w:ascii="Calibri" w:eastAsiaTheme="minorEastAsia" w:hAnsi="Calibri" w:cs="Calibri"/>
          <w:b/>
          <w:bCs/>
          <w:sz w:val="32"/>
          <w:szCs w:val="32"/>
          <w:lang w:val="en-US"/>
        </w:rPr>
        <w:t xml:space="preserve">.  </w:t>
      </w:r>
      <w:r w:rsidRPr="00041685">
        <w:rPr>
          <w:rFonts w:ascii="Calibri" w:eastAsiaTheme="minorEastAsia" w:hAnsi="Calibri" w:cs="Calibri"/>
          <w:b/>
          <w:bCs/>
          <w:sz w:val="32"/>
          <w:szCs w:val="32"/>
          <w:lang w:val="en-US"/>
        </w:rPr>
        <w:t>protocolul IPv6 - imbunatatiri fata de IPv4</w:t>
      </w:r>
    </w:p>
    <w:p w:rsidR="00184A84" w:rsidRDefault="00184A84" w:rsidP="00184A84">
      <w:pPr>
        <w:widowControl w:val="0"/>
        <w:autoSpaceDE w:val="0"/>
        <w:autoSpaceDN w:val="0"/>
        <w:adjustRightInd w:val="0"/>
        <w:spacing w:after="200" w:line="240" w:lineRule="auto"/>
      </w:pPr>
      <w:r>
        <w:t>1. Să suporte miliarde de gazde, chiar cu alocare ineficientă a spaţiului de adrese.</w:t>
      </w:r>
    </w:p>
    <w:p w:rsidR="00184A84" w:rsidRDefault="00184A84" w:rsidP="00184A84">
      <w:pPr>
        <w:widowControl w:val="0"/>
        <w:autoSpaceDE w:val="0"/>
        <w:autoSpaceDN w:val="0"/>
        <w:adjustRightInd w:val="0"/>
        <w:spacing w:after="200" w:line="240" w:lineRule="auto"/>
      </w:pPr>
      <w:r>
        <w:t>2. Să reducă dimensiunea tabelelor de dirijare.</w:t>
      </w:r>
    </w:p>
    <w:p w:rsidR="00184A84" w:rsidRDefault="00184A84" w:rsidP="00184A84">
      <w:pPr>
        <w:widowControl w:val="0"/>
        <w:autoSpaceDE w:val="0"/>
        <w:autoSpaceDN w:val="0"/>
        <w:adjustRightInd w:val="0"/>
        <w:spacing w:after="200" w:line="240" w:lineRule="auto"/>
      </w:pPr>
      <w:r>
        <w:t>3. Să simplifice protocolul, pentru a permite ruterelor să proceseze pachetele mai rapid.</w:t>
      </w:r>
    </w:p>
    <w:p w:rsidR="00184A84" w:rsidRDefault="00184A84" w:rsidP="00184A84">
      <w:pPr>
        <w:widowControl w:val="0"/>
        <w:autoSpaceDE w:val="0"/>
        <w:autoSpaceDN w:val="0"/>
        <w:adjustRightInd w:val="0"/>
        <w:spacing w:after="200" w:line="240" w:lineRule="auto"/>
      </w:pPr>
      <w:r>
        <w:t>4. Să asigure o securitate mai bună (autentificare şi confidenţialitate) faţă de IP-ul curent.</w:t>
      </w:r>
    </w:p>
    <w:p w:rsidR="00184A84" w:rsidRDefault="00184A84" w:rsidP="00184A84">
      <w:pPr>
        <w:widowControl w:val="0"/>
        <w:autoSpaceDE w:val="0"/>
        <w:autoSpaceDN w:val="0"/>
        <w:adjustRightInd w:val="0"/>
        <w:spacing w:after="200" w:line="240" w:lineRule="auto"/>
      </w:pPr>
      <w:r>
        <w:t>5. Să acorde o mai mare atenţie tipului de serviciu, în special pentru datele de timp real.</w:t>
      </w:r>
    </w:p>
    <w:p w:rsidR="00184A84" w:rsidRDefault="00184A84" w:rsidP="00184A84">
      <w:pPr>
        <w:widowControl w:val="0"/>
        <w:autoSpaceDE w:val="0"/>
        <w:autoSpaceDN w:val="0"/>
        <w:adjustRightInd w:val="0"/>
        <w:spacing w:after="200" w:line="240" w:lineRule="auto"/>
      </w:pPr>
      <w:r>
        <w:t>6. Să ajute trimiterea multiplă, permiţând specificarea de domenii.</w:t>
      </w:r>
    </w:p>
    <w:p w:rsidR="00184A84" w:rsidRDefault="00184A84" w:rsidP="00184A84">
      <w:pPr>
        <w:widowControl w:val="0"/>
        <w:autoSpaceDE w:val="0"/>
        <w:autoSpaceDN w:val="0"/>
        <w:adjustRightInd w:val="0"/>
        <w:spacing w:after="200" w:line="240" w:lineRule="auto"/>
      </w:pPr>
      <w:r>
        <w:t>7. Să creeze condiţiile pentru ca o gazdă să poată migra fără schimbarea adresei sale.</w:t>
      </w:r>
    </w:p>
    <w:p w:rsidR="00184A84" w:rsidRDefault="00184A84" w:rsidP="00184A84">
      <w:pPr>
        <w:widowControl w:val="0"/>
        <w:autoSpaceDE w:val="0"/>
        <w:autoSpaceDN w:val="0"/>
        <w:adjustRightInd w:val="0"/>
        <w:spacing w:after="200" w:line="240" w:lineRule="auto"/>
      </w:pPr>
      <w:r>
        <w:t>8. Să permită evoluţia protocolului în viitor.</w:t>
      </w:r>
    </w:p>
    <w:p w:rsidR="0064137E" w:rsidRDefault="00184A84" w:rsidP="00184A84">
      <w:pPr>
        <w:widowControl w:val="0"/>
        <w:autoSpaceDE w:val="0"/>
        <w:autoSpaceDN w:val="0"/>
        <w:adjustRightInd w:val="0"/>
        <w:spacing w:after="200" w:line="240" w:lineRule="auto"/>
      </w:pPr>
      <w:r>
        <w:t>9. Să permită coexistenţa noului şi vechiului protocol pentru câţiva ani.</w:t>
      </w:r>
    </w:p>
    <w:p w:rsidR="00184A84" w:rsidRDefault="00184A84" w:rsidP="00184A84">
      <w:pPr>
        <w:widowControl w:val="0"/>
        <w:autoSpaceDE w:val="0"/>
        <w:autoSpaceDN w:val="0"/>
        <w:adjustRightInd w:val="0"/>
        <w:spacing w:after="200" w:line="240" w:lineRule="auto"/>
      </w:pPr>
    </w:p>
    <w:p w:rsidR="00184A84" w:rsidRDefault="00184A84" w:rsidP="00184A84">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lastRenderedPageBreak/>
        <w:t>21</w:t>
      </w:r>
      <w:r>
        <w:rPr>
          <w:rFonts w:ascii="Calibri" w:eastAsiaTheme="minorEastAsia" w:hAnsi="Calibri" w:cs="Calibri"/>
          <w:b/>
          <w:bCs/>
          <w:sz w:val="32"/>
          <w:szCs w:val="32"/>
          <w:lang w:val="en-US"/>
        </w:rPr>
        <w:t xml:space="preserve">.  </w:t>
      </w:r>
      <w:r w:rsidRPr="00184A84">
        <w:rPr>
          <w:rFonts w:ascii="Calibri" w:eastAsiaTheme="minorEastAsia" w:hAnsi="Calibri" w:cs="Calibri"/>
          <w:b/>
          <w:bCs/>
          <w:sz w:val="32"/>
          <w:szCs w:val="32"/>
          <w:lang w:val="en-US"/>
        </w:rPr>
        <w:t>tipuri de adrese, adrese speciale</w:t>
      </w:r>
    </w:p>
    <w:p w:rsidR="00184A84" w:rsidRDefault="00184A84" w:rsidP="00184A84">
      <w:pPr>
        <w:widowControl w:val="0"/>
        <w:autoSpaceDE w:val="0"/>
        <w:autoSpaceDN w:val="0"/>
        <w:adjustRightInd w:val="0"/>
        <w:spacing w:after="200" w:line="240" w:lineRule="auto"/>
      </w:pPr>
      <w:r>
        <w:t>Unicast: Un identificator pentru o singura interfaţa. Un pachet trimis către o adresa unicast este livrat interfeţei identificata prin acea adresa.</w:t>
      </w:r>
    </w:p>
    <w:p w:rsidR="00184A84" w:rsidRDefault="00184A84" w:rsidP="00184A84">
      <w:pPr>
        <w:widowControl w:val="0"/>
        <w:autoSpaceDE w:val="0"/>
        <w:autoSpaceDN w:val="0"/>
        <w:adjustRightInd w:val="0"/>
        <w:spacing w:after="200" w:line="240" w:lineRule="auto"/>
      </w:pPr>
      <w:r>
        <w:t>Anycast: Un identificator pentru un set de interfeţe (de regula aparţinând unor noduri diferite). Un pachet trimis către o adresa anycast este livrat doar uneia dintre interfeţe (de regula cea mai apropiata conform metricii date de protocolul de rutare)</w:t>
      </w:r>
    </w:p>
    <w:p w:rsidR="00184A84" w:rsidRDefault="00184A84" w:rsidP="00184A84">
      <w:pPr>
        <w:widowControl w:val="0"/>
        <w:autoSpaceDE w:val="0"/>
        <w:autoSpaceDN w:val="0"/>
        <w:adjustRightInd w:val="0"/>
        <w:spacing w:after="200" w:line="240" w:lineRule="auto"/>
      </w:pPr>
      <w:r>
        <w:t>Multicast: Un identificator pentru un set de interfeţe (de regula aparţinând unor noduri diferite). Un pachet trimis către o adresa multicast este livrat tuturor interfeţelor identificate prin acea adresa.</w:t>
      </w:r>
    </w:p>
    <w:p w:rsidR="00184A84" w:rsidRDefault="00184A84" w:rsidP="00184A84">
      <w:pPr>
        <w:widowControl w:val="0"/>
        <w:autoSpaceDE w:val="0"/>
        <w:autoSpaceDN w:val="0"/>
        <w:adjustRightInd w:val="0"/>
        <w:spacing w:after="200" w:line="240" w:lineRule="auto"/>
      </w:pPr>
    </w:p>
    <w:p w:rsidR="0064137E" w:rsidRDefault="00184A84" w:rsidP="00184A84">
      <w:pPr>
        <w:widowControl w:val="0"/>
        <w:autoSpaceDE w:val="0"/>
        <w:autoSpaceDN w:val="0"/>
        <w:adjustRightInd w:val="0"/>
        <w:spacing w:after="200" w:line="240" w:lineRule="auto"/>
      </w:pPr>
      <w:r>
        <w:t xml:space="preserve">Prefix global de rutare         ID subrețea                </w:t>
      </w:r>
      <w:r>
        <w:t>Identificator interfaţa</w:t>
      </w: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r>
        <w:rPr>
          <w:rFonts w:ascii="Calibri" w:eastAsiaTheme="minorEastAsia" w:hAnsi="Calibri" w:cs="Calibri"/>
          <w:b/>
          <w:bCs/>
          <w:sz w:val="32"/>
          <w:szCs w:val="32"/>
          <w:lang w:val="en-US"/>
        </w:rPr>
        <w:t>22</w:t>
      </w:r>
      <w:r>
        <w:rPr>
          <w:rFonts w:ascii="Calibri" w:eastAsiaTheme="minorEastAsia" w:hAnsi="Calibri" w:cs="Calibri"/>
          <w:b/>
          <w:bCs/>
          <w:sz w:val="32"/>
          <w:szCs w:val="32"/>
          <w:lang w:val="en-US"/>
        </w:rPr>
        <w:t xml:space="preserve">.  </w:t>
      </w:r>
      <w:r w:rsidRPr="009C69CE">
        <w:rPr>
          <w:rFonts w:ascii="Calibri" w:eastAsiaTheme="minorEastAsia" w:hAnsi="Calibri" w:cs="Calibri"/>
          <w:b/>
          <w:bCs/>
          <w:sz w:val="32"/>
          <w:szCs w:val="32"/>
          <w:lang w:val="en-US"/>
        </w:rPr>
        <w:t>autoconfigurarea adreselor</w:t>
      </w:r>
    </w:p>
    <w:p w:rsidR="009C69CE" w:rsidRDefault="009C69CE" w:rsidP="009C69CE">
      <w:pPr>
        <w:widowControl w:val="0"/>
        <w:autoSpaceDE w:val="0"/>
        <w:autoSpaceDN w:val="0"/>
        <w:adjustRightInd w:val="0"/>
        <w:spacing w:after="200" w:line="240" w:lineRule="auto"/>
      </w:pPr>
      <w:r>
        <w:t>putem subdiviza problema autoconfigurării in două etape:</w:t>
      </w:r>
    </w:p>
    <w:p w:rsidR="009C69CE" w:rsidRDefault="009C69CE" w:rsidP="009C69CE">
      <w:pPr>
        <w:widowControl w:val="0"/>
        <w:autoSpaceDE w:val="0"/>
        <w:autoSpaceDN w:val="0"/>
        <w:adjustRightInd w:val="0"/>
        <w:spacing w:after="200" w:line="240" w:lineRule="auto"/>
      </w:pPr>
      <w:r>
        <w:t>- Obţinerea unui identificator de interfaţă care este unic pe legătura unde este ataşată gazda</w:t>
      </w:r>
    </w:p>
    <w:p w:rsidR="009C69CE" w:rsidRDefault="009C69CE" w:rsidP="009C69CE">
      <w:pPr>
        <w:widowControl w:val="0"/>
        <w:autoSpaceDE w:val="0"/>
        <w:autoSpaceDN w:val="0"/>
        <w:adjustRightInd w:val="0"/>
        <w:spacing w:after="200" w:line="240" w:lineRule="auto"/>
      </w:pPr>
      <w:r>
        <w:t>- Obţinerea prefixului pentru subreţea.</w:t>
      </w:r>
    </w:p>
    <w:p w:rsidR="009C69CE" w:rsidRPr="0064137E" w:rsidRDefault="009C69CE" w:rsidP="009C69CE">
      <w:pPr>
        <w:widowControl w:val="0"/>
        <w:autoSpaceDE w:val="0"/>
        <w:autoSpaceDN w:val="0"/>
        <w:adjustRightInd w:val="0"/>
        <w:spacing w:after="200" w:line="240" w:lineRule="auto"/>
      </w:pPr>
      <w:r>
        <w:rPr>
          <w:rFonts w:ascii="Calibri" w:eastAsiaTheme="minorEastAsia" w:hAnsi="Calibri" w:cs="Calibri"/>
          <w:b/>
          <w:bCs/>
          <w:sz w:val="32"/>
          <w:szCs w:val="32"/>
          <w:lang w:val="en-US"/>
        </w:rPr>
        <w:t xml:space="preserve">23.  </w:t>
      </w:r>
      <w:r w:rsidRPr="009C69CE">
        <w:rPr>
          <w:rFonts w:ascii="Calibri" w:eastAsiaTheme="minorEastAsia" w:hAnsi="Calibri" w:cs="Calibri"/>
          <w:b/>
          <w:bCs/>
          <w:sz w:val="32"/>
          <w:szCs w:val="32"/>
          <w:lang w:val="en-US"/>
        </w:rPr>
        <w:t>nivelul transport: caracteristici protocoale (TCP/UDP)</w:t>
      </w:r>
    </w:p>
    <w:p w:rsidR="009C69CE" w:rsidRDefault="009C69CE" w:rsidP="009C69CE">
      <w:pPr>
        <w:widowControl w:val="0"/>
        <w:autoSpaceDE w:val="0"/>
        <w:autoSpaceDN w:val="0"/>
        <w:adjustRightInd w:val="0"/>
        <w:spacing w:after="200" w:line="240" w:lineRule="auto"/>
      </w:pPr>
      <w:r>
        <w:t>Rolurile UDP şi TCP sunt:</w:t>
      </w:r>
    </w:p>
    <w:p w:rsidR="009C69CE" w:rsidRDefault="009C69CE" w:rsidP="009C69CE">
      <w:pPr>
        <w:widowControl w:val="0"/>
        <w:autoSpaceDE w:val="0"/>
        <w:autoSpaceDN w:val="0"/>
        <w:adjustRightInd w:val="0"/>
        <w:spacing w:after="200" w:line="240" w:lineRule="auto"/>
      </w:pPr>
      <w:r>
        <w:t>- să extindă serviciul de livrare IP între două terminale la un serviciu de livrare între două procese ce rulează pe terminale, extindere numită multiplexare şi demultiplexare. Vom discuta despre multiplexare şi demultiplexare în secţiunea următoare.</w:t>
      </w:r>
    </w:p>
    <w:p w:rsidR="009C69CE" w:rsidRDefault="009C69CE" w:rsidP="009C69CE">
      <w:pPr>
        <w:widowControl w:val="0"/>
        <w:autoSpaceDE w:val="0"/>
        <w:autoSpaceDN w:val="0"/>
        <w:adjustRightInd w:val="0"/>
        <w:spacing w:after="200" w:line="240" w:lineRule="auto"/>
      </w:pPr>
      <w:r>
        <w:t>- să verifice integritatea segmentelor incluzând în antet câmpuri de detecţie a erorilor.</w:t>
      </w: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C69CE" w:rsidRDefault="009C69CE" w:rsidP="009C69CE">
      <w:pPr>
        <w:widowControl w:val="0"/>
        <w:autoSpaceDE w:val="0"/>
        <w:autoSpaceDN w:val="0"/>
        <w:adjustRightInd w:val="0"/>
        <w:spacing w:after="200" w:line="240" w:lineRule="auto"/>
        <w:rPr>
          <w:rFonts w:ascii="Calibri" w:eastAsiaTheme="minorEastAsia" w:hAnsi="Calibri" w:cs="Calibri"/>
          <w:b/>
          <w:bCs/>
          <w:sz w:val="32"/>
          <w:szCs w:val="32"/>
          <w:lang w:val="en-US"/>
        </w:rPr>
      </w:pPr>
    </w:p>
    <w:p w:rsidR="009C69CE" w:rsidRPr="0064137E" w:rsidRDefault="009C69CE" w:rsidP="009C69CE">
      <w:pPr>
        <w:widowControl w:val="0"/>
        <w:autoSpaceDE w:val="0"/>
        <w:autoSpaceDN w:val="0"/>
        <w:adjustRightInd w:val="0"/>
        <w:spacing w:after="200" w:line="240" w:lineRule="auto"/>
      </w:pPr>
      <w:bookmarkStart w:id="0" w:name="_GoBack"/>
      <w:bookmarkEnd w:id="0"/>
      <w:r>
        <w:rPr>
          <w:rFonts w:ascii="Calibri" w:eastAsiaTheme="minorEastAsia" w:hAnsi="Calibri" w:cs="Calibri"/>
          <w:b/>
          <w:bCs/>
          <w:sz w:val="32"/>
          <w:szCs w:val="32"/>
          <w:lang w:val="en-US"/>
        </w:rPr>
        <w:lastRenderedPageBreak/>
        <w:t>24</w:t>
      </w:r>
      <w:r>
        <w:rPr>
          <w:rFonts w:ascii="Calibri" w:eastAsiaTheme="minorEastAsia" w:hAnsi="Calibri" w:cs="Calibri"/>
          <w:b/>
          <w:bCs/>
          <w:sz w:val="32"/>
          <w:szCs w:val="32"/>
          <w:lang w:val="en-US"/>
        </w:rPr>
        <w:t xml:space="preserve">.  </w:t>
      </w:r>
      <w:r w:rsidRPr="009C69CE">
        <w:rPr>
          <w:rFonts w:ascii="Calibri" w:eastAsiaTheme="minorEastAsia" w:hAnsi="Calibri" w:cs="Calibri"/>
          <w:b/>
          <w:bCs/>
          <w:sz w:val="32"/>
          <w:szCs w:val="32"/>
          <w:lang w:val="en-US"/>
        </w:rPr>
        <w:t>DNS - servere root, TLD, autoritare</w:t>
      </w:r>
      <w:r>
        <w:rPr>
          <w:rFonts w:ascii="Calibri" w:eastAsiaTheme="minorEastAsia" w:hAnsi="Calibri" w:cs="Calibri"/>
          <w:b/>
          <w:bCs/>
          <w:sz w:val="32"/>
          <w:szCs w:val="32"/>
          <w:lang w:val="en-US"/>
        </w:rPr>
        <w:t>,tipuri de inregistrari</w:t>
      </w:r>
    </w:p>
    <w:p w:rsidR="009C69CE" w:rsidRDefault="009C69CE" w:rsidP="009C69CE">
      <w:pPr>
        <w:widowControl w:val="0"/>
        <w:autoSpaceDE w:val="0"/>
        <w:autoSpaceDN w:val="0"/>
        <w:adjustRightInd w:val="0"/>
        <w:spacing w:after="200" w:line="240" w:lineRule="auto"/>
      </w:pPr>
      <w:r w:rsidRPr="009C69CE">
        <w:t>Servere DNS rădăcină. In Internet există 13 servere DNS rădăcină (având numele etichetă.root-servers.net unde eticheta este o literă de la A la M), majoritatea localizate în America de Nord.</w:t>
      </w:r>
    </w:p>
    <w:p w:rsidR="009C69CE" w:rsidRDefault="009C69CE" w:rsidP="009C69CE">
      <w:pPr>
        <w:widowControl w:val="0"/>
        <w:autoSpaceDE w:val="0"/>
        <w:autoSpaceDN w:val="0"/>
        <w:adjustRightInd w:val="0"/>
        <w:spacing w:after="200" w:line="240" w:lineRule="auto"/>
      </w:pPr>
      <w:r w:rsidRPr="009C69CE">
        <w:t>Servere de nume autoritare: Fiecare organizaţie cu gazde accesibile public (cum ar fi servere Web sau servere de mail) în Internet trebuie să asigure înregistrări DNS accesibile public care asociază aceste gazde cu adresele lor IP</w:t>
      </w:r>
    </w:p>
    <w:p w:rsidR="009C69CE" w:rsidRDefault="009C69CE" w:rsidP="009C69CE">
      <w:pPr>
        <w:widowControl w:val="0"/>
        <w:autoSpaceDE w:val="0"/>
        <w:autoSpaceDN w:val="0"/>
        <w:adjustRightInd w:val="0"/>
        <w:spacing w:after="200" w:line="240" w:lineRule="auto"/>
      </w:pPr>
      <w:r>
        <w:rPr>
          <w:noProof/>
          <w:lang w:val="en-US"/>
        </w:rPr>
        <w:drawing>
          <wp:inline distT="0" distB="0" distL="0" distR="0" wp14:anchorId="3AC912BA" wp14:editId="0C64665F">
            <wp:extent cx="5791200" cy="459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4591050"/>
                    </a:xfrm>
                    <a:prstGeom prst="rect">
                      <a:avLst/>
                    </a:prstGeom>
                  </pic:spPr>
                </pic:pic>
              </a:graphicData>
            </a:graphic>
          </wp:inline>
        </w:drawing>
      </w:r>
    </w:p>
    <w:p w:rsidR="009C69CE" w:rsidRDefault="009C69CE" w:rsidP="009C69CE">
      <w:pPr>
        <w:widowControl w:val="0"/>
        <w:autoSpaceDE w:val="0"/>
        <w:autoSpaceDN w:val="0"/>
        <w:adjustRightInd w:val="0"/>
        <w:spacing w:after="200" w:line="240" w:lineRule="auto"/>
      </w:pPr>
    </w:p>
    <w:p w:rsidR="009C69CE" w:rsidRDefault="009C69CE" w:rsidP="009C69CE">
      <w:pPr>
        <w:widowControl w:val="0"/>
        <w:autoSpaceDE w:val="0"/>
        <w:autoSpaceDN w:val="0"/>
        <w:adjustRightInd w:val="0"/>
        <w:spacing w:after="200" w:line="240" w:lineRule="auto"/>
      </w:pPr>
    </w:p>
    <w:sectPr w:rsidR="009C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E0A86"/>
    <w:multiLevelType w:val="hybridMultilevel"/>
    <w:tmpl w:val="6C5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5C"/>
    <w:rsid w:val="00041685"/>
    <w:rsid w:val="000A33E7"/>
    <w:rsid w:val="00150761"/>
    <w:rsid w:val="00184A84"/>
    <w:rsid w:val="002115EF"/>
    <w:rsid w:val="002500C8"/>
    <w:rsid w:val="002613C4"/>
    <w:rsid w:val="002662E4"/>
    <w:rsid w:val="003024DD"/>
    <w:rsid w:val="0032037F"/>
    <w:rsid w:val="00441344"/>
    <w:rsid w:val="004B125C"/>
    <w:rsid w:val="004B40D1"/>
    <w:rsid w:val="0064137E"/>
    <w:rsid w:val="00686D5A"/>
    <w:rsid w:val="00774C90"/>
    <w:rsid w:val="009A5CE4"/>
    <w:rsid w:val="009C69CE"/>
    <w:rsid w:val="009F2A0E"/>
    <w:rsid w:val="00B8692E"/>
    <w:rsid w:val="00C53C5D"/>
    <w:rsid w:val="00CE158B"/>
    <w:rsid w:val="00CF6259"/>
    <w:rsid w:val="00E258C7"/>
    <w:rsid w:val="00E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532F"/>
  <w15:chartTrackingRefBased/>
  <w15:docId w15:val="{AB63265D-392E-4694-8B3D-803A20DC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9CE"/>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34413">
      <w:bodyDiv w:val="1"/>
      <w:marLeft w:val="0"/>
      <w:marRight w:val="0"/>
      <w:marTop w:val="0"/>
      <w:marBottom w:val="0"/>
      <w:divBdr>
        <w:top w:val="none" w:sz="0" w:space="0" w:color="auto"/>
        <w:left w:val="none" w:sz="0" w:space="0" w:color="auto"/>
        <w:bottom w:val="none" w:sz="0" w:space="0" w:color="auto"/>
        <w:right w:val="none" w:sz="0" w:space="0" w:color="auto"/>
      </w:divBdr>
    </w:div>
    <w:div w:id="21109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Cozmescu</dc:creator>
  <cp:keywords/>
  <dc:description/>
  <cp:lastModifiedBy>Daniel Cozmescu</cp:lastModifiedBy>
  <cp:revision>15</cp:revision>
  <dcterms:created xsi:type="dcterms:W3CDTF">2022-01-24T20:22:00Z</dcterms:created>
  <dcterms:modified xsi:type="dcterms:W3CDTF">2022-01-24T22:42:00Z</dcterms:modified>
</cp:coreProperties>
</file>