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220"/>
              <w:bottom w:type="dxa" w:w="80"/>
              <w:right w:type="dxa" w:w="220"/>
            </w:tcMar>
          </w:tcPr>
          <w:p>
            <w:pPr>
              <w:spacing w:after="0" w:before="0"/>
            </w:pPr>
            <w:r>
              <w:rPr>
                <w:rFonts w:ascii="Arial" w:cs="Arial" w:eastAsia="Arial" w:hAnsi="Arial"/>
                <w:b/>
                <w:bCs/>
                <w:caps/>
                <w:color w:val="FFFFFF"/>
                <w:sz w:val="20"/>
                <w:szCs w:val="20"/>
              </w:rPr>
              <w:t xml:space="preserve">Project brief</w:t>
            </w:r>
          </w:p>
        </w:tc>
      </w:tr>
      <w:tr>
        <w:tc>
          <w:tcPr>
            <w:tcW w:type="dxa" w:w="9360"/>
            <w:tcBorders>
              <w:top w:val="none" w:color="FFFFFF" w:sz="0"/>
              <w:left w:val="none" w:color="FFFFFF" w:sz="0"/>
              <w:bottom w:val="none" w:color="FFFFFF" w:sz="0"/>
              <w:right w:val="none" w:color="FFFFFF" w:sz="0"/>
            </w:tcBorders>
            <w:shd w:fill="1A3C5E" w:val="clear"/>
            <w:tcMar>
              <w:top w:type="dxa" w:w="140"/>
              <w:left w:type="dxa" w:w="220"/>
              <w:bottom w:type="dxa" w:w="60"/>
              <w:right w:type="dxa" w:w="220"/>
            </w:tcMar>
          </w:tcPr>
          <w:p>
            <w:pPr>
              <w:spacing w:after="60" w:before="0"/>
            </w:pPr>
            <w:r>
              <w:rPr>
                <w:rFonts w:ascii="Arial" w:cs="Arial" w:eastAsia="Arial" w:hAnsi="Arial"/>
                <w:b/>
                <w:bCs/>
                <w:color w:val="FFFFFF"/>
                <w:sz w:val="64"/>
                <w:szCs w:val="64"/>
              </w:rPr>
              <w:t xml:space="preserve">NizamEats</w:t>
            </w:r>
          </w:p>
          <w:p>
            <w:pPr>
              <w:spacing w:after="100" w:before="0"/>
            </w:pPr>
            <w:r>
              <w:rPr>
                <w:rFonts w:ascii="Arial" w:cs="Arial" w:eastAsia="Arial" w:hAnsi="Arial"/>
                <w:color w:val="D5E8F0"/>
                <w:sz w:val="28"/>
                <w:szCs w:val="28"/>
              </w:rPr>
              <w:t xml:space="preserve">Multi-Restaurant Indian Fast Food Delivery · Hyderabad</w:t>
            </w:r>
          </w:p>
          <w:p>
            <w:pPr>
              <w:spacing w:after="120" w:before="0"/>
            </w:pPr>
            <w:r>
              <w:rPr>
                <w:rFonts w:ascii="Arial" w:cs="Arial" w:eastAsia="Arial" w:hAnsi="Arial"/>
                <w:i/>
                <w:iCs/>
                <w:color w:val="D5E8F0"/>
                <w:sz w:val="20"/>
                <w:szCs w:val="20"/>
              </w:rPr>
              <w:t xml:space="preserve">Project Proposal · v1.0 · For review by Product &amp; Engineering leads</w:t>
            </w:r>
          </w:p>
        </w:tc>
      </w:tr>
      <w:tr>
        <w:tc>
          <w:tcPr>
            <w:tcW w:type="dxa" w:w="9360"/>
            <w:tcBorders>
              <w:top w:val="none" w:color="FFFFFF" w:sz="0"/>
              <w:left w:val="none" w:color="FFFFFF" w:sz="0"/>
              <w:bottom w:val="single" w:color="2E75B6" w:sz="4"/>
              <w:right w:val="none" w:color="FFFFFF" w:sz="0"/>
            </w:tcBorders>
            <w:shd w:fill="1A3C5E" w:val="clear"/>
            <w:tcMar>
              <w:top w:type="dxa" w:w="0"/>
              <w:left w:type="dxa" w:w="220"/>
              <w:bottom w:type="dxa" w:w="120"/>
              <w:right w:type="dxa" w:w="220"/>
            </w:tcMar>
          </w:tcPr>
          <w:p>
            <w:pPr>
              <w:spacing w:after="0" w:before="0"/>
            </w:pPr>
            <w:r>
              <w:rPr>
                <w:rFonts w:ascii="Arial" w:cs="Arial" w:eastAsia="Arial" w:hAnsi="Arial"/>
                <w:color w:val="1A3C5E"/>
                <w:sz w:val="18"/>
                <w:szCs w:val="18"/>
                <w:shd w:fill="D5E8F0" w:val="clear"/>
              </w:rPr>
              <w:t xml:space="preserve"> Mobile App </w:t>
            </w:r>
            <w:r>
              <w:rPr>
                <w:rFonts w:ascii="Arial" w:cs="Arial" w:eastAsia="Arial" w:hAnsi="Arial"/>
                <w:color w:val="FFFFFF"/>
                <w:sz w:val="18"/>
                <w:szCs w:val="18"/>
              </w:rPr>
              <w:t xml:space="preserve">  </w:t>
            </w:r>
            <w:r>
              <w:rPr>
                <w:rFonts w:ascii="Arial" w:cs="Arial" w:eastAsia="Arial" w:hAnsi="Arial"/>
                <w:color w:val="1A3C5E"/>
                <w:sz w:val="18"/>
                <w:szCs w:val="18"/>
                <w:shd w:fill="D5E8F0" w:val="clear"/>
              </w:rPr>
              <w:t xml:space="preserve"> Phase 1 — MVP </w:t>
            </w:r>
            <w:r>
              <w:rPr>
                <w:rFonts w:ascii="Arial" w:cs="Arial" w:eastAsia="Arial" w:hAnsi="Arial"/>
                <w:color w:val="FFFFFF"/>
                <w:sz w:val="18"/>
                <w:szCs w:val="18"/>
              </w:rPr>
              <w:t xml:space="preserve">  </w:t>
            </w:r>
            <w:r>
              <w:rPr>
                <w:rFonts w:ascii="Arial" w:cs="Arial" w:eastAsia="Arial" w:hAnsi="Arial"/>
                <w:color w:val="1A3C5E"/>
                <w:sz w:val="18"/>
                <w:szCs w:val="18"/>
                <w:shd w:fill="D5E8F0" w:val="clear"/>
              </w:rPr>
              <w:t xml:space="preserve"> Authored: May 2026 </w:t>
            </w:r>
            <w:r>
              <w:rPr>
                <w:rFonts w:ascii="Arial" w:cs="Arial" w:eastAsia="Arial" w:hAnsi="Arial"/>
                <w:color w:val="FFFFFF"/>
                <w:sz w:val="18"/>
                <w:szCs w:val="18"/>
              </w:rPr>
              <w:t xml:space="preserve">  </w:t>
            </w:r>
            <w:r>
              <w:rPr>
                <w:rFonts w:ascii="Arial" w:cs="Arial" w:eastAsia="Arial" w:hAnsi="Arial"/>
                <w:color w:val="1A3C5E"/>
                <w:sz w:val="18"/>
                <w:szCs w:val="18"/>
                <w:shd w:fill="D5E8F0" w:val="clear"/>
              </w:rPr>
              <w:t xml:space="preserve"> Status: Draft </w:t>
            </w:r>
            <w:r>
              <w:rPr>
                <w:rFonts w:ascii="Arial" w:cs="Arial" w:eastAsia="Arial" w:hAnsi="Arial"/>
                <w:color w:val="FFFFFF"/>
                <w:sz w:val="18"/>
                <w:szCs w:val="18"/>
              </w:rPr>
              <w:t xml:space="preserve">  </w:t>
            </w:r>
            <w:r>
              <w:rPr>
                <w:rFonts w:ascii="Arial" w:cs="Arial" w:eastAsia="Arial" w:hAnsi="Arial"/>
                <w:color w:val="1A3C5E"/>
                <w:sz w:val="18"/>
                <w:szCs w:val="18"/>
                <w:shd w:fill="D5E8F0" w:val="clear"/>
              </w:rPr>
              <w:t xml:space="preserve"> Q-Commerce · Food-Tech </w:t>
            </w:r>
          </w:p>
        </w:tc>
      </w:tr>
    </w:tbl>
    <w:p>
      <w:pPr>
        <w:spacing w:after="60" w:before="0"/>
      </w:pPr>
      <w:r>
        <w:rPr>
          <w:rFonts w:ascii="Arial" w:cs="Arial" w:eastAsia="Arial" w:hAnsi="Arial"/>
          <w:color w:val="444444"/>
          <w:sz w:val="22"/>
          <w:szCs w:val="22"/>
        </w:rPr>
        <w:t xml:space="preserv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01 ·  </w:t>
      </w:r>
      <w:r>
        <w:rPr>
          <w:rFonts w:ascii="Arial" w:cs="Arial" w:eastAsia="Arial" w:hAnsi="Arial"/>
          <w:b/>
          <w:bCs/>
          <w:color w:val="FFFFFF"/>
          <w:sz w:val="32"/>
          <w:szCs w:val="32"/>
        </w:rPr>
        <w:t xml:space="preserve">Project Overview</w:t>
      </w:r>
    </w:p>
    <w:p>
      <w:pPr>
        <w:spacing w:after="6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What we are building</w:t>
      </w:r>
    </w:p>
    <w:p>
      <w:pPr>
        <w:spacing w:after="80" w:before="60"/>
      </w:pPr>
      <w:r>
        <w:rPr>
          <w:rFonts w:ascii="Arial" w:cs="Arial" w:eastAsia="Arial" w:hAnsi="Arial"/>
          <w:color w:val="444444"/>
          <w:sz w:val="22"/>
          <w:szCs w:val="22"/>
        </w:rPr>
        <w:t xml:space="preserve">NizamEats is a mobile-first food delivery aggregator platform that connects hungry customers in Hyderabad with a curated network of Indian fast food restaurants — from iconic biryani houses and dosa joints to chaat stalls, rolls, and kebab specialists. Customers browse menus, place orders, and track deliveries in real time, all within a single app.</w:t>
      </w:r>
    </w:p>
    <w:p>
      <w:pPr>
        <w:spacing w:after="80" w:before="60"/>
      </w:pPr>
      <w:r>
        <w:rPr>
          <w:rFonts w:ascii="Arial" w:cs="Arial" w:eastAsia="Arial" w:hAnsi="Arial"/>
          <w:color w:val="444444"/>
          <w:sz w:val="22"/>
          <w:szCs w:val="22"/>
        </w:rPr>
        <w:t xml:space="preserve">The platform serves three audiences: customers who want quick, reliable access to Hyderabad's vibrant street food and fast food culture; restaurant partners who need a digital ordering and fulfilment channel; and delivery riders who manage their earnings and assignments through a companion app. A centralised operations dashboard gives the NizamEats ops team real-time visibility into orders, partners, and delivery performance across the city.</w:t>
      </w:r>
    </w:p>
    <w:p>
      <w:pPr>
        <w:spacing w:after="6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EBF4FB" w:val="clear"/>
            <w:tcMar>
              <w:top w:type="dxa" w:w="100"/>
              <w:left w:type="dxa" w:w="140"/>
              <w:bottom w:type="dxa" w:w="100"/>
              <w:right w:type="dxa" w:w="140"/>
            </w:tcMar>
            <w:vAlign w:val="center"/>
          </w:tcPr>
          <w:p>
            <w:pPr>
              <w:spacing w:after="40" w:before="0"/>
              <w:jc w:val="center"/>
            </w:pPr>
            <w:r>
              <w:rPr>
                <w:rFonts w:ascii="Arial" w:cs="Arial" w:eastAsia="Arial" w:hAnsi="Arial"/>
                <w:b/>
                <w:bCs/>
                <w:color w:val="1A3C5E"/>
                <w:sz w:val="40"/>
                <w:szCs w:val="40"/>
              </w:rPr>
              <w:t xml:space="preserve">30–45 min</w:t>
            </w:r>
          </w:p>
          <w:p>
            <w:pPr>
              <w:spacing w:after="0" w:before="0"/>
              <w:jc w:val="center"/>
            </w:pPr>
            <w:r>
              <w:rPr>
                <w:rFonts w:ascii="Arial" w:cs="Arial" w:eastAsia="Arial" w:hAnsi="Arial"/>
                <w:color w:val="444444"/>
                <w:sz w:val="18"/>
                <w:szCs w:val="18"/>
              </w:rPr>
              <w:t xml:space="preserve">Delivery target</w:t>
            </w:r>
          </w:p>
        </w:tc>
        <w:tc>
          <w:tcPr>
            <w:tcW w:type="dxa" w:w="2340"/>
            <w:tcBorders>
              <w:top w:val="single" w:color="2E75B6" w:sz="1"/>
              <w:left w:val="single" w:color="2E75B6" w:sz="1"/>
              <w:bottom w:val="single" w:color="2E75B6" w:sz="1"/>
              <w:right w:val="single" w:color="2E75B6" w:sz="1"/>
            </w:tcBorders>
            <w:shd w:fill="EBF4FB" w:val="clear"/>
            <w:tcMar>
              <w:top w:type="dxa" w:w="100"/>
              <w:left w:type="dxa" w:w="140"/>
              <w:bottom w:type="dxa" w:w="100"/>
              <w:right w:type="dxa" w:w="140"/>
            </w:tcMar>
            <w:vAlign w:val="center"/>
          </w:tcPr>
          <w:p>
            <w:pPr>
              <w:spacing w:after="40" w:before="0"/>
              <w:jc w:val="center"/>
            </w:pPr>
            <w:r>
              <w:rPr>
                <w:rFonts w:ascii="Arial" w:cs="Arial" w:eastAsia="Arial" w:hAnsi="Arial"/>
                <w:b/>
                <w:bCs/>
                <w:color w:val="1A3C5E"/>
                <w:sz w:val="40"/>
                <w:szCs w:val="40"/>
              </w:rPr>
              <w:t xml:space="preserve">500+</w:t>
            </w:r>
          </w:p>
          <w:p>
            <w:pPr>
              <w:spacing w:after="0" w:before="0"/>
              <w:jc w:val="center"/>
            </w:pPr>
            <w:r>
              <w:rPr>
                <w:rFonts w:ascii="Arial" w:cs="Arial" w:eastAsia="Arial" w:hAnsi="Arial"/>
                <w:color w:val="444444"/>
                <w:sz w:val="18"/>
                <w:szCs w:val="18"/>
              </w:rPr>
              <w:t xml:space="preserve">Restaurant partners at launch</w:t>
            </w:r>
          </w:p>
        </w:tc>
        <w:tc>
          <w:tcPr>
            <w:tcW w:type="dxa" w:w="2340"/>
            <w:tcBorders>
              <w:top w:val="single" w:color="2E75B6" w:sz="1"/>
              <w:left w:val="single" w:color="2E75B6" w:sz="1"/>
              <w:bottom w:val="single" w:color="2E75B6" w:sz="1"/>
              <w:right w:val="single" w:color="2E75B6" w:sz="1"/>
            </w:tcBorders>
            <w:shd w:fill="EBF4FB" w:val="clear"/>
            <w:tcMar>
              <w:top w:type="dxa" w:w="100"/>
              <w:left w:type="dxa" w:w="140"/>
              <w:bottom w:type="dxa" w:w="100"/>
              <w:right w:type="dxa" w:w="140"/>
            </w:tcMar>
            <w:vAlign w:val="center"/>
          </w:tcPr>
          <w:p>
            <w:pPr>
              <w:spacing w:after="40" w:before="0"/>
              <w:jc w:val="center"/>
            </w:pPr>
            <w:r>
              <w:rPr>
                <w:rFonts w:ascii="Arial" w:cs="Arial" w:eastAsia="Arial" w:hAnsi="Arial"/>
                <w:b/>
                <w:bCs/>
                <w:color w:val="1A3C5E"/>
                <w:sz w:val="40"/>
                <w:szCs w:val="40"/>
              </w:rPr>
              <w:t xml:space="preserve">10,000+</w:t>
            </w:r>
          </w:p>
          <w:p>
            <w:pPr>
              <w:spacing w:after="0" w:before="0"/>
              <w:jc w:val="center"/>
            </w:pPr>
            <w:r>
              <w:rPr>
                <w:rFonts w:ascii="Arial" w:cs="Arial" w:eastAsia="Arial" w:hAnsi="Arial"/>
                <w:color w:val="444444"/>
                <w:sz w:val="18"/>
                <w:szCs w:val="18"/>
              </w:rPr>
              <w:t xml:space="preserve">Menu items</w:t>
            </w:r>
          </w:p>
        </w:tc>
        <w:tc>
          <w:tcPr>
            <w:tcW w:type="dxa" w:w="2340"/>
            <w:tcBorders>
              <w:top w:val="single" w:color="2E75B6" w:sz="1"/>
              <w:left w:val="single" w:color="2E75B6" w:sz="1"/>
              <w:bottom w:val="single" w:color="2E75B6" w:sz="1"/>
              <w:right w:val="single" w:color="2E75B6" w:sz="1"/>
            </w:tcBorders>
            <w:shd w:fill="EBF4FB" w:val="clear"/>
            <w:tcMar>
              <w:top w:type="dxa" w:w="100"/>
              <w:left w:type="dxa" w:w="140"/>
              <w:bottom w:type="dxa" w:w="100"/>
              <w:right w:type="dxa" w:w="140"/>
            </w:tcMar>
            <w:vAlign w:val="center"/>
          </w:tcPr>
          <w:p>
            <w:pPr>
              <w:spacing w:after="40" w:before="0"/>
              <w:jc w:val="center"/>
            </w:pPr>
            <w:r>
              <w:rPr>
                <w:rFonts w:ascii="Arial" w:cs="Arial" w:eastAsia="Arial" w:hAnsi="Arial"/>
                <w:b/>
                <w:bCs/>
                <w:color w:val="1A3C5E"/>
                <w:sz w:val="40"/>
                <w:szCs w:val="40"/>
              </w:rPr>
              <w:t xml:space="preserve">iOS + Android</w:t>
            </w:r>
          </w:p>
          <w:p>
            <w:pPr>
              <w:spacing w:after="0" w:before="0"/>
              <w:jc w:val="center"/>
            </w:pPr>
            <w:r>
              <w:rPr>
                <w:rFonts w:ascii="Arial" w:cs="Arial" w:eastAsia="Arial" w:hAnsi="Arial"/>
                <w:color w:val="444444"/>
                <w:sz w:val="18"/>
                <w:szCs w:val="18"/>
              </w:rPr>
              <w:t xml:space="preserve">Target platforms</w:t>
            </w:r>
          </w:p>
        </w:tc>
      </w:tr>
    </w:tbl>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Strategic goals</w:t>
      </w:r>
    </w:p>
    <w:p>
      <w:pPr>
        <w:spacing w:after="80" w:before="60"/>
      </w:pPr>
      <w:r>
        <w:rPr>
          <w:rFonts w:ascii="Arial" w:cs="Arial" w:eastAsia="Arial" w:hAnsi="Arial"/>
          <w:color w:val="444444"/>
          <w:sz w:val="22"/>
          <w:szCs w:val="22"/>
        </w:rPr>
        <w:t xml:space="preserve">Establish NizamEats as the go-to food delivery platform for Indian fast food and local eateries in Hyderabad by offering deeper restaurant variety, more reliable ETAs, and a hyper-local experience that national platforms like Swiggy and Zomato cannot match at the neighbourhood level. Drive customer retention through a loyalty programme, personalised recommendations, and an order experience that celebrates Hyderabad's food culture. Achieve 50,000 monthly active users and 200,000 monthly orders within the first 6 months of launch.</w:t>
      </w:r>
    </w:p>
    <w:p>
      <w:pPr>
        <w:spacing w:after="60" w:before="0"/>
      </w:pPr>
      <w:r>
        <w:rPr>
          <w:rFonts w:ascii="Arial" w:cs="Arial" w:eastAsia="Arial" w:hAnsi="Arial"/>
          <w:color w:val="444444"/>
          <w:sz w:val="22"/>
          <w:szCs w:val="22"/>
        </w:rPr>
        <w:t xml:space="preserv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02 ·  </w:t>
      </w:r>
      <w:r>
        <w:rPr>
          <w:rFonts w:ascii="Arial" w:cs="Arial" w:eastAsia="Arial" w:hAnsi="Arial"/>
          <w:b/>
          <w:bCs/>
          <w:color w:val="FFFFFF"/>
          <w:sz w:val="32"/>
          <w:szCs w:val="32"/>
        </w:rPr>
        <w:t xml:space="preserve">Problem Statement</w:t>
      </w:r>
    </w:p>
    <w:p>
      <w:pPr>
        <w:spacing w:after="6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The gap we are closing</w:t>
      </w:r>
    </w:p>
    <w:p>
      <w:pPr>
        <w:spacing w:after="80" w:before="60"/>
      </w:pPr>
      <w:r>
        <w:rPr>
          <w:rFonts w:ascii="Arial" w:cs="Arial" w:eastAsia="Arial" w:hAnsi="Arial"/>
          <w:color w:val="444444"/>
          <w:sz w:val="22"/>
          <w:szCs w:val="22"/>
        </w:rPr>
        <w:t xml:space="preserve">Hyderabad is one of India's most food-obsessed cities, with a rich culture of biryani, haleem, dosas, chaats, and street food that spans thousands of independent and chain restaurants. Yet the city's food delivery landscape is dominated by national aggregators that prioritise cloud kitchens and large QSR chains, leaving the vast ecosystem of beloved local fast food joints underserved — either absent from platforms or buried under irrelevant national listings.</w:t>
      </w:r>
    </w:p>
    <w:p>
      <w:pPr>
        <w:spacing w:after="6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60" w:before="0"/>
            </w:pPr>
            <w:r>
              <w:rPr>
                <w:rFonts w:ascii="Arial" w:cs="Arial" w:eastAsia="Arial" w:hAnsi="Arial"/>
                <w:b/>
                <w:bCs/>
                <w:color w:val="8B1A1A"/>
                <w:sz w:val="22"/>
                <w:szCs w:val="22"/>
              </w:rPr>
              <w:t xml:space="preserve">🍽  Local restaurants invisible on national platforms</w:t>
            </w:r>
          </w:p>
          <w:p>
            <w:pPr>
              <w:spacing w:after="0" w:before="0"/>
            </w:pPr>
            <w:r>
              <w:rPr>
                <w:rFonts w:ascii="Arial" w:cs="Arial" w:eastAsia="Arial" w:hAnsi="Arial"/>
                <w:color w:val="444444"/>
                <w:sz w:val="20"/>
                <w:szCs w:val="20"/>
              </w:rPr>
              <w:t xml:space="preserve">Hyderabad's iconic local fast food joints — Paradise Biryani offshoots, Shah Ghouse stalls, small dosa chains — either lack a digital presence or get lost behind paid placements of national chains on Swiggy and Zomato.</w:t>
            </w:r>
          </w:p>
        </w:tc>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60" w:before="0"/>
            </w:pPr>
            <w:r>
              <w:rPr>
                <w:rFonts w:ascii="Arial" w:cs="Arial" w:eastAsia="Arial" w:hAnsi="Arial"/>
                <w:b/>
                <w:bCs/>
                <w:color w:val="8B1A1A"/>
                <w:sz w:val="22"/>
                <w:szCs w:val="22"/>
              </w:rPr>
              <w:t xml:space="preserve">⏱  Unreliable delivery ETAs</w:t>
            </w:r>
          </w:p>
          <w:p>
            <w:pPr>
              <w:spacing w:after="0" w:before="0"/>
            </w:pPr>
            <w:r>
              <w:rPr>
                <w:rFonts w:ascii="Arial" w:cs="Arial" w:eastAsia="Arial" w:hAnsi="Arial"/>
                <w:color w:val="444444"/>
                <w:sz w:val="20"/>
                <w:szCs w:val="20"/>
              </w:rPr>
              <w:t xml:space="preserve">National platforms report delivery windows of 30–45 minutes but regularly exceed 60–90 minutes during peak hours, with no reliable real-time communication to customers about delays or rider status.</w:t>
            </w:r>
          </w:p>
        </w:tc>
      </w:tr>
      <w:tr>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60" w:before="0"/>
            </w:pPr>
            <w:r>
              <w:rPr>
                <w:rFonts w:ascii="Arial" w:cs="Arial" w:eastAsia="Arial" w:hAnsi="Arial"/>
                <w:b/>
                <w:bCs/>
                <w:color w:val="8B1A1A"/>
                <w:sz w:val="22"/>
                <w:szCs w:val="22"/>
              </w:rPr>
              <w:t xml:space="preserve">⭐  Poor restaurant discovery and trust signals</w:t>
            </w:r>
          </w:p>
          <w:p>
            <w:pPr>
              <w:spacing w:after="0" w:before="0"/>
            </w:pPr>
            <w:r>
              <w:rPr>
                <w:rFonts w:ascii="Arial" w:cs="Arial" w:eastAsia="Arial" w:hAnsi="Arial"/>
                <w:color w:val="444444"/>
                <w:sz w:val="20"/>
                <w:szCs w:val="20"/>
              </w:rPr>
              <w:t xml:space="preserve">Generic star ratings do not reflect cuisine-specific quality signals. Customers have no way to distinguish an authentic Hyderabadi biryani specialist from a generic restaurant, leading to poor ordering decisions and regret.</w:t>
            </w:r>
          </w:p>
        </w:tc>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60" w:before="0"/>
            </w:pPr>
            <w:r>
              <w:rPr>
                <w:rFonts w:ascii="Arial" w:cs="Arial" w:eastAsia="Arial" w:hAnsi="Arial"/>
                <w:b/>
                <w:bCs/>
                <w:color w:val="8B1A1A"/>
                <w:sz w:val="22"/>
                <w:szCs w:val="22"/>
              </w:rPr>
              <w:t xml:space="preserve">🔖  No loyalty for frequent local food orders</w:t>
            </w:r>
          </w:p>
          <w:p>
            <w:pPr>
              <w:spacing w:after="0" w:before="0"/>
            </w:pPr>
            <w:r>
              <w:rPr>
                <w:rFonts w:ascii="Arial" w:cs="Arial" w:eastAsia="Arial" w:hAnsi="Arial"/>
                <w:color w:val="444444"/>
                <w:sz w:val="20"/>
                <w:szCs w:val="20"/>
              </w:rPr>
              <w:t xml:space="preserve">Existing platforms offer generic cashback schemes with no connection to a customer's favourite local restaurants. Loyal customers of specific joints receive no recognition or rewards for repeat patronage.</w:t>
            </w:r>
          </w:p>
        </w:tc>
      </w:tr>
    </w:tbl>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Market opportunity</w:t>
      </w:r>
    </w:p>
    <w:p>
      <w:pPr>
        <w:spacing w:after="80" w:before="60"/>
      </w:pPr>
      <w:r>
        <w:rPr>
          <w:rFonts w:ascii="Arial" w:cs="Arial" w:eastAsia="Arial" w:hAnsi="Arial"/>
          <w:color w:val="444444"/>
          <w:sz w:val="22"/>
          <w:szCs w:val="22"/>
        </w:rPr>
        <w:t xml:space="preserve">The Hyderabad food delivery market is valued at approximately ₹2,800 crore annually and growing at 28% CAGR, driven by a young tech-sector workforce, a dense student population, and a deeply embedded food culture. Over 60% of food delivery orders in Hyderabad are for Indian fast food and local cuisine. With 500+ target restaurant partners and an average order value of ₹280, NizamEats is targeting a GMV of ₹56 crore in Month 12. The window to acquire local restaurant partners and build city-specific brand loyalty before national players course-correct is the next 12–18 months.</w:t>
      </w:r>
    </w:p>
    <w:p>
      <w:pPr>
        <w:spacing w:after="60" w:before="0"/>
      </w:pPr>
      <w:r>
        <w:rPr>
          <w:rFonts w:ascii="Arial" w:cs="Arial" w:eastAsia="Arial" w:hAnsi="Arial"/>
          <w:color w:val="444444"/>
          <w:sz w:val="22"/>
          <w:szCs w:val="22"/>
        </w:rPr>
        <w:t xml:space="preserv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02b ·  </w:t>
      </w:r>
      <w:r>
        <w:rPr>
          <w:rFonts w:ascii="Arial" w:cs="Arial" w:eastAsia="Arial" w:hAnsi="Arial"/>
          <w:b/>
          <w:bCs/>
          <w:color w:val="FFFFFF"/>
          <w:sz w:val="32"/>
          <w:szCs w:val="32"/>
        </w:rPr>
        <w:t xml:space="preserve">Target Users</w:t>
      </w:r>
    </w:p>
    <w:p>
      <w:pPr>
        <w:spacing w:after="6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Who we are designing for</w:t>
      </w:r>
    </w:p>
    <w:p>
      <w:pPr>
        <w:spacing w:after="6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hd w:fill="D5E8F0" w:val="clear"/>
              <w:spacing w:after="80" w:before="0"/>
              <w:ind w:left="0"/>
            </w:pPr>
            <w:r>
              <w:rPr>
                <w:rFonts w:ascii="Arial" w:cs="Arial" w:eastAsia="Arial" w:hAnsi="Arial"/>
                <w:b/>
                <w:bCs/>
                <w:color w:val="1A3C5E"/>
                <w:sz w:val="26"/>
                <w:szCs w:val="26"/>
              </w:rPr>
              <w:t xml:space="preserve">AR</w:t>
            </w:r>
          </w:p>
          <w:p>
            <w:pPr>
              <w:spacing w:after="40" w:before="0"/>
            </w:pPr>
            <w:r>
              <w:rPr>
                <w:rFonts w:ascii="Arial" w:cs="Arial" w:eastAsia="Arial" w:hAnsi="Arial"/>
                <w:b/>
                <w:bCs/>
                <w:color w:val="1A3C5E"/>
                <w:sz w:val="22"/>
                <w:szCs w:val="22"/>
              </w:rPr>
              <w:t xml:space="preserve">Arjun R.</w:t>
            </w:r>
          </w:p>
          <w:p>
            <w:pPr>
              <w:spacing w:after="80" w:before="0"/>
            </w:pPr>
            <w:r>
              <w:rPr>
                <w:rFonts w:ascii="Arial" w:cs="Arial" w:eastAsia="Arial" w:hAnsi="Arial"/>
                <w:color w:val="2E75B6"/>
                <w:sz w:val="19"/>
                <w:szCs w:val="19"/>
              </w:rPr>
              <w:t xml:space="preserve">IT professional, 26–35</w:t>
            </w:r>
          </w:p>
          <w:p>
            <w:pPr>
              <w:spacing w:after="0" w:before="0"/>
            </w:pPr>
            <w:r>
              <w:rPr>
                <w:rFonts w:ascii="Arial" w:cs="Arial" w:eastAsia="Arial" w:hAnsi="Arial"/>
                <w:color w:val="444444"/>
                <w:sz w:val="20"/>
                <w:szCs w:val="20"/>
              </w:rPr>
              <w:t xml:space="preserve">Orders lunch and dinner regularly from the office or home. Wants reliable, fast delivery of familiar favourites — biryanis, rolls, and dosas. Values punctuality and easy reorder.</w:t>
            </w:r>
          </w:p>
        </w:tc>
        <w:tc>
          <w:tcPr>
            <w:tcW w:type="dxa" w:w="312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hd w:fill="D6F0E3" w:val="clear"/>
              <w:spacing w:after="80" w:before="0"/>
              <w:ind w:left="0"/>
            </w:pPr>
            <w:r>
              <w:rPr>
                <w:rFonts w:ascii="Arial" w:cs="Arial" w:eastAsia="Arial" w:hAnsi="Arial"/>
                <w:b/>
                <w:bCs/>
                <w:color w:val="1F7A4D"/>
                <w:sz w:val="26"/>
                <w:szCs w:val="26"/>
              </w:rPr>
              <w:t xml:space="preserve">FN</w:t>
            </w:r>
          </w:p>
          <w:p>
            <w:pPr>
              <w:spacing w:after="40" w:before="0"/>
            </w:pPr>
            <w:r>
              <w:rPr>
                <w:rFonts w:ascii="Arial" w:cs="Arial" w:eastAsia="Arial" w:hAnsi="Arial"/>
                <w:b/>
                <w:bCs/>
                <w:color w:val="1A3C5E"/>
                <w:sz w:val="22"/>
                <w:szCs w:val="22"/>
              </w:rPr>
              <w:t xml:space="preserve">Fatima N.</w:t>
            </w:r>
          </w:p>
          <w:p>
            <w:pPr>
              <w:spacing w:after="80" w:before="0"/>
            </w:pPr>
            <w:r>
              <w:rPr>
                <w:rFonts w:ascii="Arial" w:cs="Arial" w:eastAsia="Arial" w:hAnsi="Arial"/>
                <w:color w:val="2E75B6"/>
                <w:sz w:val="19"/>
                <w:szCs w:val="19"/>
              </w:rPr>
              <w:t xml:space="preserve">College student, 18–24</w:t>
            </w:r>
          </w:p>
          <w:p>
            <w:pPr>
              <w:spacing w:after="0" w:before="0"/>
            </w:pPr>
            <w:r>
              <w:rPr>
                <w:rFonts w:ascii="Arial" w:cs="Arial" w:eastAsia="Arial" w:hAnsi="Arial"/>
                <w:color w:val="444444"/>
                <w:sz w:val="20"/>
                <w:szCs w:val="20"/>
              </w:rPr>
              <w:t xml:space="preserve">Budget-conscious; orders snacks, chaats, and quick bites between classes or study sessions. Values deals, combo offers, and a wide variety of affordable options nearby.</w:t>
            </w:r>
          </w:p>
        </w:tc>
        <w:tc>
          <w:tcPr>
            <w:tcW w:type="dxa" w:w="312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hd w:fill="FFF3CD" w:val="clear"/>
              <w:spacing w:after="80" w:before="0"/>
              <w:ind w:left="0"/>
            </w:pPr>
            <w:r>
              <w:rPr>
                <w:rFonts w:ascii="Arial" w:cs="Arial" w:eastAsia="Arial" w:hAnsi="Arial"/>
                <w:b/>
                <w:bCs/>
                <w:color w:val="7A5500"/>
                <w:sz w:val="26"/>
                <w:szCs w:val="26"/>
              </w:rPr>
              <w:t xml:space="preserve">SK</w:t>
            </w:r>
          </w:p>
          <w:p>
            <w:pPr>
              <w:spacing w:after="40" w:before="0"/>
            </w:pPr>
            <w:r>
              <w:rPr>
                <w:rFonts w:ascii="Arial" w:cs="Arial" w:eastAsia="Arial" w:hAnsi="Arial"/>
                <w:b/>
                <w:bCs/>
                <w:color w:val="1A3C5E"/>
                <w:sz w:val="22"/>
                <w:szCs w:val="22"/>
              </w:rPr>
              <w:t xml:space="preserve">Sunita &amp; Family</w:t>
            </w:r>
          </w:p>
          <w:p>
            <w:pPr>
              <w:spacing w:after="80" w:before="0"/>
            </w:pPr>
            <w:r>
              <w:rPr>
                <w:rFonts w:ascii="Arial" w:cs="Arial" w:eastAsia="Arial" w:hAnsi="Arial"/>
                <w:color w:val="2E75B6"/>
                <w:sz w:val="19"/>
                <w:szCs w:val="19"/>
              </w:rPr>
              <w:t xml:space="preserve">Homemaker, 32–48</w:t>
            </w:r>
          </w:p>
          <w:p>
            <w:pPr>
              <w:spacing w:after="0" w:before="0"/>
            </w:pPr>
            <w:r>
              <w:rPr>
                <w:rFonts w:ascii="Arial" w:cs="Arial" w:eastAsia="Arial" w:hAnsi="Arial"/>
                <w:color w:val="444444"/>
                <w:sz w:val="20"/>
                <w:szCs w:val="20"/>
              </w:rPr>
              <w:t xml:space="preserve">Weekend family meals; orders larger quantities from trusted local restaurants for the household. Prioritises food quality signals, accurate portion descriptions, and safe contactless delivery.</w:t>
            </w:r>
          </w:p>
        </w:tc>
      </w:tr>
    </w:tbl>
    <w:p>
      <w:pPr>
        <w:spacing w:after="60" w:before="0"/>
      </w:pPr>
      <w:r>
        <w:rPr>
          <w:rFonts w:ascii="Arial" w:cs="Arial" w:eastAsia="Arial" w:hAnsi="Arial"/>
          <w:color w:val="444444"/>
          <w:sz w:val="22"/>
          <w:szCs w:val="22"/>
        </w:rPr>
        <w:t xml:space="preserv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03 ·  </w:t>
      </w:r>
      <w:r>
        <w:rPr>
          <w:rFonts w:ascii="Arial" w:cs="Arial" w:eastAsia="Arial" w:hAnsi="Arial"/>
          <w:b/>
          <w:bCs/>
          <w:color w:val="FFFFFF"/>
          <w:sz w:val="32"/>
          <w:szCs w:val="32"/>
        </w:rPr>
        <w:t xml:space="preserve">Functional Requirements</w:t>
      </w:r>
    </w:p>
    <w:p>
      <w:pPr>
        <w:spacing w:after="6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Customer app</w:t>
      </w:r>
    </w:p>
    <w:p>
      <w:pPr>
        <w:spacing w:after="80" w:before="60"/>
      </w:pPr>
      <w:r>
        <w:rPr>
          <w:rFonts w:ascii="Arial" w:cs="Arial" w:eastAsia="Arial" w:hAnsi="Arial"/>
          <w:color w:val="444444"/>
          <w:sz w:val="22"/>
          <w:szCs w:val="22"/>
        </w:rPr>
        <w:t xml:space="preserve">Requirement priority is labelled: Must have for MVP-critical, Should have for v1.1, and Nice to have for future phases.</w:t>
      </w:r>
    </w:p>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Onboarding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FR-AUTH-01</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Mobile number OTP registration and login with auto-read SMS support on Android and iOS.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FR-AUTH-02</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Location permission prompt on first launch to determine the customer's delivery zone and surface nearby restaurants.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FR-AUTH-03</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Social sign-in via Google and Apple ID as an alternative to mobile OTP.</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FR-AUTH-04</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Guest browsing of restaurant menus with registration prompted only at checkout.</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bl>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Restaurant discovery &amp;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FR-REST-01</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Home feed displaying nearby restaurants sorted by relevance, with filters for cuisine type (Biryani, Dosa, Chaat, Rolls, Kebabs, Chinese, etc.), rating, delivery time, and price range.</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FR-REST-02</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Dedicated search with keyword, cuisine, and dish-level search and typo-tolerance (e.g., 'biriyani' → Biryani).</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FR-REST-03</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Restaurant detail page showing menu, photos, ratings breakdown, average delivery time, operating hours, and hygiene badge.</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FR-REST-04</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Live operating status — restaurants marked Closed or Busy (high order volume) in real time.</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FR-REST-05</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AI-powered personalised recommendations: 'Your favourites', 'Popular in your area', 'Try something new'.</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FR-REST-06</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Sponsored placement slots for restaurant partners with clear 'Ad' labelling per platform guidelines.</w:t>
            </w:r>
          </w:p>
        </w:tc>
        <w:tc>
          <w:tcPr>
            <w:tcW w:type="dxa" w:w="1500"/>
            <w:tcBorders>
              <w:top w:val="single" w:color="BBBBBB" w:sz="1"/>
              <w:left w:val="single" w:color="BBBBBB" w:sz="1"/>
              <w:bottom w:val="single" w:color="BBBBBB" w:sz="1"/>
              <w:right w:val="single" w:color="BBBBBB" w:sz="1"/>
            </w:tcBorders>
            <w:shd w:fill="D6F0E3" w:val="clear"/>
            <w:tcMar>
              <w:top w:type="dxa" w:w="80"/>
              <w:left w:type="dxa" w:w="100"/>
              <w:bottom w:type="dxa" w:w="80"/>
              <w:right w:type="dxa" w:w="80"/>
            </w:tcMar>
          </w:tcPr>
          <w:p>
            <w:r>
              <w:rPr>
                <w:rFonts w:ascii="Arial" w:cs="Arial" w:eastAsia="Arial" w:hAnsi="Arial"/>
                <w:b/>
                <w:bCs/>
                <w:color w:val="1F7A4D"/>
                <w:sz w:val="19"/>
                <w:szCs w:val="19"/>
              </w:rPr>
              <w:t xml:space="preserve">Nice to have</w:t>
            </w:r>
          </w:p>
        </w:tc>
      </w:tr>
    </w:tbl>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Menu &amp;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FR-MENU-01</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Structured menu display with categories, item photos, descriptions, customisation options (spice level, add-ons, portion size), and allergen tags.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FR-MENU-02</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Persistent cart that retains items across sessions for up to 24 hours with real-time price recalculation.</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FR-MENU-03</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Cross-restaurant cart warning — customer notified when adding items from a new restaurant with an option to merge or start a new cart.</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FR-MENU-04</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Combo and meal-deal suggestions displayed contextually within the cart ('Add a drink for ₹49').</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FR-MENU-05</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Repeat last order — one-tap reorder of an exact previous order from a specific restaurant.</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bl>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Checkout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FR-PAY-01</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Saved delivery addresses with map pin-drop and Google Places auto-complete. Support for multiple addresses with a default selector.</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FR-PAY-02</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Payment via UPI (GPay, PhonePe, Paytm), debit/credit card (Visa, Mastercard, RuPay), net banking, and Cash on Delivery.</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FR-PAY-03</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Coupon and promo code entry with real-time validation and clear error messaging for expired or inapplicable codes.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FR-PAY-04</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Itemised order summary screen displaying subtotal, delivery fee, platform fee, applicable taxes, discounts, and grand total before payment.</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FR-PAY-05</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Scheduled delivery — ability to order up to 2 hours in advance for a specific delivery slot.</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bl>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Order tracking &amp; fulfilment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FR-TRK-01</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Real-time order status with five stages: Order Placed → Restaurant Confirmed → Preparing → Out for Delivery → Delivered.</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FR-TRK-02</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Live rider GPS tracking on an in-app map with dynamic ETA countdown updated every 5 seconds.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FR-TRK-03</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Push notifications at each order status transition and a 'Rider nearby' alert when the rider is within 2 minutes.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FR-TRK-04</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In-app call and chat with the delivery rider via a masked virtual number.</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FR-TRK-05</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Order cancellation within 2 minutes of placement. After restaurant confirms preparation, cancellations require customer support.</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bl>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Ratings, reviews &amp; loyalty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FR-RAT-01</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Post-delivery rating prompt for both food quality (per item) and delivery experience (1–5 stars) with optional text review and photo upload.</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FR-RAT-02</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Order history view with full order details and one-tap reorder functionality.</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FR-RAT-03</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NizamRewards loyalty programme — customers earn points per order, redeemable for discounts on future orders.</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FR-RAT-04</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Referral programme — unique referral link per customer with tracked first-order reward for both referrer and referee.</w:t>
            </w:r>
          </w:p>
        </w:tc>
        <w:tc>
          <w:tcPr>
            <w:tcW w:type="dxa" w:w="1500"/>
            <w:tcBorders>
              <w:top w:val="single" w:color="BBBBBB" w:sz="1"/>
              <w:left w:val="single" w:color="BBBBBB" w:sz="1"/>
              <w:bottom w:val="single" w:color="BBBBBB" w:sz="1"/>
              <w:right w:val="single" w:color="BBBBBB" w:sz="1"/>
            </w:tcBorders>
            <w:shd w:fill="D6F0E3" w:val="clear"/>
            <w:tcMar>
              <w:top w:type="dxa" w:w="80"/>
              <w:left w:type="dxa" w:w="100"/>
              <w:bottom w:type="dxa" w:w="80"/>
              <w:right w:type="dxa" w:w="80"/>
            </w:tcMar>
          </w:tcPr>
          <w:p>
            <w:r>
              <w:rPr>
                <w:rFonts w:ascii="Arial" w:cs="Arial" w:eastAsia="Arial" w:hAnsi="Arial"/>
                <w:b/>
                <w:bCs/>
                <w:color w:val="1F7A4D"/>
                <w:sz w:val="19"/>
                <w:szCs w:val="19"/>
              </w:rPr>
              <w:t xml:space="preserve">Nice to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FR-RAT-05</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Instant in-app refund or credit for missing items, incorrect orders, or quality complaints, resolvable without calling support.</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bl>
    <w:p>
      <w:pPr>
        <w:spacing w:after="60" w:before="0"/>
      </w:pPr>
      <w:r>
        <w:rPr>
          <w:rFonts w:ascii="Arial" w:cs="Arial" w:eastAsia="Arial" w:hAnsi="Arial"/>
          <w:color w:val="444444"/>
          <w:sz w:val="22"/>
          <w:szCs w:val="22"/>
        </w:rPr>
        <w:t xml:space="preserve"/>
      </w:r>
    </w:p>
    <w:p>
      <w:pPr>
        <w:spacing w:after="60" w:before="0"/>
      </w:pPr>
      <w:r>
        <w:rPr>
          <w:rFonts w:ascii="Arial" w:cs="Arial" w:eastAsia="Arial" w:hAnsi="Arial"/>
          <w:color w:val="444444"/>
          <w:sz w:val="22"/>
          <w:szCs w:val="22"/>
        </w:rPr>
        <w:t xml:space="preserv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03b ·  </w:t>
      </w:r>
      <w:r>
        <w:rPr>
          <w:rFonts w:ascii="Arial" w:cs="Arial" w:eastAsia="Arial" w:hAnsi="Arial"/>
          <w:b/>
          <w:bCs/>
          <w:color w:val="FFFFFF"/>
          <w:sz w:val="32"/>
          <w:szCs w:val="32"/>
        </w:rPr>
        <w:t xml:space="preserve">Functional Requirements</w:t>
      </w:r>
    </w:p>
    <w:p>
      <w:pPr>
        <w:spacing w:after="6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Operations &amp; partner apps</w:t>
      </w:r>
    </w:p>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Restaurant partner app &amp;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FR-REST-01</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Restaurant partner app (Android tablet) for receiving and managing incoming orders with audio and visual alerts.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FR-REST-02</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Ability to mark items as temporarily unavailable — hidden from the live menu in real time without requiring portal login.</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FR-REST-03</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Order preparation time estimate — restaurant can update the estimated prep time per order, reflected in the customer's ETA.</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FR-REST-04</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Restaurant web portal for menu management: add/edit/delete items, update prices, upload photos, manage operating hours.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FR-REST-05</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Restaurant performance dashboard: daily orders, revenue, average rating, cancellation rate, and payout history.</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bl>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Delivery rider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FR-RDR-01</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Order assignment with accept/reject option and a 30-second timeout before auto-reassignment. Turn-by-turn navigation to restaurant and delivery address.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FR-RDR-02</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Online/offline availability toggle. Earnings dashboard showing daily and weekly earnings, tips, and incentive bonuses.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FR-RDR-03</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Multi-order batching — accept up to 2 simultaneous orders from nearby restaurants with optimised pick-up and drop-off sequencing.</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FR-RDR-04</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In-app restaurant arrival and pickup confirmation to trigger accurate order status updates for the customer.</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bl>
    <w:p>
      <w:pPr>
        <w:spacing w:after="60" w:before="0"/>
      </w:pPr>
      <w:r>
        <w:rPr>
          <w:rFonts w:ascii="Arial" w:cs="Arial" w:eastAsia="Arial" w:hAnsi="Arial"/>
          <w:color w:val="444444"/>
          <w:sz w:val="22"/>
          <w:szCs w:val="22"/>
        </w:rPr>
        <w:t xml:space="preserve"/>
      </w:r>
    </w:p>
    <w:p>
      <w:pPr>
        <w:spacing w:after="60" w:before="160"/>
      </w:pPr>
      <w:r>
        <w:rPr>
          <w:rFonts w:ascii="Arial" w:cs="Arial" w:eastAsia="Arial" w:hAnsi="Arial"/>
          <w:b/>
          <w:bCs/>
          <w:color w:val="2E75B6"/>
          <w:sz w:val="22"/>
          <w:szCs w:val="22"/>
        </w:rPr>
        <w:t xml:space="preserve">Ops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FR-OPS-01</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Live order feed across all active restaurants showing order status, time elapsed, and SLA breach alerts for orders exceeding 45 minutes.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FR-OPS-02</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Live rider fleet map showing all active riders' real-time location, current assignment status, and idle time.</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FR-OPS-03</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Manual order reassignment — ops team can reassign a delivery from one rider to another in cases of breakdown or no-show.</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FR-OPS-04</w:t>
            </w:r>
          </w:p>
        </w:tc>
        <w:tc>
          <w:tcPr>
            <w:tcW w:type="dxa" w:w="67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Restaurant onboarding workflow — approve new partner applications, configure payout rates, and activate/deactivate partners.</w:t>
            </w:r>
          </w:p>
        </w:tc>
        <w:tc>
          <w:tcPr>
            <w:tcW w:type="dxa" w:w="1500"/>
            <w:tcBorders>
              <w:top w:val="single" w:color="BBBBBB" w:sz="1"/>
              <w:left w:val="single" w:color="BBBBBB" w:sz="1"/>
              <w:bottom w:val="single" w:color="BBBBBB" w:sz="1"/>
              <w:right w:val="single" w:color="BBBBBB" w:sz="1"/>
            </w:tcBorders>
            <w:shd w:fill="FDECEA" w:val="clear"/>
            <w:tcMar>
              <w:top w:type="dxa" w:w="80"/>
              <w:left w:type="dxa" w:w="100"/>
              <w:bottom w:type="dxa" w:w="80"/>
              <w:right w:type="dxa" w:w="80"/>
            </w:tcMar>
          </w:tcPr>
          <w:p>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FR-OPS-05</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Daily and weekly reporting: GMV, orders fulfilled, average delivery time, top restaurants by order volume, and customer complaint rate.</w:t>
            </w:r>
          </w:p>
        </w:tc>
        <w:tc>
          <w:tcPr>
            <w:tcW w:type="dxa" w:w="1500"/>
            <w:tcBorders>
              <w:top w:val="single" w:color="BBBBBB" w:sz="1"/>
              <w:left w:val="single" w:color="BBBBBB" w:sz="1"/>
              <w:bottom w:val="single" w:color="BBBBBB" w:sz="1"/>
              <w:right w:val="single" w:color="BBBBBB" w:sz="1"/>
            </w:tcBorders>
            <w:shd w:fill="FFF3CD" w:val="clear"/>
            <w:tcMar>
              <w:top w:type="dxa" w:w="80"/>
              <w:left w:type="dxa" w:w="100"/>
              <w:bottom w:type="dxa" w:w="80"/>
              <w:right w:type="dxa" w:w="80"/>
            </w:tcMar>
          </w:tcPr>
          <w:p>
            <w:r>
              <w:rPr>
                <w:rFonts w:ascii="Arial" w:cs="Arial" w:eastAsia="Arial" w:hAnsi="Arial"/>
                <w:b/>
                <w:bCs/>
                <w:color w:val="7A5500"/>
                <w:sz w:val="19"/>
                <w:szCs w:val="19"/>
              </w:rPr>
              <w:t xml:space="preserve">Should have</w:t>
            </w:r>
          </w:p>
        </w:tc>
      </w:tr>
    </w:tbl>
    <w:p>
      <w:pPr>
        <w:spacing w:after="60" w:before="0"/>
      </w:pPr>
      <w:r>
        <w:rPr>
          <w:rFonts w:ascii="Arial" w:cs="Arial" w:eastAsia="Arial" w:hAnsi="Arial"/>
          <w:color w:val="444444"/>
          <w:sz w:val="22"/>
          <w:szCs w:val="22"/>
        </w:rPr>
        <w:t xml:space="preserve"/>
      </w:r>
    </w:p>
    <w:p>
      <w:pPr>
        <w:spacing w:after="60" w:before="0"/>
      </w:pPr>
      <w:r>
        <w:rPr>
          <w:rFonts w:ascii="Arial" w:cs="Arial" w:eastAsia="Arial" w:hAnsi="Arial"/>
          <w:color w:val="444444"/>
          <w:sz w:val="22"/>
          <w:szCs w:val="22"/>
        </w:rPr>
        <w:t xml:space="preserv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04 ·  </w:t>
      </w:r>
      <w:r>
        <w:rPr>
          <w:rFonts w:ascii="Arial" w:cs="Arial" w:eastAsia="Arial" w:hAnsi="Arial"/>
          <w:b/>
          <w:bCs/>
          <w:color w:val="FFFFFF"/>
          <w:sz w:val="32"/>
          <w:szCs w:val="32"/>
        </w:rPr>
        <w:t xml:space="preserve">Non-Functional Requirements</w:t>
      </w:r>
    </w:p>
    <w:p>
      <w:pPr>
        <w:spacing w:after="6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Performance, reliability &amp; scale</w:t>
      </w:r>
    </w:p>
    <w:p>
      <w:pPr>
        <w:spacing w:after="6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80" w:before="0"/>
            </w:pPr>
            <w:r>
              <w:rPr>
                <w:rFonts w:ascii="Arial" w:cs="Arial" w:eastAsia="Arial" w:hAnsi="Arial"/>
                <w:b/>
                <w:bCs/>
                <w:color w:val="1A3C5E"/>
                <w:sz w:val="21"/>
                <w:szCs w:val="21"/>
              </w:rPr>
              <w:t xml:space="preserve">⚡ Performance</w:t>
            </w:r>
          </w:p>
          <w:p>
            <w:pPr>
              <w:pStyle w:val="ListParagraph"/>
              <w:numPr>
                <w:ilvl w:val="0"/>
                <w:numId w:val="2"/>
              </w:numPr>
              <w:spacing w:after="30" w:before="30"/>
            </w:pPr>
            <w:r>
              <w:rPr>
                <w:rFonts w:ascii="Arial" w:cs="Arial" w:eastAsia="Arial" w:hAnsi="Arial"/>
                <w:color w:val="444444"/>
                <w:sz w:val="19"/>
                <w:szCs w:val="19"/>
              </w:rPr>
              <w:t xml:space="preserve">App cold start ≤ 2 seconds on mid-range Android (3GB RAM)</w:t>
            </w:r>
          </w:p>
          <w:p>
            <w:pPr>
              <w:pStyle w:val="ListParagraph"/>
              <w:numPr>
                <w:ilvl w:val="0"/>
                <w:numId w:val="2"/>
              </w:numPr>
              <w:spacing w:after="30" w:before="30"/>
            </w:pPr>
            <w:r>
              <w:rPr>
                <w:rFonts w:ascii="Arial" w:cs="Arial" w:eastAsia="Arial" w:hAnsi="Arial"/>
                <w:color w:val="444444"/>
                <w:sz w:val="19"/>
                <w:szCs w:val="19"/>
              </w:rPr>
              <w:t xml:space="preserve">Restaurant listing and menu load ≤ 800 ms (p95)</w:t>
            </w:r>
          </w:p>
          <w:p>
            <w:pPr>
              <w:pStyle w:val="ListParagraph"/>
              <w:numPr>
                <w:ilvl w:val="0"/>
                <w:numId w:val="2"/>
              </w:numPr>
              <w:spacing w:after="30" w:before="30"/>
            </w:pPr>
            <w:r>
              <w:rPr>
                <w:rFonts w:ascii="Arial" w:cs="Arial" w:eastAsia="Arial" w:hAnsi="Arial"/>
                <w:color w:val="444444"/>
                <w:sz w:val="19"/>
                <w:szCs w:val="19"/>
              </w:rPr>
              <w:t xml:space="preserve">Order placement API response ≤ 1 second (p99)</w:t>
            </w:r>
          </w:p>
          <w:p>
            <w:pPr>
              <w:pStyle w:val="ListParagraph"/>
              <w:numPr>
                <w:ilvl w:val="0"/>
                <w:numId w:val="2"/>
              </w:numPr>
              <w:spacing w:after="30" w:before="30"/>
            </w:pPr>
            <w:r>
              <w:rPr>
                <w:rFonts w:ascii="Arial" w:cs="Arial" w:eastAsia="Arial" w:hAnsi="Arial"/>
                <w:color w:val="444444"/>
                <w:sz w:val="19"/>
                <w:szCs w:val="19"/>
              </w:rPr>
              <w:t xml:space="preserve">Live tracking updates every 5 seconds via WebSocket</w:t>
            </w:r>
          </w:p>
        </w:tc>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80" w:before="0"/>
            </w:pPr>
            <w:r>
              <w:rPr>
                <w:rFonts w:ascii="Arial" w:cs="Arial" w:eastAsia="Arial" w:hAnsi="Arial"/>
                <w:b/>
                <w:bCs/>
                <w:color w:val="1A3C5E"/>
                <w:sz w:val="21"/>
                <w:szCs w:val="21"/>
              </w:rPr>
              <w:t xml:space="preserve">🛡 Reliability &amp; availability</w:t>
            </w:r>
          </w:p>
          <w:p>
            <w:pPr>
              <w:pStyle w:val="ListParagraph"/>
              <w:numPr>
                <w:ilvl w:val="0"/>
                <w:numId w:val="2"/>
              </w:numPr>
              <w:spacing w:after="30" w:before="30"/>
            </w:pPr>
            <w:r>
              <w:rPr>
                <w:rFonts w:ascii="Arial" w:cs="Arial" w:eastAsia="Arial" w:hAnsi="Arial"/>
                <w:color w:val="444444"/>
                <w:sz w:val="19"/>
                <w:szCs w:val="19"/>
              </w:rPr>
              <w:t xml:space="preserve">99.9% uptime SLA for customer-facing ordering APIs</w:t>
            </w:r>
          </w:p>
          <w:p>
            <w:pPr>
              <w:pStyle w:val="ListParagraph"/>
              <w:numPr>
                <w:ilvl w:val="0"/>
                <w:numId w:val="2"/>
              </w:numPr>
              <w:spacing w:after="30" w:before="30"/>
            </w:pPr>
            <w:r>
              <w:rPr>
                <w:rFonts w:ascii="Arial" w:cs="Arial" w:eastAsia="Arial" w:hAnsi="Arial"/>
                <w:color w:val="444444"/>
                <w:sz w:val="19"/>
                <w:szCs w:val="19"/>
              </w:rPr>
              <w:t xml:space="preserve">Zero order data loss — all events persisted with idempotency keys</w:t>
            </w:r>
          </w:p>
          <w:p>
            <w:pPr>
              <w:pStyle w:val="ListParagraph"/>
              <w:numPr>
                <w:ilvl w:val="0"/>
                <w:numId w:val="2"/>
              </w:numPr>
              <w:spacing w:after="30" w:before="30"/>
            </w:pPr>
            <w:r>
              <w:rPr>
                <w:rFonts w:ascii="Arial" w:cs="Arial" w:eastAsia="Arial" w:hAnsi="Arial"/>
                <w:color w:val="444444"/>
                <w:sz w:val="19"/>
                <w:szCs w:val="19"/>
              </w:rPr>
              <w:t xml:space="preserve">Graceful degradation — browsing available during partial outages</w:t>
            </w:r>
          </w:p>
          <w:p>
            <w:pPr>
              <w:pStyle w:val="ListParagraph"/>
              <w:numPr>
                <w:ilvl w:val="0"/>
                <w:numId w:val="2"/>
              </w:numPr>
              <w:spacing w:after="30" w:before="30"/>
            </w:pPr>
            <w:r>
              <w:rPr>
                <w:rFonts w:ascii="Arial" w:cs="Arial" w:eastAsia="Arial" w:hAnsi="Arial"/>
                <w:color w:val="444444"/>
                <w:sz w:val="19"/>
                <w:szCs w:val="19"/>
              </w:rPr>
              <w:t xml:space="preserve">RTO ≤ 15 min, RPO ≤ 5 min for order-critical services</w:t>
            </w:r>
          </w:p>
        </w:tc>
      </w:tr>
      <w:tr>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80" w:before="0"/>
            </w:pPr>
            <w:r>
              <w:rPr>
                <w:rFonts w:ascii="Arial" w:cs="Arial" w:eastAsia="Arial" w:hAnsi="Arial"/>
                <w:b/>
                <w:bCs/>
                <w:color w:val="1A3C5E"/>
                <w:sz w:val="21"/>
                <w:szCs w:val="21"/>
              </w:rPr>
              <w:t xml:space="preserve">🔒 Security &amp; compliance</w:t>
            </w:r>
          </w:p>
          <w:p>
            <w:pPr>
              <w:pStyle w:val="ListParagraph"/>
              <w:numPr>
                <w:ilvl w:val="0"/>
                <w:numId w:val="2"/>
              </w:numPr>
              <w:spacing w:after="30" w:before="30"/>
            </w:pPr>
            <w:r>
              <w:rPr>
                <w:rFonts w:ascii="Arial" w:cs="Arial" w:eastAsia="Arial" w:hAnsi="Arial"/>
                <w:color w:val="444444"/>
                <w:sz w:val="19"/>
                <w:szCs w:val="19"/>
              </w:rPr>
              <w:t xml:space="preserve">PCI DSS-compliant payment gateway — no raw card data on NizamEats servers</w:t>
            </w:r>
          </w:p>
          <w:p>
            <w:pPr>
              <w:pStyle w:val="ListParagraph"/>
              <w:numPr>
                <w:ilvl w:val="0"/>
                <w:numId w:val="2"/>
              </w:numPr>
              <w:spacing w:after="30" w:before="30"/>
            </w:pPr>
            <w:r>
              <w:rPr>
                <w:rFonts w:ascii="Arial" w:cs="Arial" w:eastAsia="Arial" w:hAnsi="Arial"/>
                <w:color w:val="444444"/>
                <w:sz w:val="19"/>
                <w:szCs w:val="19"/>
              </w:rPr>
              <w:t xml:space="preserve">End-to-end encryption for all PII in transit and at rest (AES-256)</w:t>
            </w:r>
          </w:p>
          <w:p>
            <w:pPr>
              <w:pStyle w:val="ListParagraph"/>
              <w:numPr>
                <w:ilvl w:val="0"/>
                <w:numId w:val="2"/>
              </w:numPr>
              <w:spacing w:after="30" w:before="30"/>
            </w:pPr>
            <w:r>
              <w:rPr>
                <w:rFonts w:ascii="Arial" w:cs="Arial" w:eastAsia="Arial" w:hAnsi="Arial"/>
                <w:color w:val="444444"/>
                <w:sz w:val="19"/>
                <w:szCs w:val="19"/>
              </w:rPr>
              <w:t xml:space="preserve">DPDP Act 2023 compliant: data localisation, consent management, right to erasure</w:t>
            </w:r>
          </w:p>
          <w:p>
            <w:pPr>
              <w:pStyle w:val="ListParagraph"/>
              <w:numPr>
                <w:ilvl w:val="0"/>
                <w:numId w:val="2"/>
              </w:numPr>
              <w:spacing w:after="30" w:before="30"/>
            </w:pPr>
            <w:r>
              <w:rPr>
                <w:rFonts w:ascii="Arial" w:cs="Arial" w:eastAsia="Arial" w:hAnsi="Arial"/>
                <w:color w:val="444444"/>
                <w:sz w:val="19"/>
                <w:szCs w:val="19"/>
              </w:rPr>
              <w:t xml:space="preserve">Virtual number masking for rider–customer communication</w:t>
            </w:r>
          </w:p>
          <w:p>
            <w:pPr>
              <w:pStyle w:val="ListParagraph"/>
              <w:numPr>
                <w:ilvl w:val="0"/>
                <w:numId w:val="2"/>
              </w:numPr>
              <w:spacing w:after="30" w:before="30"/>
            </w:pPr>
            <w:r>
              <w:rPr>
                <w:rFonts w:ascii="Arial" w:cs="Arial" w:eastAsia="Arial" w:hAnsi="Arial"/>
                <w:color w:val="444444"/>
                <w:sz w:val="19"/>
                <w:szCs w:val="19"/>
              </w:rPr>
              <w:t xml:space="preserve">Rate limiting and fraud detection on checkout and promo code APIs</w:t>
            </w:r>
          </w:p>
        </w:tc>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80" w:before="0"/>
            </w:pPr>
            <w:r>
              <w:rPr>
                <w:rFonts w:ascii="Arial" w:cs="Arial" w:eastAsia="Arial" w:hAnsi="Arial"/>
                <w:b/>
                <w:bCs/>
                <w:color w:val="1A3C5E"/>
                <w:sz w:val="21"/>
                <w:szCs w:val="21"/>
              </w:rPr>
              <w:t xml:space="preserve">📈 Scalability</w:t>
            </w:r>
          </w:p>
          <w:p>
            <w:pPr>
              <w:pStyle w:val="ListParagraph"/>
              <w:numPr>
                <w:ilvl w:val="0"/>
                <w:numId w:val="2"/>
              </w:numPr>
              <w:spacing w:after="30" w:before="30"/>
            </w:pPr>
            <w:r>
              <w:rPr>
                <w:rFonts w:ascii="Arial" w:cs="Arial" w:eastAsia="Arial" w:hAnsi="Arial"/>
                <w:color w:val="444444"/>
                <w:sz w:val="19"/>
                <w:szCs w:val="19"/>
              </w:rPr>
              <w:t xml:space="preserve">Architecture supports 500 concurrent restaurant partners without re-platforming</w:t>
            </w:r>
          </w:p>
          <w:p>
            <w:pPr>
              <w:pStyle w:val="ListParagraph"/>
              <w:numPr>
                <w:ilvl w:val="0"/>
                <w:numId w:val="2"/>
              </w:numPr>
              <w:spacing w:after="30" w:before="30"/>
            </w:pPr>
            <w:r>
              <w:rPr>
                <w:rFonts w:ascii="Arial" w:cs="Arial" w:eastAsia="Arial" w:hAnsi="Arial"/>
                <w:color w:val="444444"/>
                <w:sz w:val="19"/>
                <w:szCs w:val="19"/>
              </w:rPr>
              <w:t xml:space="preserve">Handle 20,000 concurrent active users across Hyderabad</w:t>
            </w:r>
          </w:p>
          <w:p>
            <w:pPr>
              <w:pStyle w:val="ListParagraph"/>
              <w:numPr>
                <w:ilvl w:val="0"/>
                <w:numId w:val="2"/>
              </w:numPr>
              <w:spacing w:after="30" w:before="30"/>
            </w:pPr>
            <w:r>
              <w:rPr>
                <w:rFonts w:ascii="Arial" w:cs="Arial" w:eastAsia="Arial" w:hAnsi="Arial"/>
                <w:color w:val="444444"/>
                <w:sz w:val="19"/>
                <w:szCs w:val="19"/>
              </w:rPr>
              <w:t xml:space="preserve">Menu catalogue service supports 50,000+ items across all partners</w:t>
            </w:r>
          </w:p>
          <w:p>
            <w:pPr>
              <w:pStyle w:val="ListParagraph"/>
              <w:numPr>
                <w:ilvl w:val="0"/>
                <w:numId w:val="2"/>
              </w:numPr>
              <w:spacing w:after="30" w:before="30"/>
            </w:pPr>
            <w:r>
              <w:rPr>
                <w:rFonts w:ascii="Arial" w:cs="Arial" w:eastAsia="Arial" w:hAnsi="Arial"/>
                <w:color w:val="444444"/>
                <w:sz w:val="19"/>
                <w:szCs w:val="19"/>
              </w:rPr>
              <w:t xml:space="preserve">Event-driven microservices for order, notification, and payment domains</w:t>
            </w:r>
          </w:p>
        </w:tc>
      </w:tr>
      <w:tr>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80" w:before="0"/>
            </w:pPr>
            <w:r>
              <w:rPr>
                <w:rFonts w:ascii="Arial" w:cs="Arial" w:eastAsia="Arial" w:hAnsi="Arial"/>
                <w:b/>
                <w:bCs/>
                <w:color w:val="1A3C5E"/>
                <w:sz w:val="21"/>
                <w:szCs w:val="21"/>
              </w:rPr>
              <w:t xml:space="preserve">📱 Usability</w:t>
            </w:r>
          </w:p>
          <w:p>
            <w:pPr>
              <w:pStyle w:val="ListParagraph"/>
              <w:numPr>
                <w:ilvl w:val="0"/>
                <w:numId w:val="2"/>
              </w:numPr>
              <w:spacing w:after="30" w:before="30"/>
            </w:pPr>
            <w:r>
              <w:rPr>
                <w:rFonts w:ascii="Arial" w:cs="Arial" w:eastAsia="Arial" w:hAnsi="Arial"/>
                <w:color w:val="444444"/>
                <w:sz w:val="19"/>
                <w:szCs w:val="19"/>
              </w:rPr>
              <w:t xml:space="preserve">Checkout completable in ≤ 4 taps for returning customers with saved address and payment</w:t>
            </w:r>
          </w:p>
          <w:p>
            <w:pPr>
              <w:pStyle w:val="ListParagraph"/>
              <w:numPr>
                <w:ilvl w:val="0"/>
                <w:numId w:val="2"/>
              </w:numPr>
              <w:spacing w:after="30" w:before="30"/>
            </w:pPr>
            <w:r>
              <w:rPr>
                <w:rFonts w:ascii="Arial" w:cs="Arial" w:eastAsia="Arial" w:hAnsi="Arial"/>
                <w:color w:val="444444"/>
                <w:sz w:val="19"/>
                <w:szCs w:val="19"/>
              </w:rPr>
              <w:t xml:space="preserve">WCAG 2.1 AA accessibility compliance for customer app</w:t>
            </w:r>
          </w:p>
          <w:p>
            <w:pPr>
              <w:pStyle w:val="ListParagraph"/>
              <w:numPr>
                <w:ilvl w:val="0"/>
                <w:numId w:val="2"/>
              </w:numPr>
              <w:spacing w:after="30" w:before="30"/>
            </w:pPr>
            <w:r>
              <w:rPr>
                <w:rFonts w:ascii="Arial" w:cs="Arial" w:eastAsia="Arial" w:hAnsi="Arial"/>
                <w:color w:val="444444"/>
                <w:sz w:val="19"/>
                <w:szCs w:val="19"/>
              </w:rPr>
              <w:t xml:space="preserve">Offline mode — last-visited menus and order history available without connectivity</w:t>
            </w:r>
          </w:p>
          <w:p>
            <w:pPr>
              <w:pStyle w:val="ListParagraph"/>
              <w:numPr>
                <w:ilvl w:val="0"/>
                <w:numId w:val="2"/>
              </w:numPr>
              <w:spacing w:after="30" w:before="30"/>
            </w:pPr>
            <w:r>
              <w:rPr>
                <w:rFonts w:ascii="Arial" w:cs="Arial" w:eastAsia="Arial" w:hAnsi="Arial"/>
                <w:color w:val="444444"/>
                <w:sz w:val="19"/>
                <w:szCs w:val="19"/>
              </w:rPr>
              <w:t xml:space="preserve">Support for 2G/3G networks with low-bandwidth image loading</w:t>
            </w:r>
          </w:p>
        </w:tc>
        <w:tc>
          <w:tcPr>
            <w:tcW w:type="dxa" w:w="4680"/>
            <w:tcBorders>
              <w:top w:val="single" w:color="BBBBBB" w:sz="1"/>
              <w:left w:val="single" w:color="BBBBBB" w:sz="1"/>
              <w:bottom w:val="single" w:color="BBBBBB" w:sz="1"/>
              <w:right w:val="single" w:color="BBBBBB" w:sz="1"/>
            </w:tcBorders>
            <w:shd w:fill="FFFFFF" w:val="clear"/>
            <w:tcMar>
              <w:top w:type="dxa" w:w="120"/>
              <w:left w:type="dxa" w:w="160"/>
              <w:bottom w:type="dxa" w:w="120"/>
              <w:right w:type="dxa" w:w="160"/>
            </w:tcMar>
          </w:tcPr>
          <w:p>
            <w:pPr>
              <w:spacing w:after="80" w:before="0"/>
            </w:pPr>
            <w:r>
              <w:rPr>
                <w:rFonts w:ascii="Arial" w:cs="Arial" w:eastAsia="Arial" w:hAnsi="Arial"/>
                <w:b/>
                <w:bCs/>
                <w:color w:val="1A3C5E"/>
                <w:sz w:val="21"/>
                <w:szCs w:val="21"/>
              </w:rPr>
              <w:t xml:space="preserve">🖥 Platform &amp; device</w:t>
            </w:r>
          </w:p>
          <w:p>
            <w:pPr>
              <w:pStyle w:val="ListParagraph"/>
              <w:numPr>
                <w:ilvl w:val="0"/>
                <w:numId w:val="2"/>
              </w:numPr>
              <w:spacing w:after="30" w:before="30"/>
            </w:pPr>
            <w:r>
              <w:rPr>
                <w:rFonts w:ascii="Arial" w:cs="Arial" w:eastAsia="Arial" w:hAnsi="Arial"/>
                <w:color w:val="444444"/>
                <w:sz w:val="19"/>
                <w:szCs w:val="19"/>
              </w:rPr>
              <w:t xml:space="preserve">iOS 15+ and Android 10+ (API level 29+) for customer app</w:t>
            </w:r>
          </w:p>
          <w:p>
            <w:pPr>
              <w:pStyle w:val="ListParagraph"/>
              <w:numPr>
                <w:ilvl w:val="0"/>
                <w:numId w:val="2"/>
              </w:numPr>
              <w:spacing w:after="30" w:before="30"/>
            </w:pPr>
            <w:r>
              <w:rPr>
                <w:rFonts w:ascii="Arial" w:cs="Arial" w:eastAsia="Arial" w:hAnsi="Arial"/>
                <w:color w:val="444444"/>
                <w:sz w:val="19"/>
                <w:szCs w:val="19"/>
              </w:rPr>
              <w:t xml:space="preserve">React Native cross-platform codebase for customer and rider apps</w:t>
            </w:r>
          </w:p>
          <w:p>
            <w:pPr>
              <w:pStyle w:val="ListParagraph"/>
              <w:numPr>
                <w:ilvl w:val="0"/>
                <w:numId w:val="2"/>
              </w:numPr>
              <w:spacing w:after="30" w:before="30"/>
            </w:pPr>
            <w:r>
              <w:rPr>
                <w:rFonts w:ascii="Arial" w:cs="Arial" w:eastAsia="Arial" w:hAnsi="Arial"/>
                <w:color w:val="444444"/>
                <w:sz w:val="19"/>
                <w:szCs w:val="19"/>
              </w:rPr>
              <w:t xml:space="preserve">Screen sizes 5.0"–6.9" supported with dynamic text sizing</w:t>
            </w:r>
          </w:p>
          <w:p>
            <w:pPr>
              <w:pStyle w:val="ListParagraph"/>
              <w:numPr>
                <w:ilvl w:val="0"/>
                <w:numId w:val="2"/>
              </w:numPr>
              <w:spacing w:after="30" w:before="30"/>
            </w:pPr>
            <w:r>
              <w:rPr>
                <w:rFonts w:ascii="Arial" w:cs="Arial" w:eastAsia="Arial" w:hAnsi="Arial"/>
                <w:color w:val="444444"/>
                <w:sz w:val="19"/>
                <w:szCs w:val="19"/>
              </w:rPr>
              <w:t xml:space="preserve">App install size ≤ 35 MB; no mandatory update forced at launch</w:t>
            </w:r>
          </w:p>
        </w:tc>
      </w:tr>
    </w:tbl>
    <w:p>
      <w:pPr>
        <w:spacing w:after="60" w:before="0"/>
      </w:pPr>
      <w:r>
        <w:rPr>
          <w:rFonts w:ascii="Arial" w:cs="Arial" w:eastAsia="Arial" w:hAnsi="Arial"/>
          <w:color w:val="444444"/>
          <w:sz w:val="22"/>
          <w:szCs w:val="22"/>
        </w:rPr>
        <w:t xml:space="preserv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05 ·  </w:t>
      </w:r>
      <w:r>
        <w:rPr>
          <w:rFonts w:ascii="Arial" w:cs="Arial" w:eastAsia="Arial" w:hAnsi="Arial"/>
          <w:b/>
          <w:bCs/>
          <w:color w:val="FFFFFF"/>
          <w:sz w:val="32"/>
          <w:szCs w:val="32"/>
        </w:rPr>
        <w:t xml:space="preserve">Scope definition</w:t>
      </w:r>
    </w:p>
    <w:p>
      <w:pPr>
        <w:spacing w:after="6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In scope vs. out of scope for MVP</w:t>
      </w:r>
    </w:p>
    <w:p>
      <w:pPr>
        <w:spacing w:after="6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F7A4D" w:val="clear"/>
            <w:tcMar>
              <w:top w:type="dxa" w:w="80"/>
              <w:left w:type="dxa" w:w="140"/>
              <w:bottom w:type="dxa" w:w="80"/>
              <w:right w:type="dxa" w:w="80"/>
            </w:tcMar>
          </w:tcPr>
          <w:p>
            <w:r>
              <w:rPr>
                <w:rFonts w:ascii="Arial" w:cs="Arial" w:eastAsia="Arial" w:hAnsi="Arial"/>
                <w:b/>
                <w:bCs/>
                <w:color w:val="FFFFFF"/>
                <w:sz w:val="21"/>
                <w:szCs w:val="21"/>
              </w:rPr>
              <w:t xml:space="preserve">In scope — MVP</w:t>
            </w:r>
          </w:p>
        </w:tc>
        <w:tc>
          <w:tcPr>
            <w:tcW w:type="dxa" w:w="4680"/>
            <w:tcBorders>
              <w:top w:val="single" w:color="2E75B6" w:sz="1"/>
              <w:left w:val="single" w:color="2E75B6" w:sz="1"/>
              <w:bottom w:val="single" w:color="2E75B6" w:sz="1"/>
              <w:right w:val="single" w:color="2E75B6" w:sz="1"/>
            </w:tcBorders>
            <w:shd w:fill="8B1A1A" w:val="clear"/>
            <w:tcMar>
              <w:top w:type="dxa" w:w="80"/>
              <w:left w:type="dxa" w:w="140"/>
              <w:bottom w:type="dxa" w:w="80"/>
              <w:right w:type="dxa" w:w="80"/>
            </w:tcMar>
          </w:tcPr>
          <w:p>
            <w:r>
              <w:rPr>
                <w:rFonts w:ascii="Arial" w:cs="Arial" w:eastAsia="Arial" w:hAnsi="Arial"/>
                <w:b/>
                <w:bCs/>
                <w:color w:val="FFFFFF"/>
                <w:sz w:val="21"/>
                <w:szCs w:val="21"/>
              </w:rPr>
              <w:t xml:space="preserve">Out of scope — post-MVP</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1F7A4D"/>
                <w:sz w:val="20"/>
                <w:szCs w:val="20"/>
              </w:rPr>
              <w:t xml:space="preserve">✓  Customer mobile app (iOS &amp; Android)</w:t>
            </w:r>
          </w:p>
        </w:tc>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8B1A1A"/>
                <w:sz w:val="20"/>
                <w:szCs w:val="20"/>
              </w:rPr>
              <w:t xml:space="preserve">✗  NizamRewards full subscription tier</w:t>
            </w:r>
          </w:p>
        </w:tc>
      </w:tr>
      <w:tr>
        <w:tc>
          <w:tcPr>
            <w:tcW w:type="dxa" w:w="4680"/>
            <w:tcBorders>
              <w:top w:val="single" w:color="BBBBBB" w:sz="1"/>
              <w:left w:val="single" w:color="BBBBBB" w:sz="1"/>
              <w:bottom w:val="single" w:color="BBBBBB" w:sz="1"/>
              <w:right w:val="single" w:color="BBBBBB" w:sz="1"/>
            </w:tcBorders>
            <w:shd w:fill="D6F0E3" w:val="clear"/>
            <w:tcMar>
              <w:top w:type="dxa" w:w="70"/>
              <w:left w:type="dxa" w:w="140"/>
              <w:bottom w:type="dxa" w:w="70"/>
              <w:right w:type="dxa" w:w="80"/>
            </w:tcMar>
          </w:tcPr>
          <w:p>
            <w:r>
              <w:rPr>
                <w:rFonts w:ascii="Arial" w:cs="Arial" w:eastAsia="Arial" w:hAnsi="Arial"/>
                <w:color w:val="1F7A4D"/>
                <w:sz w:val="20"/>
                <w:szCs w:val="20"/>
              </w:rPr>
              <w:t xml:space="preserve">✓  Restaurant partner tablet app + web portal</w:t>
            </w:r>
          </w:p>
        </w:tc>
        <w:tc>
          <w:tcPr>
            <w:tcW w:type="dxa" w:w="4680"/>
            <w:tcBorders>
              <w:top w:val="single" w:color="BBBBBB" w:sz="1"/>
              <w:left w:val="single" w:color="BBBBBB" w:sz="1"/>
              <w:bottom w:val="single" w:color="BBBBBB" w:sz="1"/>
              <w:right w:val="single" w:color="BBBBBB" w:sz="1"/>
            </w:tcBorders>
            <w:shd w:fill="FDECEA" w:val="clear"/>
            <w:tcMar>
              <w:top w:type="dxa" w:w="70"/>
              <w:left w:type="dxa" w:w="140"/>
              <w:bottom w:type="dxa" w:w="70"/>
              <w:right w:type="dxa" w:w="80"/>
            </w:tcMar>
          </w:tcPr>
          <w:p>
            <w:r>
              <w:rPr>
                <w:rFonts w:ascii="Arial" w:cs="Arial" w:eastAsia="Arial" w:hAnsi="Arial"/>
                <w:color w:val="8B1A1A"/>
                <w:sz w:val="20"/>
                <w:szCs w:val="20"/>
              </w:rPr>
              <w:t xml:space="preserve">✗  AI/ML personalisation engine</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1F7A4D"/>
                <w:sz w:val="20"/>
                <w:szCs w:val="20"/>
              </w:rPr>
              <w:t xml:space="preserve">✓  Delivery rider companion app (Android)</w:t>
            </w:r>
          </w:p>
        </w:tc>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8B1A1A"/>
                <w:sz w:val="20"/>
                <w:szCs w:val="20"/>
              </w:rPr>
              <w:t xml:space="preserve">✗  Multi-city expansion (Phase 2)</w:t>
            </w:r>
          </w:p>
        </w:tc>
      </w:tr>
      <w:tr>
        <w:tc>
          <w:tcPr>
            <w:tcW w:type="dxa" w:w="4680"/>
            <w:tcBorders>
              <w:top w:val="single" w:color="BBBBBB" w:sz="1"/>
              <w:left w:val="single" w:color="BBBBBB" w:sz="1"/>
              <w:bottom w:val="single" w:color="BBBBBB" w:sz="1"/>
              <w:right w:val="single" w:color="BBBBBB" w:sz="1"/>
            </w:tcBorders>
            <w:shd w:fill="D6F0E3" w:val="clear"/>
            <w:tcMar>
              <w:top w:type="dxa" w:w="70"/>
              <w:left w:type="dxa" w:w="140"/>
              <w:bottom w:type="dxa" w:w="70"/>
              <w:right w:type="dxa" w:w="80"/>
            </w:tcMar>
          </w:tcPr>
          <w:p>
            <w:r>
              <w:rPr>
                <w:rFonts w:ascii="Arial" w:cs="Arial" w:eastAsia="Arial" w:hAnsi="Arial"/>
                <w:color w:val="1F7A4D"/>
                <w:sz w:val="20"/>
                <w:szCs w:val="20"/>
              </w:rPr>
              <w:t xml:space="preserve">✓  Ops manager web dashboard</w:t>
            </w:r>
          </w:p>
        </w:tc>
        <w:tc>
          <w:tcPr>
            <w:tcW w:type="dxa" w:w="4680"/>
            <w:tcBorders>
              <w:top w:val="single" w:color="BBBBBB" w:sz="1"/>
              <w:left w:val="single" w:color="BBBBBB" w:sz="1"/>
              <w:bottom w:val="single" w:color="BBBBBB" w:sz="1"/>
              <w:right w:val="single" w:color="BBBBBB" w:sz="1"/>
            </w:tcBorders>
            <w:shd w:fill="FDECEA" w:val="clear"/>
            <w:tcMar>
              <w:top w:type="dxa" w:w="70"/>
              <w:left w:type="dxa" w:w="140"/>
              <w:bottom w:type="dxa" w:w="70"/>
              <w:right w:type="dxa" w:w="80"/>
            </w:tcMar>
          </w:tcPr>
          <w:p>
            <w:r>
              <w:rPr>
                <w:rFonts w:ascii="Arial" w:cs="Arial" w:eastAsia="Arial" w:hAnsi="Arial"/>
                <w:color w:val="8B1A1A"/>
                <w:sz w:val="20"/>
                <w:szCs w:val="20"/>
              </w:rPr>
              <w:t xml:space="preserve">✗  Grocery or pharmacy delivery</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1F7A4D"/>
                <w:sz w:val="20"/>
                <w:szCs w:val="20"/>
              </w:rPr>
              <w:t xml:space="preserve">✓  Restaurant discovery, search &amp; menu browsing</w:t>
            </w:r>
          </w:p>
        </w:tc>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8B1A1A"/>
                <w:sz w:val="20"/>
                <w:szCs w:val="20"/>
              </w:rPr>
              <w:t xml:space="preserve">✗  Table reservation or dine-in feature</w:t>
            </w:r>
          </w:p>
        </w:tc>
      </w:tr>
      <w:tr>
        <w:tc>
          <w:tcPr>
            <w:tcW w:type="dxa" w:w="4680"/>
            <w:tcBorders>
              <w:top w:val="single" w:color="BBBBBB" w:sz="1"/>
              <w:left w:val="single" w:color="BBBBBB" w:sz="1"/>
              <w:bottom w:val="single" w:color="BBBBBB" w:sz="1"/>
              <w:right w:val="single" w:color="BBBBBB" w:sz="1"/>
            </w:tcBorders>
            <w:shd w:fill="D6F0E3" w:val="clear"/>
            <w:tcMar>
              <w:top w:type="dxa" w:w="70"/>
              <w:left w:type="dxa" w:w="140"/>
              <w:bottom w:type="dxa" w:w="70"/>
              <w:right w:type="dxa" w:w="80"/>
            </w:tcMar>
          </w:tcPr>
          <w:p>
            <w:r>
              <w:rPr>
                <w:rFonts w:ascii="Arial" w:cs="Arial" w:eastAsia="Arial" w:hAnsi="Arial"/>
                <w:color w:val="1F7A4D"/>
                <w:sz w:val="20"/>
                <w:szCs w:val="20"/>
              </w:rPr>
              <w:t xml:space="preserve">✓  Cart, checkout &amp; multi-payment support</w:t>
            </w:r>
          </w:p>
        </w:tc>
        <w:tc>
          <w:tcPr>
            <w:tcW w:type="dxa" w:w="4680"/>
            <w:tcBorders>
              <w:top w:val="single" w:color="BBBBBB" w:sz="1"/>
              <w:left w:val="single" w:color="BBBBBB" w:sz="1"/>
              <w:bottom w:val="single" w:color="BBBBBB" w:sz="1"/>
              <w:right w:val="single" w:color="BBBBBB" w:sz="1"/>
            </w:tcBorders>
            <w:shd w:fill="FDECEA" w:val="clear"/>
            <w:tcMar>
              <w:top w:type="dxa" w:w="70"/>
              <w:left w:type="dxa" w:w="140"/>
              <w:bottom w:type="dxa" w:w="70"/>
              <w:right w:type="dxa" w:w="80"/>
            </w:tcMar>
          </w:tcPr>
          <w:p>
            <w:r>
              <w:rPr>
                <w:rFonts w:ascii="Arial" w:cs="Arial" w:eastAsia="Arial" w:hAnsi="Arial"/>
                <w:color w:val="8B1A1A"/>
                <w:sz w:val="20"/>
                <w:szCs w:val="20"/>
              </w:rPr>
              <w:t xml:space="preserve">✗  Own cloud kitchen / NizamEats kitchen brand</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1F7A4D"/>
                <w:sz w:val="20"/>
                <w:szCs w:val="20"/>
              </w:rPr>
              <w:t xml:space="preserve">✓  Real-time order tracking with rider GPS</w:t>
            </w:r>
          </w:p>
        </w:tc>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8B1A1A"/>
                <w:sz w:val="20"/>
                <w:szCs w:val="20"/>
              </w:rPr>
              <w:t xml:space="preserve">✗  Referral programme</w:t>
            </w:r>
          </w:p>
        </w:tc>
      </w:tr>
      <w:tr>
        <w:tc>
          <w:tcPr>
            <w:tcW w:type="dxa" w:w="4680"/>
            <w:tcBorders>
              <w:top w:val="single" w:color="BBBBBB" w:sz="1"/>
              <w:left w:val="single" w:color="BBBBBB" w:sz="1"/>
              <w:bottom w:val="single" w:color="BBBBBB" w:sz="1"/>
              <w:right w:val="single" w:color="BBBBBB" w:sz="1"/>
            </w:tcBorders>
            <w:shd w:fill="D6F0E3" w:val="clear"/>
            <w:tcMar>
              <w:top w:type="dxa" w:w="70"/>
              <w:left w:type="dxa" w:w="140"/>
              <w:bottom w:type="dxa" w:w="70"/>
              <w:right w:type="dxa" w:w="80"/>
            </w:tcMar>
          </w:tcPr>
          <w:p>
            <w:r>
              <w:rPr>
                <w:rFonts w:ascii="Arial" w:cs="Arial" w:eastAsia="Arial" w:hAnsi="Arial"/>
                <w:color w:val="1F7A4D"/>
                <w:sz w:val="20"/>
                <w:szCs w:val="20"/>
              </w:rPr>
              <w:t xml:space="preserve">✓  Push notifications and SMS alerts</w:t>
            </w:r>
          </w:p>
        </w:tc>
        <w:tc>
          <w:tcPr>
            <w:tcW w:type="dxa" w:w="4680"/>
            <w:tcBorders>
              <w:top w:val="single" w:color="BBBBBB" w:sz="1"/>
              <w:left w:val="single" w:color="BBBBBB" w:sz="1"/>
              <w:bottom w:val="single" w:color="BBBBBB" w:sz="1"/>
              <w:right w:val="single" w:color="BBBBBB" w:sz="1"/>
            </w:tcBorders>
            <w:shd w:fill="FDECEA" w:val="clear"/>
            <w:tcMar>
              <w:top w:type="dxa" w:w="70"/>
              <w:left w:type="dxa" w:w="140"/>
              <w:bottom w:type="dxa" w:w="70"/>
              <w:right w:type="dxa" w:w="80"/>
            </w:tcMar>
          </w:tcPr>
          <w:p>
            <w:r>
              <w:rPr>
                <w:rFonts w:ascii="Arial" w:cs="Arial" w:eastAsia="Arial" w:hAnsi="Arial"/>
                <w:color w:val="8B1A1A"/>
                <w:sz w:val="20"/>
                <w:szCs w:val="20"/>
              </w:rPr>
              <w:t xml:space="preserve">✗  Catering and bulk order module</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1F7A4D"/>
                <w:sz w:val="20"/>
                <w:szCs w:val="20"/>
              </w:rPr>
              <w:t xml:space="preserve">✓  Ratings, reviews &amp; order history</w:t>
            </w:r>
          </w:p>
        </w:tc>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8B1A1A"/>
                <w:sz w:val="20"/>
                <w:szCs w:val="20"/>
              </w:rPr>
              <w:t xml:space="preserve">✗  Third-party marketplace for non-food items</w:t>
            </w:r>
          </w:p>
        </w:tc>
      </w:tr>
      <w:tr>
        <w:tc>
          <w:tcPr>
            <w:tcW w:type="dxa" w:w="4680"/>
            <w:tcBorders>
              <w:top w:val="single" w:color="BBBBBB" w:sz="1"/>
              <w:left w:val="single" w:color="BBBBBB" w:sz="1"/>
              <w:bottom w:val="single" w:color="BBBBBB" w:sz="1"/>
              <w:right w:val="single" w:color="BBBBBB" w:sz="1"/>
            </w:tcBorders>
            <w:shd w:fill="D6F0E3" w:val="clear"/>
            <w:tcMar>
              <w:top w:type="dxa" w:w="70"/>
              <w:left w:type="dxa" w:w="140"/>
              <w:bottom w:type="dxa" w:w="70"/>
              <w:right w:type="dxa" w:w="80"/>
            </w:tcMar>
          </w:tcPr>
          <w:p>
            <w:r>
              <w:rPr>
                <w:rFonts w:ascii="Arial" w:cs="Arial" w:eastAsia="Arial" w:hAnsi="Arial"/>
                <w:color w:val="1F7A4D"/>
                <w:sz w:val="20"/>
                <w:szCs w:val="20"/>
              </w:rPr>
              <w:t xml:space="preserve">✓  Hyderabad single-zone pilot (Phase 1)</w:t>
            </w:r>
          </w:p>
        </w:tc>
        <w:tc>
          <w:tcPr>
            <w:tcW w:type="dxa" w:w="4680"/>
            <w:tcBorders>
              <w:top w:val="single" w:color="BBBBBB" w:sz="1"/>
              <w:left w:val="single" w:color="BBBBBB" w:sz="1"/>
              <w:bottom w:val="single" w:color="BBBBBB" w:sz="1"/>
              <w:right w:val="single" w:color="BBBBBB" w:sz="1"/>
            </w:tcBorders>
            <w:shd w:fill="FDECEA" w:val="clear"/>
            <w:tcMar>
              <w:top w:type="dxa" w:w="70"/>
              <w:left w:type="dxa" w:w="140"/>
              <w:bottom w:type="dxa" w:w="70"/>
              <w:right w:type="dxa" w:w="80"/>
            </w:tcMar>
          </w:tcPr>
          <w:p>
            <w:r>
              <w:rPr>
                <w:rFonts w:ascii="Arial" w:cs="Arial" w:eastAsia="Arial" w:hAnsi="Arial"/>
                <w:color w:val="8B1A1A"/>
                <w:sz w:val="20"/>
                <w:szCs w:val="20"/>
              </w:rPr>
              <w:t xml:space="preserve">✗  Restaurant self-serve ad placement portal</w:t>
            </w:r>
          </w:p>
        </w:tc>
      </w:tr>
      <w:tr>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1F7A4D"/>
                <w:sz w:val="20"/>
                <w:szCs w:val="20"/>
              </w:rPr>
              <w:t xml:space="preserve">✓  Basic loyalty points programme</w:t>
            </w:r>
          </w:p>
        </w:tc>
        <w:tc>
          <w:tcPr>
            <w:tcW w:type="dxa" w:w="46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80"/>
            </w:tcMar>
          </w:tcPr>
          <w:p>
            <w:r>
              <w:rPr>
                <w:rFonts w:ascii="Arial" w:cs="Arial" w:eastAsia="Arial" w:hAnsi="Arial"/>
                <w:color w:val="8B1A1A"/>
                <w:sz w:val="20"/>
                <w:szCs w:val="20"/>
              </w:rPr>
              <w:t xml:space="preserve">✗  Scheduled delivery slots (&gt;2 hrs ahead)</w:t>
            </w:r>
          </w:p>
        </w:tc>
      </w:tr>
      <w:tr>
        <w:tc>
          <w:tcPr>
            <w:tcW w:type="dxa" w:w="4680"/>
            <w:tcBorders>
              <w:top w:val="single" w:color="BBBBBB" w:sz="1"/>
              <w:left w:val="single" w:color="BBBBBB" w:sz="1"/>
              <w:bottom w:val="single" w:color="BBBBBB" w:sz="1"/>
              <w:right w:val="single" w:color="BBBBBB" w:sz="1"/>
            </w:tcBorders>
            <w:shd w:fill="D6F0E3" w:val="clear"/>
            <w:tcMar>
              <w:top w:type="dxa" w:w="70"/>
              <w:left w:type="dxa" w:w="140"/>
              <w:bottom w:type="dxa" w:w="70"/>
              <w:right w:type="dxa" w:w="80"/>
            </w:tcMar>
          </w:tcPr>
          <w:p>
            <w:r>
              <w:rPr>
                <w:rFonts w:ascii="Arial" w:cs="Arial" w:eastAsia="Arial" w:hAnsi="Arial"/>
                <w:color w:val="1F7A4D"/>
                <w:sz w:val="20"/>
                <w:szCs w:val="20"/>
              </w:rPr>
              <w:t xml:space="preserve">✓  In-app refund and complaint resolution</w:t>
            </w:r>
          </w:p>
        </w:tc>
        <w:tc>
          <w:tcPr>
            <w:tcW w:type="dxa" w:w="4680"/>
            <w:tcBorders>
              <w:top w:val="single" w:color="BBBBBB" w:sz="1"/>
              <w:left w:val="single" w:color="BBBBBB" w:sz="1"/>
              <w:bottom w:val="single" w:color="BBBBBB" w:sz="1"/>
              <w:right w:val="single" w:color="BBBBBB" w:sz="1"/>
            </w:tcBorders>
            <w:shd w:fill="FDECEA" w:val="clear"/>
            <w:tcMar>
              <w:top w:type="dxa" w:w="70"/>
              <w:left w:type="dxa" w:w="140"/>
              <w:bottom w:type="dxa" w:w="70"/>
              <w:right w:type="dxa" w:w="80"/>
            </w:tcMar>
          </w:tcPr>
          <w:p>
            <w:r>
              <w:rPr>
                <w:rFonts w:ascii="Arial" w:cs="Arial" w:eastAsia="Arial" w:hAnsi="Arial"/>
                <w:color w:val="8B1A1A"/>
                <w:sz w:val="20"/>
                <w:szCs w:val="20"/>
              </w:rPr>
              <w:t xml:space="preserve">✗  International cuisine partner onboarding</w:t>
            </w:r>
          </w:p>
        </w:tc>
      </w:tr>
    </w:tbl>
    <w:p>
      <w:pPr>
        <w:spacing w:after="6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BF4FB" w:val="clear"/>
            <w:tcMar>
              <w:top w:type="dxa" w:w="120"/>
              <w:left w:type="dxa" w:w="220"/>
              <w:bottom w:type="dxa" w:w="120"/>
              <w:right w:type="dxa" w:w="160"/>
            </w:tcMar>
          </w:tcPr>
          <w:p>
            <w:pPr>
              <w:spacing w:after="80" w:before="0"/>
            </w:pPr>
            <w:r>
              <w:rPr>
                <w:rFonts w:ascii="Arial" w:cs="Arial" w:eastAsia="Arial" w:hAnsi="Arial"/>
                <w:b/>
                <w:bCs/>
                <w:color w:val="1A3C5E"/>
                <w:sz w:val="22"/>
                <w:szCs w:val="22"/>
              </w:rPr>
              <w:t xml:space="preserve">Next steps</w:t>
            </w:r>
          </w:p>
          <w:p>
            <w:pPr>
              <w:spacing w:after="80" w:before="0"/>
            </w:pPr>
            <w:r>
              <w:rPr>
                <w:rFonts w:ascii="Arial" w:cs="Arial" w:eastAsia="Arial" w:hAnsi="Arial"/>
                <w:color w:val="444444"/>
                <w:sz w:val="20"/>
                <w:szCs w:val="20"/>
              </w:rPr>
              <w:t xml:space="preserve">This proposal feeds directly into the Functional Specification Document (FSD). Suggested next steps:</w:t>
            </w:r>
          </w:p>
          <w:p>
            <w:pPr>
              <w:pStyle w:val="ListParagraph"/>
              <w:numPr>
                <w:ilvl w:val="0"/>
                <w:numId w:val="3"/>
              </w:numPr>
              <w:spacing w:after="40" w:before="40"/>
            </w:pPr>
            <w:r>
              <w:rPr>
                <w:rFonts w:ascii="Arial" w:cs="Arial" w:eastAsia="Arial" w:hAnsi="Arial"/>
                <w:color w:val="444444"/>
                <w:sz w:val="20"/>
                <w:szCs w:val="20"/>
              </w:rPr>
              <w:t xml:space="preserve">Stakeholder review and sign-off on this proposal by Product, Engineering, and Business leads</w:t>
            </w:r>
          </w:p>
          <w:p>
            <w:pPr>
              <w:pStyle w:val="ListParagraph"/>
              <w:numPr>
                <w:ilvl w:val="0"/>
                <w:numId w:val="3"/>
              </w:numPr>
              <w:spacing w:after="40" w:before="40"/>
            </w:pPr>
            <w:r>
              <w:rPr>
                <w:rFonts w:ascii="Arial" w:cs="Arial" w:eastAsia="Arial" w:hAnsi="Arial"/>
                <w:color w:val="444444"/>
                <w:sz w:val="20"/>
                <w:szCs w:val="20"/>
              </w:rPr>
              <w:t xml:space="preserve">Wireframe and UX design for customer app flows — onboarding, restaurant discovery, checkout, and tracking</w:t>
            </w:r>
          </w:p>
          <w:p>
            <w:pPr>
              <w:pStyle w:val="ListParagraph"/>
              <w:numPr>
                <w:ilvl w:val="0"/>
                <w:numId w:val="3"/>
              </w:numPr>
              <w:spacing w:after="40" w:before="40"/>
            </w:pPr>
            <w:r>
              <w:rPr>
                <w:rFonts w:ascii="Arial" w:cs="Arial" w:eastAsia="Arial" w:hAnsi="Arial"/>
                <w:color w:val="444444"/>
                <w:sz w:val="20"/>
                <w:szCs w:val="20"/>
              </w:rPr>
              <w:t xml:space="preserve">Restaurant partner onboarding: recruit and contract initial 50 pilot partners in Hyderabad</w:t>
            </w:r>
          </w:p>
          <w:p>
            <w:pPr>
              <w:pStyle w:val="ListParagraph"/>
              <w:numPr>
                <w:ilvl w:val="0"/>
                <w:numId w:val="3"/>
              </w:numPr>
              <w:spacing w:after="40" w:before="40"/>
            </w:pPr>
            <w:r>
              <w:rPr>
                <w:rFonts w:ascii="Arial" w:cs="Arial" w:eastAsia="Arial" w:hAnsi="Arial"/>
                <w:color w:val="444444"/>
                <w:sz w:val="20"/>
                <w:szCs w:val="20"/>
              </w:rPr>
              <w:t xml:space="preserve">Functional Specification Document (FSD) authoring — user stories, acceptance criteria, and API contracts</w:t>
            </w:r>
          </w:p>
          <w:p>
            <w:pPr>
              <w:pStyle w:val="ListParagraph"/>
              <w:numPr>
                <w:ilvl w:val="0"/>
                <w:numId w:val="3"/>
              </w:numPr>
              <w:spacing w:after="40" w:before="40"/>
            </w:pPr>
            <w:r>
              <w:rPr>
                <w:rFonts w:ascii="Arial" w:cs="Arial" w:eastAsia="Arial" w:hAnsi="Arial"/>
                <w:color w:val="444444"/>
                <w:sz w:val="20"/>
                <w:szCs w:val="20"/>
              </w:rPr>
              <w:t xml:space="preserve">Technology architecture review — select cloud provider, payment gateway, and maps API vendor</w:t>
            </w:r>
          </w:p>
          <w:p>
            <w:pPr>
              <w:pStyle w:val="ListParagraph"/>
              <w:numPr>
                <w:ilvl w:val="0"/>
                <w:numId w:val="3"/>
              </w:numPr>
              <w:spacing w:after="40" w:before="40"/>
            </w:pPr>
            <w:r>
              <w:rPr>
                <w:rFonts w:ascii="Arial" w:cs="Arial" w:eastAsia="Arial" w:hAnsi="Arial"/>
                <w:color w:val="444444"/>
                <w:sz w:val="20"/>
                <w:szCs w:val="20"/>
              </w:rPr>
              <w:t xml:space="preserve">Sprint planning for MVP: 3-month delivery timeline targeting closed beta with 500 users</w:t>
            </w:r>
          </w:p>
        </w:tc>
      </w:tr>
    </w:tbl>
    <w:p>
      <w:pPr>
        <w:spacing w:after="60" w:before="0"/>
      </w:pPr>
      <w:r>
        <w:rPr>
          <w:rFonts w:ascii="Arial" w:cs="Arial" w:eastAsia="Arial" w:hAnsi="Arial"/>
          <w:color w:val="444444"/>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pPr>
    <w:r>
      <w:rPr>
        <w:rFonts w:ascii="Arial" w:cs="Arial" w:eastAsia="Arial" w:hAnsi="Arial"/>
        <w:color w:val="BBBBBB"/>
        <w:sz w:val="18"/>
        <w:szCs w:val="18"/>
      </w:rPr>
      <w:t xml:space="preserve">CONFIDENTIAL — NizamEats Internal  |  Page </w:t>
    </w:r>
    <w:r>
      <w:rPr>
        <w:rFonts w:ascii="Arial" w:cs="Arial" w:eastAsia="Arial" w:hAnsi="Arial"/>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BBBBBB"/>
        <w:sz w:val="18"/>
        <w:szCs w:val="18"/>
      </w:rPr>
      <w:t xml:space="preserve">NizamEats  |  Project Proposal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2E75B6"/>
      </w:r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2026-05-12T16:29:57.455Z</dcterms:created>
  <dcterms:modified xsi:type="dcterms:W3CDTF">2026-05-12T16:29:57.479Z</dcterms:modified>
</cp:coreProperties>
</file>

<file path=docProps/custom.xml><?xml version="1.0" encoding="utf-8"?>
<Properties xmlns="http://schemas.openxmlformats.org/officeDocument/2006/custom-properties" xmlns:vt="http://schemas.openxmlformats.org/officeDocument/2006/docPropsVTypes"/>
</file>