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5843A" w14:textId="4794F4E2" w:rsidR="008A5C62" w:rsidRDefault="008A5C62">
      <w:r>
        <w:t>Test Add Expense</w:t>
      </w:r>
    </w:p>
    <w:sectPr w:rsidR="008A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62"/>
    <w:rsid w:val="008A5C62"/>
    <w:rsid w:val="00A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EED0"/>
  <w15:chartTrackingRefBased/>
  <w15:docId w15:val="{2A5E456E-E85A-4554-8700-4AB87680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Premkumar</dc:creator>
  <cp:keywords/>
  <dc:description/>
  <cp:lastModifiedBy>Parvathy Premkumar</cp:lastModifiedBy>
  <cp:revision>1</cp:revision>
  <dcterms:created xsi:type="dcterms:W3CDTF">2025-07-28T05:13:00Z</dcterms:created>
  <dcterms:modified xsi:type="dcterms:W3CDTF">2025-07-28T05:19:00Z</dcterms:modified>
</cp:coreProperties>
</file>