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9137268066406" w:lineRule="auto"/>
        <w:ind w:left="6904.2803955078125" w:right="419.947509765625" w:hanging="3217.840576171875"/>
        <w:jc w:val="left"/>
        <w:rPr>
          <w:rFonts w:ascii="Times New Roman" w:cs="Times New Roman" w:eastAsia="Times New Roman" w:hAnsi="Times New Roman"/>
          <w:b w:val="0"/>
          <w:i w:val="0"/>
          <w:smallCaps w:val="0"/>
          <w:strike w:val="0"/>
          <w:color w:val="4f6128"/>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96"/>
          <w:szCs w:val="96"/>
          <w:u w:val="none"/>
          <w:shd w:fill="auto" w:val="clear"/>
          <w:vertAlign w:val="baseline"/>
          <w:rtl w:val="0"/>
        </w:rPr>
        <w:t xml:space="preserve">Database Lab </w:t>
      </w:r>
      <w:r w:rsidDel="00000000" w:rsidR="00000000" w:rsidRPr="00000000">
        <w:rPr>
          <w:rFonts w:ascii="Times New Roman" w:cs="Times New Roman" w:eastAsia="Times New Roman" w:hAnsi="Times New Roman"/>
          <w:b w:val="0"/>
          <w:i w:val="0"/>
          <w:smallCaps w:val="0"/>
          <w:strike w:val="0"/>
          <w:color w:val="4f6128"/>
          <w:sz w:val="72"/>
          <w:szCs w:val="72"/>
          <w:u w:val="none"/>
          <w:shd w:fill="auto" w:val="clear"/>
          <w:vertAlign w:val="baseline"/>
          <w:rtl w:val="0"/>
        </w:rPr>
        <w:t xml:space="preserve">CSE 3104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1357421875" w:line="240" w:lineRule="auto"/>
        <w:ind w:left="0" w:right="409.16259765625" w:firstLine="0"/>
        <w:jc w:val="right"/>
        <w:rPr>
          <w:rFonts w:ascii="Times New Roman" w:cs="Times New Roman" w:eastAsia="Times New Roman" w:hAnsi="Times New Roman"/>
          <w:b w:val="1"/>
          <w:i w:val="0"/>
          <w:smallCaps w:val="0"/>
          <w:strike w:val="0"/>
          <w:color w:val="c0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55.91999816894531"/>
          <w:szCs w:val="55.91999816894531"/>
          <w:u w:val="none"/>
          <w:shd w:fill="auto" w:val="clear"/>
          <w:vertAlign w:val="baseline"/>
          <w:rtl w:val="0"/>
        </w:rPr>
        <w:t xml:space="preserve">Session 05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5340576171875" w:line="240" w:lineRule="auto"/>
        <w:ind w:left="199.785461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5840" w:w="12240" w:orient="portrait"/>
          <w:pgMar w:bottom="1034.8800659179688" w:top="1435.599365234375" w:left="1253.280029296875" w:right="777.33276367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4f81b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8"/>
          <w:szCs w:val="48"/>
          <w:u w:val="none"/>
          <w:shd w:fill="auto" w:val="clear"/>
          <w:vertAlign w:val="baseline"/>
          <w:rtl w:val="0"/>
        </w:rPr>
        <w:t xml:space="preserve">4 ERD (Cont.)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0234375" w:line="199.92000102996826" w:lineRule="auto"/>
        <w:ind w:left="0"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4.4 Weak Entity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34.9061059951782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 set that does not have a primary key is referred to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weak entity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discriminator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 partial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weak entity set is the set of attributes that  distinguishes among all the entities of a weak entity set.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33.90603542327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key of a weak entity set is formed by the primary key of the strong  entity set on which the weak entity set is existence dependent, plus the weak entity  set’s discriminator.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4208984375" w:line="199.92000102996826" w:lineRule="auto"/>
        <w:ind w:left="0"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Representation of Weak Entity in ER Diagram: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931396484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depict a weak entity set by double rectangles.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3.90603542327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underline the discriminator of a weak entity set with a dashed line.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payment_number – discriminator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set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loan_number, payment_number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00439453125" w:line="506.3449287414551"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1034.8800659179688" w:top="1435.5993652343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93792" cy="1876044"/>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93792" cy="18760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799194335938"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4.5 Recursive Relationship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9365234375" w:line="234.57273960113525" w:lineRule="auto"/>
        <w:ind w:left="1072.239990234375" w:right="95.466308593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between two entities of a similar entity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is called recursive  relationship. Example: Let us suppose that we have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 manager  supervises a subordinate. Every employee can have a supervisor. One employee may be  the boss of more than one employee.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4614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31465" cy="1254252"/>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1465" cy="125425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799194335938"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4.6 Extended E-R Feature: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9365234375" w:line="233.9060354232788" w:lineRule="auto"/>
        <w:ind w:left="723.1198120117188" w:right="1138.7866210937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943634"/>
          <w:sz w:val="24"/>
          <w:szCs w:val="24"/>
          <w:u w:val="none"/>
          <w:shd w:fill="auto" w:val="clear"/>
          <w:vertAlign w:val="baseline"/>
          <w:rtl w:val="0"/>
        </w:rPr>
        <w:t xml:space="preserve">Attribute inheritance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lower-level entity set inherits all the attributes and  relationship participation of the higher-level entity set to which it is linked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13916015625" w:line="233.90653610229492" w:lineRule="auto"/>
        <w:ind w:left="1080.159912109375" w:right="641.586914062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Top-down design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designate sub groupings within an entity set that are  distinctive from other entities in the set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8173828125" w:line="229.72367763519287" w:lineRule="auto"/>
        <w:ind w:left="199.78546142578125" w:right="458.666992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Depicted by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triangle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labeled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42432" cy="3511296"/>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42432" cy="35112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Times New Roman" w:cs="Times New Roman" w:eastAsia="Times New Roman" w:hAnsi="Times New Roman"/>
          <w:b w:val="1"/>
          <w:i w:val="0"/>
          <w:smallCaps w:val="0"/>
          <w:strike w:val="0"/>
          <w:color w:val="4f81b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8"/>
          <w:szCs w:val="48"/>
          <w:u w:val="none"/>
          <w:shd w:fill="auto" w:val="clear"/>
          <w:vertAlign w:val="baseline"/>
          <w:rtl w:val="0"/>
        </w:rPr>
        <w:t xml:space="preserve">5 Converting ERD to Relational Model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40185546875" w:line="233.75999450683594" w:lineRule="auto"/>
        <w:ind w:left="1432.0672607421875" w:right="189.156494140625" w:firstLine="723.2254028320312"/>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ER Model is intended as a description of real-world entities. Although it is  constructed in such a way as to allow easy translation to the relational schema model,  this is not an entirely trivial process. The ER diagram represents the conceptual level of  database design meanwhile the relational schema is the logical level for the database  design. We will be following the simple rules: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12744140625" w:line="240" w:lineRule="auto"/>
        <w:ind w:left="732.578277587890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5.1 Entities and Simple Attributes: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93115234375" w:line="234.9063491821289" w:lineRule="auto"/>
        <w:ind w:left="1437.2799682617188" w:right="110.029296875" w:hanging="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 type within ER diagram is turned into a table. You may preferably keep the  same name for the entity or give it a sensible name but avoid DBMS reserved words  as well as avoid the use of special characters.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5986328125" w:line="233.90629291534424" w:lineRule="auto"/>
        <w:ind w:left="1437.760009765625" w:right="53.385009765625" w:firstLine="4.31976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attribute turns into a column (attribute) in the table. The key attribute of the  entity is the primary key of the table which is usually underlined. It can be composite  if required but can never be null.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3427734375" w:line="233.90653610229492" w:lineRule="auto"/>
        <w:ind w:left="1437.2799682617188" w:right="451.30615234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It is highly recommended that every table should start with its primary key  attribute conventionally named as TablenameID.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818359375" w:line="240" w:lineRule="auto"/>
        <w:ind w:left="143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the following simple ER diagram: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197509765625" w:line="240" w:lineRule="auto"/>
        <w:ind w:left="0" w:right="509.06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3229" cy="1441704"/>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53229" cy="144170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429765701294" w:lineRule="auto"/>
        <w:ind w:left="1431.1456298828125" w:right="0" w:firstLine="4.1470336914062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initial relational schema is expressed in the following format writing the table names  with the attributes list inside a parentheses as shown below for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1392822265625" w:line="240" w:lineRule="auto"/>
        <w:ind w:left="1441.5136718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Person(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single"/>
          <w:shd w:fill="auto" w:val="clear"/>
          <w:vertAlign w:val="baseline"/>
          <w:rtl w:val="0"/>
        </w:rPr>
        <w:t xml:space="preserve">PersonID</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Name , Email, Lastname, Phone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2305908203125" w:line="240" w:lineRule="auto"/>
        <w:ind w:left="732.578277587890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5.2 Composite Attribute: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935974121094" w:line="235.90566158294678" w:lineRule="auto"/>
        <w:ind w:left="1437.2799682617188" w:right="174.705810546875" w:firstLine="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composite attribute, omit the composite attribute and add the component  attributes as columns in the table.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341186523438" w:line="240" w:lineRule="auto"/>
        <w:ind w:left="199.785461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519836425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259580" cy="263956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59580" cy="263956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8399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Corresponding Schema: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1440.5920410156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Student( Roll_NO , FirstName, Lastname, BirthDate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242431640625" w:line="240" w:lineRule="auto"/>
        <w:ind w:left="732.578277587890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5.3 Multivalued Attribute: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934326171875" w:line="234.2814588546753" w:lineRule="auto"/>
        <w:ind w:left="1432.0672607421875" w:right="269.58251953125" w:firstLine="9.446411132812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If you have a multi-valued attribute, take the attribute and turn it into a new entity or  table of its own. Then make a 1:N relationship between the new entity and the existing  one. In simple words: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132568359375" w:line="240" w:lineRule="auto"/>
        <w:ind w:left="2167.9647827148438"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1. Create a table for the attribute.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6083984375" w:line="233.24026107788086" w:lineRule="auto"/>
        <w:ind w:left="2157.3663330078125" w:right="389.608154296875" w:firstLine="5.0686645507812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2. Add the primary (id) column of the parent entity as a foreign key within the  new table as shown below: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2890625" w:line="240" w:lineRule="auto"/>
        <w:ind w:left="0" w:right="1658.6669921875" w:firstLine="0"/>
        <w:jc w:val="righ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drawing>
          <wp:inline distB="19050" distT="19050" distL="19050" distR="19050">
            <wp:extent cx="4066033" cy="1170432"/>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066033" cy="117043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5136718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Person(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single"/>
          <w:shd w:fill="auto" w:val="clear"/>
          <w:vertAlign w:val="baseline"/>
          <w:rtl w:val="0"/>
        </w:rPr>
        <w:t xml:space="preserve">PersonID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Name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5136718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Phones (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single"/>
          <w:shd w:fill="auto" w:val="clear"/>
          <w:vertAlign w:val="baseline"/>
          <w:rtl w:val="0"/>
        </w:rPr>
        <w:t xml:space="preserve">phoneid</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3.040000915527344"/>
          <w:szCs w:val="23.040000915527344"/>
          <w:u w:val="none"/>
          <w:shd w:fill="auto" w:val="clear"/>
          <w:vertAlign w:val="baseline"/>
          <w:rtl w:val="0"/>
        </w:rPr>
        <w:t xml:space="preserve">personid</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phone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430725097656" w:line="240" w:lineRule="auto"/>
        <w:ind w:left="199.785461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578277587890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5.4 One-to-One Relationship: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9365234375" w:line="234.40605640411377" w:lineRule="auto"/>
        <w:ind w:left="1432.239990234375" w:right="130.905761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keep it simple and even for better performances at data retrieval, I would  personally recommend using attributes to represent such relationship. For instance,  let us consider the case where the Customer has or optionally has one loan. You can  place the primary key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table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we call in  this case Foreign key as shown below.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4599609375" w:line="240" w:lineRule="auto"/>
        <w:ind w:left="0" w:right="461.066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83708" cy="1200912"/>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83708" cy="120091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435.3598022460938" w:right="679.387207031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customer-id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customer-name, customer-street, customer-city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loan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435.359802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loan-number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amount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5.90566158294678" w:lineRule="auto"/>
        <w:ind w:left="1433.43994140625" w:right="136.026611328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vice versa to put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foreign key within the loan table as shown  below: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4404296875" w:line="233.90653610229492" w:lineRule="auto"/>
        <w:ind w:left="1435.3598022460938" w:right="1240.98693847656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customer-id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customer-name, customer-street, customer-city ) loan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loan-number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amount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customer-id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134765625" w:line="240" w:lineRule="auto"/>
        <w:ind w:left="732.578277587890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5.5 One-to-Many Relationship: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9365234375" w:line="240" w:lineRule="auto"/>
        <w:ind w:left="143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tricky part!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4.53112602233887" w:lineRule="auto"/>
        <w:ind w:left="1432.239990234375" w:right="47.8271484375" w:firstLine="9.839782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simplicity, use attributes in the same way as one-to-one relationship but we have  only one choice as opposed to two choices. For instance, the Customer can have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zero to many, but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have only 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represent such  relationship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Parent node must be placed within the Child  table as a foreign key but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the other way around as shown next.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891357421875" w:line="221.83592319488525" w:lineRule="auto"/>
        <w:ind w:left="199.78546142578125" w:right="658.3447265625" w:firstLine="128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937760" cy="1456944"/>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37760" cy="14569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0797729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convert to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3.90706539154053" w:lineRule="auto"/>
        <w:ind w:left="1435.3598022460938" w:right="1240.98693847656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customer-id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customer-name, customer-street, customer-city ) loan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loan-number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amount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customer-id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4130859375" w:line="240" w:lineRule="auto"/>
        <w:ind w:left="732.578277587890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5.6 Many-to-Many Relationship: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1796875" w:line="233.93413066864014" w:lineRule="auto"/>
        <w:ind w:left="1431.1456298828125" w:right="178.099365234375" w:firstLine="719.3087768554688"/>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Gungsuh" w:cs="Gungsuh" w:eastAsia="Gungsuh" w:hAnsi="Gungsuh"/>
          <w:b w:val="0"/>
          <w:i w:val="0"/>
          <w:smallCaps w:val="0"/>
          <w:strike w:val="0"/>
          <w:color w:val="000000"/>
          <w:sz w:val="23.040000915527344"/>
          <w:szCs w:val="23.040000915527344"/>
          <w:u w:val="none"/>
          <w:shd w:fill="auto" w:val="clear"/>
          <w:vertAlign w:val="baseline"/>
          <w:rtl w:val="0"/>
        </w:rPr>
        <w:t xml:space="preserve">We normally use tables to express such type of relationship. This is the same for  N − ary relationship of ER diagrams. For instance, The Customer can take or borrow  many loans. Also, a loan can be owned by many customers. To express this relationship  within a relational schema we use a separate table as shown below: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461669921875" w:line="240" w:lineRule="auto"/>
        <w:ind w:left="0" w:right="955.467529296875" w:firstLine="0"/>
        <w:jc w:val="righ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drawing>
          <wp:inline distB="19050" distT="19050" distL="19050" distR="19050">
            <wp:extent cx="4931664" cy="1431036"/>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31664" cy="143103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8828125" w:line="240" w:lineRule="auto"/>
        <w:ind w:left="1441.5136718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It should convert into: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37548828125" w:line="235.90566158294678" w:lineRule="auto"/>
        <w:ind w:left="1435.3598022460938" w:right="1240.98693847656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customer-id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customer-name, customer-street, customer-city ) loan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loan-number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amount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1433.2189941406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borrower (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single"/>
          <w:shd w:fill="auto" w:val="clear"/>
          <w:vertAlign w:val="baseline"/>
          <w:rtl w:val="0"/>
        </w:rPr>
        <w:t xml:space="preserve">borrower-id</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customer-id , loan-number</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232177734375" w:line="240" w:lineRule="auto"/>
        <w:ind w:left="732.578277587890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5.7 Total Participation: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9344482421875" w:line="234.541597366333" w:lineRule="auto"/>
        <w:ind w:left="1436.2142944335938" w:right="505.037841796875" w:firstLine="5.2993774414062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If there is total participation from any entity to other entity, include the primary key  attribute of the other entity as foreign key in the table which is taking part in total  participation.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26904296875" w:line="234.28115844726562" w:lineRule="auto"/>
        <w:ind w:left="1441.513671875" w:right="381.541748046875"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For example, Profile entity has total participation to the User entity. So while creating  Profile table, we will include one foreign key which comes from the primary key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of User entity.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3330383300781" w:line="240" w:lineRule="auto"/>
        <w:ind w:left="199.785461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466796875" w:firstLine="0"/>
        <w:jc w:val="righ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perscript"/>
        </w:rPr>
        <w:drawing>
          <wp:inline distB="19050" distT="19050" distL="19050" distR="19050">
            <wp:extent cx="5527548" cy="1696212"/>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27548" cy="16962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It should convert into: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Home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1442.0797729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ProfileID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40" w:lineRule="auto"/>
        <w:ind w:left="732.578277587890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5.8 Weak Entity: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94287109375" w:line="233.24026107788086" w:lineRule="auto"/>
        <w:ind w:left="1436.905517578125" w:right="240.306396484375" w:firstLine="4.6081542968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If one of the entity is weak entity, include the primary key attribute of the strong entity  as foreign key in the table of the weak entity.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00.12640953063965" w:lineRule="auto"/>
        <w:ind w:left="1441.513671875" w:right="271.46728515625" w:hanging="13.993835449218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drawing>
          <wp:inline distB="19050" distT="19050" distL="19050" distR="19050">
            <wp:extent cx="5404104" cy="2090928"/>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04104" cy="20909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It should convert into: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682861328125" w:line="240" w:lineRule="auto"/>
        <w:ind w:left="1441.8399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ClassID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RoomNo., Teacher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44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 Name, Attendance,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732.578277587890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5.9 Total Participation from Both Sides: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93798828125" w:line="233.90629291534424" w:lineRule="auto"/>
        <w:ind w:left="1440.159912109375" w:right="106.42700195312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total participation from both the entities while creating a relationship, just  create a single table containing all the attributes from both of the entities.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337219238281" w:line="240" w:lineRule="auto"/>
        <w:ind w:left="199.785461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550054550171" w:lineRule="auto"/>
        <w:ind w:left="1442.0797729492188" w:right="413.067626953125" w:hanging="1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314188" cy="2052828"/>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14188" cy="20528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convert into: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349609375" w:line="240" w:lineRule="auto"/>
        <w:ind w:left="1428.639831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a1, a2, b1, b2)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2.039794921875" w:line="240" w:lineRule="auto"/>
        <w:ind w:left="199.785461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9 </w:t>
      </w:r>
    </w:p>
    <w:sectPr>
      <w:type w:val="continuous"/>
      <w:pgSz w:h="15840" w:w="12240" w:orient="portrait"/>
      <w:pgMar w:bottom="1034.8800659179688" w:top="1435.599365234375" w:left="1253.280029296875" w:right="777.332763671875" w:header="0" w:footer="720"/>
      <w:cols w:equalWidth="0" w:num="1">
        <w:col w:space="0" w:w="10209.387207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