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40" w:after="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Инструкция по настройке </w:t>
      </w:r>
      <w:r>
        <w:rPr>
          <w:b/>
          <w:bCs/>
          <w:color w:val="000000" w:themeColor="text1"/>
          <w:lang w:val="en-US"/>
        </w:rPr>
        <w:t>VPN</w:t>
      </w:r>
      <w:r>
        <w:rPr>
          <w:b/>
          <w:bCs/>
          <w:color w:val="000000" w:themeColor="text1"/>
        </w:rPr>
        <w:t xml:space="preserve"> соединения на </w:t>
      </w:r>
      <w:r>
        <w:rPr>
          <w:b/>
          <w:bCs/>
          <w:color w:val="000000" w:themeColor="text1"/>
          <w:lang w:val="en-US"/>
        </w:rPr>
        <w:t>WinOC</w:t>
      </w:r>
      <w:r>
        <w:rPr>
          <w:b/>
          <w:bCs/>
          <w:color w:val="000000" w:themeColor="text1"/>
        </w:rPr>
        <w:t xml:space="preserve"> и </w:t>
      </w:r>
      <w:r>
        <w:rPr>
          <w:b/>
          <w:bCs/>
          <w:color w:val="000000" w:themeColor="text1"/>
          <w:lang w:val="en-US"/>
        </w:rPr>
        <w:t>MacOC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Общие положения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>Назначение документа</w:t>
      </w:r>
    </w:p>
    <w:p>
      <w:pPr>
        <w:pStyle w:val="ListParagraph"/>
        <w:ind w:left="792" w:hanging="0"/>
        <w:jc w:val="both"/>
        <w:rPr/>
      </w:pPr>
      <w:r>
        <w:rPr/>
        <w:t xml:space="preserve">Данная инструкция предназначена для создания и настройки </w:t>
      </w:r>
      <w:r>
        <w:rPr>
          <w:lang w:val="en-US"/>
        </w:rPr>
        <w:t>VPN</w:t>
      </w:r>
      <w:r>
        <w:rPr/>
        <w:t xml:space="preserve"> соединения с локальной сетью КОРУС.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>Необходимые предпосылки</w:t>
      </w:r>
    </w:p>
    <w:p>
      <w:pPr>
        <w:pStyle w:val="ListParagraph"/>
        <w:ind w:left="792" w:hanging="0"/>
        <w:rPr/>
      </w:pPr>
      <w:r>
        <w:rPr>
          <w:rFonts w:eastAsia="Times New Roman" w:cs="Calibri" w:cstheme="minorHAnsi"/>
          <w:lang w:val="en-US" w:eastAsia="ru-RU"/>
        </w:rPr>
        <w:t xml:space="preserve">VPN </w:t>
      </w:r>
      <w:r>
        <w:rPr>
          <w:rFonts w:eastAsia="Times New Roman" w:cs="Calibri" w:cstheme="minorHAnsi"/>
          <w:lang w:eastAsia="ru-RU"/>
        </w:rPr>
        <w:t>подключение</w:t>
      </w:r>
      <w:r>
        <w:rPr>
          <w:rFonts w:eastAsia="Times New Roman" w:cs="Calibri" w:cstheme="minorHAnsi"/>
          <w:lang w:val="en-US" w:eastAsia="ru-RU"/>
        </w:rPr>
        <w:t xml:space="preserve"> </w:t>
      </w:r>
      <w:r>
        <w:rPr>
          <w:rFonts w:eastAsia="Times New Roman" w:cs="Calibri" w:cstheme="minorHAnsi"/>
          <w:lang w:eastAsia="ru-RU"/>
        </w:rPr>
        <w:t>использует</w:t>
      </w:r>
      <w:r>
        <w:rPr>
          <w:rFonts w:eastAsia="Times New Roman" w:cs="Calibri" w:cstheme="minorHAnsi"/>
          <w:lang w:val="en-US" w:eastAsia="ru-RU"/>
        </w:rPr>
        <w:t xml:space="preserve"> Protocol Cisco AnyConnect Client Port, TLS (SSL) TCP 443, SSL Redirection TCP 80, DTLS UDP 443, IPsec/IKEv2 UDP 500, UDP 4500. </w:t>
      </w:r>
      <w:r>
        <w:rPr>
          <w:rFonts w:eastAsia="Times New Roman" w:cs="Calibri" w:cstheme="minorHAnsi"/>
          <w:lang w:eastAsia="ru-RU"/>
        </w:rPr>
        <w:t>Данная информация может потребоваться системным администраторам, при возникновении трудностей с подключением через VPN в сетях клиентов.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Создание </w:t>
      </w:r>
      <w:r>
        <w:rPr>
          <w:b/>
          <w:bCs/>
          <w:sz w:val="28"/>
          <w:szCs w:val="28"/>
          <w:lang w:val="en-US"/>
        </w:rPr>
        <w:t>VPN</w:t>
      </w:r>
      <w:r>
        <w:rPr>
          <w:b/>
          <w:bCs/>
          <w:sz w:val="28"/>
          <w:szCs w:val="28"/>
        </w:rPr>
        <w:t xml:space="preserve"> соединения с сетью Корус Консалтинг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/>
        <w:t>Открываем браузер!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В адресной строке вводим </w:t>
      </w:r>
      <w:hyperlink r:id="rId2">
        <w:r>
          <w:rPr/>
          <w:t>https://korusvpn.korusconsulting.ru/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 xml:space="preserve">Вводим логин без домена и пароль. Группу менять не нужно, оставляем </w:t>
      </w:r>
      <w:r>
        <w:rPr>
          <w:lang w:val="en-US"/>
        </w:rPr>
        <w:t>DefaultANYCONNECTGroup</w:t>
      </w:r>
      <w:r>
        <w:rPr/>
        <w:t>.</w:t>
      </w:r>
    </w:p>
    <w:p>
      <w:pPr>
        <w:pStyle w:val="ListParagraph"/>
        <w:ind w:left="792" w:hanging="0"/>
        <w:rPr/>
      </w:pPr>
      <w:r>
        <w:rPr/>
        <w:drawing>
          <wp:inline distT="0" distB="0" distL="0" distR="0">
            <wp:extent cx="3616325" cy="213360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885950" cy="514350"/>
            <wp:effectExtent l="0" t="0" r="0" b="0"/>
            <wp:wrapTight wrapText="bothSides">
              <wp:wrapPolygon edited="0">
                <wp:start x="-109" y="0"/>
                <wp:lineTo x="-109" y="20695"/>
                <wp:lineTo x="21379" y="20695"/>
                <wp:lineTo x="21379" y="0"/>
                <wp:lineTo x="-109" y="0"/>
              </wp:wrapPolygon>
            </wp:wrapTight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Заходим во вкладку 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7">
            <wp:simplePos x="0" y="0"/>
            <wp:positionH relativeFrom="margin">
              <wp:posOffset>1294130</wp:posOffset>
            </wp:positionH>
            <wp:positionV relativeFrom="paragraph">
              <wp:posOffset>7620</wp:posOffset>
            </wp:positionV>
            <wp:extent cx="1657350" cy="508000"/>
            <wp:effectExtent l="0" t="0" r="0" b="0"/>
            <wp:wrapTight wrapText="bothSides">
              <wp:wrapPolygon edited="0">
                <wp:start x="-124" y="0"/>
                <wp:lineTo x="-124" y="20664"/>
                <wp:lineTo x="21349" y="20664"/>
                <wp:lineTo x="21349" y="0"/>
                <wp:lineTo x="-124" y="0"/>
              </wp:wrapPolygon>
            </wp:wrapTight>
            <wp:docPr id="3" name="Рисунок 2" descr="C:\Users\sivashko\AppData\Local\Temp\Opera Снимок_2021-03-03_124300_91.231.213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C:\Users\sivashko\AppData\Local\Temp\Opera Снимок_2021-03-03_124300_91.231.213.5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Нажимаем  и далее </w:t>
      </w:r>
    </w:p>
    <w:p>
      <w:pPr>
        <w:pStyle w:val="ListParagraph"/>
        <w:rPr/>
      </w:pPr>
      <w:r>
        <w:rPr/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401955</wp:posOffset>
            </wp:positionH>
            <wp:positionV relativeFrom="paragraph">
              <wp:posOffset>124460</wp:posOffset>
            </wp:positionV>
            <wp:extent cx="2647950" cy="711835"/>
            <wp:effectExtent l="0" t="0" r="0" b="0"/>
            <wp:wrapSquare wrapText="bothSides"/>
            <wp:docPr id="4" name="Рисунок 3" descr="C:\Users\sivashko\AppData\Local\Temp\Opera Снимок_2021-03-03_124324_91.231.213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C:\Users\sivashko\AppData\Local\Temp\Opera Снимок_2021-03-03_124324_91.231.213.5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Или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2964180" cy="70739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Устанавливаем</w:t>
      </w:r>
    </w:p>
    <w:p>
      <w:pPr>
        <w:pStyle w:val="ListParagraph"/>
        <w:numPr>
          <w:ilvl w:val="1"/>
          <w:numId w:val="1"/>
        </w:numPr>
        <w:rPr/>
      </w:pPr>
      <w:r>
        <w:rPr/>
        <w:t>Запускаем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Подключение </w:t>
      </w:r>
      <w:r>
        <w:rPr>
          <w:b/>
          <w:bCs/>
          <w:sz w:val="28"/>
          <w:szCs w:val="28"/>
          <w:lang w:val="en-US"/>
        </w:rPr>
        <w:t>VPN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В открывшемся окне вводим адрес </w:t>
      </w:r>
      <w:r>
        <w:rPr>
          <w:lang w:val="en-US"/>
        </w:rPr>
        <w:t>korusvpn</w:t>
      </w:r>
      <w:r>
        <w:rPr/>
        <w:t>.</w:t>
      </w:r>
      <w:r>
        <w:rPr>
          <w:lang w:val="en-US"/>
        </w:rPr>
        <w:t>korusconsulting</w:t>
      </w:r>
      <w:r>
        <w:rPr/>
        <w:t>.</w:t>
      </w:r>
      <w:r>
        <w:rPr>
          <w:lang w:val="en-US"/>
        </w:rPr>
        <w:t>ru</w:t>
      </w:r>
      <w:r>
        <w:rPr/>
        <w:t xml:space="preserve"> и нажимаем </w:t>
      </w:r>
      <w:r>
        <w:rPr>
          <w:lang w:val="en-US"/>
        </w:rPr>
        <w:t>Connect</w:t>
      </w:r>
    </w:p>
    <w:p>
      <w:pPr>
        <w:pStyle w:val="ListParagraph"/>
        <w:rPr/>
      </w:pPr>
      <w:r>
        <w:rPr/>
        <w:drawing>
          <wp:inline distT="0" distB="0" distL="0" distR="0">
            <wp:extent cx="3406140" cy="162369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В следующем окне вводим свой логин без домена и пароль, группу так же оставляем </w:t>
      </w:r>
      <w:r>
        <w:rPr>
          <w:lang w:val="en-US"/>
        </w:rPr>
        <w:t>DefaultANYCONNECTGroup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2924175" cy="1911350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ListParagraph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t xml:space="preserve">Далее нажимаем </w:t>
      </w:r>
      <w:r>
        <w:rPr>
          <w:lang w:val="en-US"/>
        </w:rPr>
        <w:t>Accept</w:t>
      </w:r>
      <w:r>
        <w:rPr/>
        <w:t xml:space="preserve"> для подключения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b044c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935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35eb1"/>
    <w:rPr>
      <w:color w:val="605E5C"/>
      <w:shd w:fill="E1DFDD" w:val="clear"/>
    </w:rPr>
  </w:style>
  <w:style w:type="character" w:styleId="Style14">
    <w:name w:val="Посещённая гиперссылка"/>
    <w:basedOn w:val="DefaultParagraphFont"/>
    <w:uiPriority w:val="99"/>
    <w:semiHidden/>
    <w:unhideWhenUsed/>
    <w:rsid w:val="0046354d"/>
    <w:rPr>
      <w:color w:val="954F72" w:themeColor="followedHyperlink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b044c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5eb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orusvpn.korusconsulting.ru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11D506EB2D2B841A533CD1B8D6F6D8E" ma:contentTypeVersion="2" ma:contentTypeDescription="Создание документа." ma:contentTypeScope="" ma:versionID="638782d932a08e460c7e49fadc8f49a8">
  <xsd:schema xmlns:xsd="http://www.w3.org/2001/XMLSchema" xmlns:xs="http://www.w3.org/2001/XMLSchema" xmlns:p="http://schemas.microsoft.com/office/2006/metadata/properties" xmlns:ns2="58439ee7-b63c-4922-8bf3-a51fdd43ecf1" targetNamespace="http://schemas.microsoft.com/office/2006/metadata/properties" ma:root="true" ma:fieldsID="1bba6f0b4e4c30e471add19261e44b5f" ns2:_="">
    <xsd:import namespace="58439ee7-b63c-4922-8bf3-a51fdd43ecf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39ee7-b63c-4922-8bf3-a51fdd43ec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470E1E-4DA8-4D2C-8A74-C83D841E265F}"/>
</file>

<file path=customXml/itemProps2.xml><?xml version="1.0" encoding="utf-8"?>
<ds:datastoreItem xmlns:ds="http://schemas.openxmlformats.org/officeDocument/2006/customXml" ds:itemID="{15DF3987-9890-4A12-8E1E-33B63DDAABC5}"/>
</file>

<file path=customXml/itemProps3.xml><?xml version="1.0" encoding="utf-8"?>
<ds:datastoreItem xmlns:ds="http://schemas.openxmlformats.org/officeDocument/2006/customXml" ds:itemID="{FF6F33DE-DD97-4AB7-AC5B-7A8760C568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LibreOffice/7.3.7.2$Linux_X86_64 LibreOffice_project/30$Build-2</Application>
  <AppVersion>15.0000</AppVersion>
  <Pages>2</Pages>
  <Words>149</Words>
  <Characters>947</Characters>
  <CharactersWithSpaces>1067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2021-05-11T09:34:00Z</dcterms:created>
  <dc:creator>Ivashko Svyatoslav</dc:creator>
  <dc:description/>
  <dc:language>ru-RU</dc:language>
  <cp:lastModifiedBy>Barskov Aleksandr</cp:lastModifiedBy>
  <dcterms:modified xsi:type="dcterms:W3CDTF">2021-09-10T12:48:00Z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0x010100511D506EB2D2B841A533CD1B8D6F6D8E</vt:lpwstr>
  </property>
</Properties>
</file>