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wc2uy5v0q22g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0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Научиться использовать параметризованные классы в контексте работы с уведомлениями.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f7klbbcw5280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hd w:fill="ffffff" w:val="clear"/>
        <w:spacing w:after="40" w:before="0" w:line="288" w:lineRule="auto"/>
        <w:rPr>
          <w:color w:val="000000"/>
          <w:sz w:val="20"/>
          <w:szCs w:val="20"/>
        </w:rPr>
      </w:pPr>
      <w:bookmarkStart w:colFirst="0" w:colLast="0" w:name="_gu8hx7el7zh4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1. Работа с уведомлениями в приложении</w:t>
      </w:r>
    </w:p>
    <w:p w:rsidR="00000000" w:rsidDel="00000000" w:rsidP="00000000" w:rsidRDefault="00000000" w:rsidRPr="00000000" w14:paraId="0000000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задание в репозитории java_basics в проекте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Ваше приложение должно уметь отправлять уведомления, то есть выводить сообщение в соответствующем формате в консоль.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Каждое уведомление должно имплементировать интерфейс Notification.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Уведомления отправляются клиентам по разным каналам через свой класс-сервис. Каждый класс для отправки уведомлений должен имплементировать интерфейс NotificationSender.</w:t>
      </w:r>
    </w:p>
    <w:p w:rsidR="00000000" w:rsidDel="00000000" w:rsidP="00000000" w:rsidRDefault="00000000" w:rsidRPr="00000000" w14:paraId="0000000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приложении должны быть реализованы три вида уведомлений: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EmailNotification — письмо на электронную почту.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SmsNotification — СМС-сообщение.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PushNotification — уведомление для приложений мобильных устройств.</w:t>
      </w:r>
    </w:p>
    <w:p w:rsidR="00000000" w:rsidDel="00000000" w:rsidP="00000000" w:rsidRDefault="00000000" w:rsidRPr="00000000" w14:paraId="0000000D">
      <w:pPr>
        <w:shd w:fill="ffffff" w:val="clear"/>
        <w:spacing w:after="180" w:line="33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Особенности каждого класса уведомлений: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EmailNotification: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Текст для электронной почты должен быть обозначен тегами &lt;p&gt;Текст сообщения&lt;/p&gt;.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Например, если надо отправить сообщение для пользователя: «Спасибо за регистрацию на сервисе!», то при отправке через имейл текст преобразуется в: &lt;p&gt;Спасибо за регистрацию на сервисе!&lt;/p&gt;.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Уведомление должно содержать дополнительные поля: тема сообщения, список адресов получателей.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SmsNotification: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Текст для СМС не меняется. Отправлять сообщение необходимо в оригинальном формате.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Например, если надо отправить сообщение для пользователя: «Спасибо за регистрацию на сервисе!», то при отправке через СМС текст преобразуется в: Спасибо за регистрацию на сервисе!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Уведомление должно содержать дополнительное поле — список телефонных номеров получателей.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PushNotification: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Пуш перед основным текстом сообщения должен содержать эмодзи 👋 для привлечения внимания.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Например, если надо отправить сообщение для пользователя: «Спасибо за регистрацию на сервисе!», то при его отправке через СМС текст преобразуется в: 👋 Спасибо за регистрацию на сервисе!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Пуш-уведомление должно содержать дополнительные поля: заголовок уведомления, аккаунт пользователя (строка).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hd w:fill="ffffff" w:val="clear"/>
        <w:spacing w:after="40" w:before="0" w:line="288" w:lineRule="auto"/>
        <w:rPr>
          <w:color w:val="000000"/>
          <w:sz w:val="20"/>
          <w:szCs w:val="20"/>
        </w:rPr>
      </w:pPr>
      <w:bookmarkStart w:colFirst="0" w:colLast="0" w:name="_jnny98qjbbb1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2. Сервисы по отправке уведомлений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классы, имплементирующие интерфейс NotificationSender для обработки каждого типа уведомлений. У вас должно получиться три класса: SmsNotificationSender, EmailNotificationSender и PushNotificationSender, каждый из которых содержит следующие методы: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void send() с одним аргументом, в который передаётся одно уведомление. Метод получает форматированное сообщение из объекта уведомления, дополнительные поля и выводит его в консоль.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line="33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void send() с одним аргументом, который принимает список уведомлений и распечатывает сообщения и дополнительные поля каждого из них.</w:t>
      </w:r>
    </w:p>
    <w:p w:rsidR="00000000" w:rsidDel="00000000" w:rsidP="00000000" w:rsidRDefault="00000000" w:rsidRPr="00000000" w14:paraId="0000001E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NotificationSender должен работать только с наследниками Notification:</w:t>
      </w:r>
    </w:p>
    <w:p w:rsidR="00000000" w:rsidDel="00000000" w:rsidP="00000000" w:rsidRDefault="00000000" w:rsidRPr="00000000" w14:paraId="0000001F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public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interface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ffc66d"/>
          <w:sz w:val="27"/>
          <w:szCs w:val="27"/>
          <w:shd w:fill="232323" w:val="clear"/>
          <w:rtl w:val="0"/>
        </w:rPr>
        <w:t xml:space="preserve">NotificationSender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&lt;</w:t>
      </w:r>
      <w:r w:rsidDel="00000000" w:rsidR="00000000" w:rsidRPr="00000000">
        <w:rPr>
          <w:color w:val="ffc66d"/>
          <w:sz w:val="27"/>
          <w:szCs w:val="27"/>
          <w:shd w:fill="232323" w:val="clear"/>
          <w:rtl w:val="0"/>
        </w:rPr>
        <w:t xml:space="preserve">T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extends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ffc66d"/>
          <w:sz w:val="27"/>
          <w:szCs w:val="27"/>
          <w:shd w:fill="232323" w:val="clear"/>
          <w:rtl w:val="0"/>
        </w:rPr>
        <w:t xml:space="preserve">Notification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&gt; {</w:t>
      </w:r>
    </w:p>
    <w:p w:rsidR="00000000" w:rsidDel="00000000" w:rsidP="00000000" w:rsidRDefault="00000000" w:rsidRPr="00000000" w14:paraId="00000020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void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ffc66d"/>
          <w:sz w:val="27"/>
          <w:szCs w:val="27"/>
          <w:shd w:fill="232323" w:val="clear"/>
          <w:rtl w:val="0"/>
        </w:rPr>
        <w:t xml:space="preserve">send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(T notification);</w:t>
      </w:r>
    </w:p>
    <w:p w:rsidR="00000000" w:rsidDel="00000000" w:rsidP="00000000" w:rsidRDefault="00000000" w:rsidRPr="00000000" w14:paraId="00000021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</w:t>
      </w:r>
      <w:r w:rsidDel="00000000" w:rsidR="00000000" w:rsidRPr="00000000">
        <w:rPr>
          <w:color w:val="c26230"/>
          <w:sz w:val="27"/>
          <w:szCs w:val="27"/>
          <w:shd w:fill="232323" w:val="clear"/>
          <w:rtl w:val="0"/>
        </w:rPr>
        <w:t xml:space="preserve">void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</w:t>
      </w:r>
      <w:r w:rsidDel="00000000" w:rsidR="00000000" w:rsidRPr="00000000">
        <w:rPr>
          <w:color w:val="ffc66d"/>
          <w:sz w:val="27"/>
          <w:szCs w:val="27"/>
          <w:shd w:fill="232323" w:val="clear"/>
          <w:rtl w:val="0"/>
        </w:rPr>
        <w:t xml:space="preserve">send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(List&lt;T&gt; notifications);</w:t>
      </w:r>
    </w:p>
    <w:p w:rsidR="00000000" w:rsidDel="00000000" w:rsidP="00000000" w:rsidRDefault="00000000" w:rsidRPr="00000000" w14:paraId="00000022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по три уведомления каждого типа и выполните имитацию отправки уведомлений через сервис для отправки.</w:t>
      </w:r>
    </w:p>
    <w:p w:rsidR="00000000" w:rsidDel="00000000" w:rsidP="00000000" w:rsidRDefault="00000000" w:rsidRPr="00000000" w14:paraId="00000024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 консоли должны быть распечатаны все данные каждого уведомления. Например, возможен такой вывод:</w:t>
      </w:r>
    </w:p>
    <w:p w:rsidR="00000000" w:rsidDel="00000000" w:rsidP="00000000" w:rsidRDefault="00000000" w:rsidRPr="00000000" w14:paraId="00000025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EMAIL</w:t>
      </w:r>
    </w:p>
    <w:p w:rsidR="00000000" w:rsidDel="00000000" w:rsidP="00000000" w:rsidRDefault="00000000" w:rsidRPr="00000000" w14:paraId="00000026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subject: Успешная регистрация!</w:t>
      </w:r>
    </w:p>
    <w:p w:rsidR="00000000" w:rsidDel="00000000" w:rsidP="00000000" w:rsidRDefault="00000000" w:rsidRPr="00000000" w14:paraId="00000027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receivers: oleg@java.skillbox.ru, masha@java.skillbox.ru, yan@java.skillbox.ru</w:t>
      </w:r>
    </w:p>
    <w:p w:rsidR="00000000" w:rsidDel="00000000" w:rsidP="00000000" w:rsidRDefault="00000000" w:rsidRPr="00000000" w14:paraId="00000028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message: 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&lt;p&gt;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Спасибо за регистрацию на сервисе!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&lt;/p&gt;</w:t>
      </w:r>
    </w:p>
    <w:p w:rsidR="00000000" w:rsidDel="00000000" w:rsidP="00000000" w:rsidRDefault="00000000" w:rsidRPr="00000000" w14:paraId="00000029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SMS</w:t>
      </w:r>
    </w:p>
    <w:p w:rsidR="00000000" w:rsidDel="00000000" w:rsidP="00000000" w:rsidRDefault="00000000" w:rsidRPr="00000000" w14:paraId="0000002B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receivers: +70001234567</w:t>
      </w:r>
    </w:p>
    <w:p w:rsidR="00000000" w:rsidDel="00000000" w:rsidP="00000000" w:rsidRDefault="00000000" w:rsidRPr="00000000" w14:paraId="0000002C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message: Спасибо за регистрацию на сервисе!</w:t>
      </w:r>
    </w:p>
    <w:p w:rsidR="00000000" w:rsidDel="00000000" w:rsidP="00000000" w:rsidRDefault="00000000" w:rsidRPr="00000000" w14:paraId="0000002D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PUSH</w:t>
      </w:r>
    </w:p>
    <w:p w:rsidR="00000000" w:rsidDel="00000000" w:rsidP="00000000" w:rsidRDefault="00000000" w:rsidRPr="00000000" w14:paraId="0000002F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title: Успешная регистрация!</w:t>
      </w:r>
    </w:p>
    <w:p w:rsidR="00000000" w:rsidDel="00000000" w:rsidP="00000000" w:rsidRDefault="00000000" w:rsidRPr="00000000" w14:paraId="00000030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receiver: o.yanovich</w:t>
      </w:r>
    </w:p>
    <w:p w:rsidR="00000000" w:rsidDel="00000000" w:rsidP="00000000" w:rsidRDefault="00000000" w:rsidRPr="00000000" w14:paraId="00000031">
      <w:pPr>
        <w:rPr>
          <w:color w:val="e6e1dc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message: 👋 Спасибо за регистрацию на сервисе!</w:t>
      </w:r>
    </w:p>
    <w:p w:rsidR="00000000" w:rsidDel="00000000" w:rsidP="00000000" w:rsidRDefault="00000000" w:rsidRPr="00000000" w14:paraId="0000003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 в вашем проекте должно появиться следующее: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три класса наследника Notification;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три класса сервиса отправки уведомлений, наследники NotificationSender;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создание в Main-классе метода main и работа с уведомлениями и сервисами.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hd w:fill="ffffff" w:val="clear"/>
        <w:spacing w:after="40" w:before="0" w:line="288" w:lineRule="auto"/>
        <w:rPr>
          <w:color w:val="000000"/>
          <w:sz w:val="20"/>
          <w:szCs w:val="20"/>
        </w:rPr>
      </w:pPr>
      <w:bookmarkStart w:colFirst="0" w:colLast="0" w:name="_8b5j9z9z1xrf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3. Использование библиотеки Lombok</w:t>
      </w:r>
    </w:p>
    <w:p w:rsidR="00000000" w:rsidDel="00000000" w:rsidP="00000000" w:rsidRDefault="00000000" w:rsidRPr="00000000" w14:paraId="0000003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Замените весь шаблонный код классов на аннотации Lombok: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Подключите библиотеку Lombok к вашему проекту, добавив зависимость в pom.xml-файл в блок &lt;dependencies&gt;.</w:t>
      </w:r>
    </w:p>
    <w:p w:rsidR="00000000" w:rsidDel="00000000" w:rsidP="00000000" w:rsidRDefault="00000000" w:rsidRPr="00000000" w14:paraId="00000039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3A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&lt;groupId&gt;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org.projectlombok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&lt;/groupId&gt;</w:t>
      </w:r>
    </w:p>
    <w:p w:rsidR="00000000" w:rsidDel="00000000" w:rsidP="00000000" w:rsidRDefault="00000000" w:rsidRPr="00000000" w14:paraId="0000003B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&lt;artifactId&gt;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lombok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3C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&lt;version&gt;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1.18.28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&lt;/version&gt;</w:t>
      </w:r>
    </w:p>
    <w:p w:rsidR="00000000" w:rsidDel="00000000" w:rsidP="00000000" w:rsidRDefault="00000000" w:rsidRPr="00000000" w14:paraId="0000003D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    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&lt;scope&gt;</w:t>
      </w:r>
      <w:r w:rsidDel="00000000" w:rsidR="00000000" w:rsidRPr="00000000">
        <w:rPr>
          <w:color w:val="e6e1dc"/>
          <w:sz w:val="27"/>
          <w:szCs w:val="27"/>
          <w:shd w:fill="232323" w:val="clear"/>
          <w:rtl w:val="0"/>
        </w:rPr>
        <w:t xml:space="preserve">provided</w:t>
      </w: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&lt;/scope&gt;</w:t>
      </w:r>
    </w:p>
    <w:p w:rsidR="00000000" w:rsidDel="00000000" w:rsidP="00000000" w:rsidRDefault="00000000" w:rsidRPr="00000000" w14:paraId="0000003E">
      <w:pPr>
        <w:rPr>
          <w:color w:val="e8bf6a"/>
          <w:sz w:val="27"/>
          <w:szCs w:val="27"/>
          <w:shd w:fill="232323" w:val="clear"/>
        </w:rPr>
      </w:pPr>
      <w:r w:rsidDel="00000000" w:rsidR="00000000" w:rsidRPr="00000000">
        <w:rPr>
          <w:color w:val="e8bf6a"/>
          <w:sz w:val="27"/>
          <w:szCs w:val="27"/>
          <w:shd w:fill="232323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Замените геттеры, сеттеры и конструкторы на аннотации Lombok. Для этого выберите необходимые аннотации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в документации Lombok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 вашем проекте не должно остаться шаблонного кода.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lombok.org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