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media/image89.png" ContentType="image/png"/>
  <Override PartName="/word/media/image88.png" ContentType="image/png"/>
  <Override PartName="/word/media/image87.png" ContentType="image/png"/>
  <Override PartName="/word/media/image90.png" ContentType="image/png"/>
  <Override PartName="/word/media/image86.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erschrift1"/>
        <w:spacing w:before="480" w:after="0"/>
        <w:jc w:val="both"/>
        <w:rPr/>
      </w:pPr>
      <w:r>
        <w:rPr/>
        <w:t>Demografischer Wandel</w:t>
      </w:r>
    </w:p>
    <w:p>
      <w:pPr>
        <w:pStyle w:val="Normal"/>
        <w:jc w:val="both"/>
        <w:rPr/>
      </w:pPr>
      <w:r>
        <w:rPr/>
      </w:r>
    </w:p>
    <w:p>
      <w:pPr>
        <w:pStyle w:val="Normal"/>
        <w:jc w:val="both"/>
        <w:rPr>
          <w:b/>
        </w:rPr>
      </w:pPr>
      <w:r>
        <w:rPr>
          <w:b/>
        </w:rPr>
        <w:t>Definition/Bedeutung</w:t>
      </w:r>
    </w:p>
    <w:p>
      <w:pPr>
        <w:pStyle w:val="Textkrper"/>
        <w:jc w:val="both"/>
        <w:rPr/>
      </w:pPr>
      <w:r>
        <w:rPr/>
        <w:t>Der demografische Wandel be</w:t>
      </w:r>
      <w:r>
        <w:rPr>
          <w:b/>
          <w:bCs/>
          <w:color w:val="006600"/>
        </w:rPr>
        <w:t>zeichnet nach</w:t>
      </w:r>
      <w:r>
        <w:rPr/>
        <w:t xml:space="preserve"> Mackensen die langfristige Entwicklung der Bevölkerungsstruktur eines Landes innerhalb eines </w:t>
      </w:r>
      <w:r>
        <w:rPr>
          <w:b/>
          <w:bCs/>
          <w:color w:val="006600"/>
        </w:rPr>
        <w:t>bestimmten</w:t>
      </w:r>
      <w:r>
        <w:rPr/>
        <w:t xml:space="preserve"> </w:t>
      </w:r>
      <w:r>
        <w:rPr/>
        <w:t xml:space="preserve">Zeitraumes. </w:t>
      </w:r>
      <w:r>
        <w:rPr>
          <w:b/>
          <w:bCs/>
          <w:color w:val="006600"/>
        </w:rPr>
        <w:t>F</w:t>
      </w:r>
      <w:r>
        <w:rPr/>
        <w:t xml:space="preserve">olgende Faktoren </w:t>
      </w:r>
      <w:r>
        <w:rPr>
          <w:b/>
          <w:bCs/>
          <w:color w:val="006600"/>
        </w:rPr>
        <w:t>spielen hiebei</w:t>
      </w:r>
      <w:r>
        <w:rPr/>
        <w:t xml:space="preserve"> </w:t>
      </w:r>
      <w:r>
        <w:rPr/>
        <w:t xml:space="preserve">eine Rolle, wie </w:t>
      </w:r>
      <w:r>
        <w:rPr>
          <w:b/>
          <w:bCs/>
          <w:color w:val="006600"/>
        </w:rPr>
        <w:t>die Anzahl der</w:t>
      </w:r>
      <w:r>
        <w:rPr/>
        <w:t xml:space="preserve"> </w:t>
      </w:r>
      <w:r>
        <w:rPr>
          <w:b/>
          <w:bCs/>
          <w:color w:val="006600"/>
        </w:rPr>
        <w:t>Geburten</w:t>
      </w:r>
      <w:r>
        <w:rPr/>
        <w:t xml:space="preserve"> und der Sterbefälle. </w:t>
      </w:r>
      <w:r>
        <w:rPr>
          <w:b/>
          <w:bCs/>
          <w:color w:val="006600"/>
        </w:rPr>
        <w:t>Ebenso wirken sich Migrationsflüsse auf den demografischen Wandel aus, wie d</w:t>
      </w:r>
      <w:r>
        <w:rPr>
          <w:b/>
          <w:bCs/>
          <w:color w:val="006600"/>
        </w:rPr>
        <w:t xml:space="preserve">ie Auswanderungspolitik  </w:t>
      </w:r>
      <w:r>
        <w:rPr>
          <w:b/>
          <w:bCs/>
          <w:color w:val="006600"/>
        </w:rPr>
        <w:t>d</w:t>
      </w:r>
      <w:r>
        <w:rPr>
          <w:b/>
          <w:bCs/>
          <w:color w:val="006600"/>
        </w:rPr>
        <w:t>eutsche</w:t>
      </w:r>
      <w:r>
        <w:rPr>
          <w:b/>
          <w:bCs/>
          <w:color w:val="006600"/>
        </w:rPr>
        <w:t>r</w:t>
      </w:r>
      <w:r>
        <w:rPr>
          <w:b/>
          <w:bCs/>
          <w:color w:val="006600"/>
        </w:rPr>
        <w:t xml:space="preserve"> Bürger </w:t>
      </w:r>
      <w:r>
        <w:rPr>
          <w:b/>
          <w:bCs/>
          <w:color w:val="006600"/>
        </w:rPr>
        <w:t>und</w:t>
      </w:r>
      <w:r>
        <w:rPr>
          <w:b/>
          <w:bCs/>
          <w:color w:val="006600"/>
        </w:rPr>
        <w:t xml:space="preserve"> die Zuwanderung von Ausländern</w:t>
      </w:r>
      <w:r>
        <w:rPr/>
        <w:t>. 1</w:t>
      </w:r>
    </w:p>
    <w:p>
      <w:pPr>
        <w:pStyle w:val="Textkrper"/>
        <w:jc w:val="both"/>
        <w:rPr/>
      </w:pPr>
      <w:r>
        <w:rPr>
          <w:b/>
          <w:bCs/>
          <w:color w:val="006600"/>
        </w:rPr>
        <w:t xml:space="preserve">Bezogen auf die Bundesrepublik </w:t>
      </w:r>
      <w:r>
        <w:rPr>
          <w:b/>
          <w:bCs/>
          <w:color w:val="006600"/>
        </w:rPr>
        <w:t>Deutschland</w:t>
      </w:r>
      <w:r>
        <w:rPr/>
        <w:t xml:space="preserve"> bedeutet der Begriff Demografischer Wandel die zunehmende Alterung der Gesellschaft  </w:t>
      </w:r>
      <w:r>
        <w:rPr>
          <w:b/>
          <w:bCs/>
          <w:color w:val="006600"/>
        </w:rPr>
        <w:t>einhergehend mit einem</w:t>
      </w:r>
      <w:r>
        <w:rPr>
          <w:b/>
          <w:bCs/>
          <w:color w:val="006600"/>
        </w:rPr>
        <w:t xml:space="preserve"> Rückgang der Bevölkerungszahl </w:t>
      </w:r>
      <w:r>
        <w:rPr>
          <w:b/>
          <w:bCs/>
          <w:color w:val="006600"/>
        </w:rPr>
        <w:t>insgesamt</w:t>
      </w:r>
      <w:r>
        <w:rPr/>
        <w:t xml:space="preserve">. </w:t>
      </w:r>
      <w:r>
        <w:rPr>
          <w:b/>
          <w:bCs/>
          <w:color w:val="006600"/>
        </w:rPr>
        <w:t>Die sinkende Geburtenzahlen, steigende Lebenserwartung und Rückgang der Sterberaten tragen zur Verschiebung der Altersstruktur bei</w:t>
      </w:r>
      <w:r>
        <w:rPr/>
        <w:t>. 4</w:t>
      </w:r>
    </w:p>
    <w:p>
      <w:pPr>
        <w:pStyle w:val="Textkrper"/>
        <w:jc w:val="both"/>
        <w:rPr/>
      </w:pPr>
      <w:r>
        <w:rPr/>
        <w:t>So beschreiben Karsch und Hoßmann den Strukturwandel und weisen darauf hin, dass die Anzahl der Ausländer ansteigt</w:t>
      </w:r>
      <w:r>
        <w:rPr/>
        <w:commentReference w:id="0"/>
      </w:r>
      <w:r>
        <w:rPr/>
        <w:t>. 2</w:t>
      </w:r>
    </w:p>
    <w:p>
      <w:pPr>
        <w:pStyle w:val="Textkrper"/>
        <w:jc w:val="both"/>
        <w:rPr/>
      </w:pPr>
      <w:r>
        <w:rPr/>
        <w:t>Laut dem Statistischen Bundesamt kann man für die kommende Jahrzehnte anhand von bestimmten Ereignissen wie Anzahl, Altersgruppen und Lebensräume der Bevölkerung Prognosen entwickeln</w:t>
      </w:r>
      <w:r>
        <w:rPr/>
        <w:commentReference w:id="1"/>
      </w:r>
      <w:r>
        <w:rPr/>
        <w:t>.3</w:t>
      </w:r>
    </w:p>
    <w:p>
      <w:pPr>
        <w:pStyle w:val="Textkrper"/>
        <w:jc w:val="both"/>
        <w:rPr/>
      </w:pPr>
      <w:r>
        <w:rPr/>
      </w:r>
    </w:p>
    <w:p>
      <w:pPr>
        <w:pStyle w:val="Textkrper"/>
        <w:jc w:val="both"/>
        <w:rPr/>
      </w:pPr>
      <w:r>
        <w:rPr/>
        <w:t>Durch diesen Wandel ist nach Ansicht von Börsch- Supan,  die sich zum negativen verändernde  Anzahl von aktiven Arbeitsfähigen Personen ablesbar</w:t>
      </w:r>
      <w:r>
        <w:rPr/>
        <w:commentReference w:id="2"/>
      </w:r>
      <w:r>
        <w:rPr/>
        <w:t>. Dadurch entsteht eine ernstzunehmende Frage: Kann die Nachfrage nach Gütern und Dienstleistungen mit einem entsprechenden Angebot noch ausreichend bewältigt werden?5</w:t>
      </w:r>
    </w:p>
    <w:p>
      <w:pPr>
        <w:pStyle w:val="Textkrper"/>
        <w:jc w:val="both"/>
        <w:rPr/>
      </w:pPr>
      <w:r>
        <w:rPr/>
      </w:r>
    </w:p>
    <w:p>
      <w:pPr>
        <w:pStyle w:val="Textkrper"/>
        <w:jc w:val="both"/>
        <w:rPr>
          <w:b/>
        </w:rPr>
      </w:pPr>
      <w:r>
        <w:rPr>
          <w:b/>
        </w:rPr>
        <w:t>Ursachen</w:t>
      </w:r>
    </w:p>
    <w:p>
      <w:pPr>
        <w:pStyle w:val="Textkrper"/>
        <w:jc w:val="both"/>
        <w:rPr/>
      </w:pPr>
      <w:r>
        <w:rPr/>
        <w:t xml:space="preserve">Was sind die Ursachen für den demografischen Wandel? Die </w:t>
      </w:r>
      <w:commentRangeStart w:id="3"/>
      <w:r>
        <w:rPr/>
        <w:t>gesellschaftlichen und wirtschaftlichen Veränderungen</w:t>
      </w:r>
      <w:commentRangeEnd w:id="3"/>
      <w:r>
        <w:rPr/>
      </w:r>
      <w:r>
        <w:rPr/>
        <w:commentReference w:id="3"/>
      </w:r>
      <w:r>
        <w:rPr/>
        <w:t xml:space="preserve">  haben als Folge bestimmte Auswirkungen wie zum Beispiel:   der Rückgang der Geburtenrate, weil zum einen die </w:t>
      </w:r>
      <w:r>
        <w:rPr>
          <w:b/>
          <w:bCs/>
          <w:color w:val="006600"/>
        </w:rPr>
        <w:t>Säuglings-</w:t>
      </w:r>
      <w:r>
        <w:rPr/>
        <w:t xml:space="preserve"> und Kindersterberate stark gesunken ist und zum anderen die Bedeutung des Kindes für die Familien in Hinsicht auf Arbeitskraft und Stütze im Alter geändert hat. Der steigende Bildungsgrad </w:t>
      </w:r>
      <w:r>
        <w:rPr/>
        <w:t>(</w:t>
      </w:r>
      <w:r>
        <w:rPr>
          <w:b/>
          <w:bCs/>
          <w:color w:val="006600"/>
        </w:rPr>
        <w:t>vor allem von Frauen, entscheidendes Detail</w:t>
      </w:r>
      <w:r>
        <w:rPr/>
        <w:t>)</w:t>
      </w:r>
      <w:r>
        <w:rPr/>
        <w:t xml:space="preserve"> und längere Ausbildungszeiten bringen als Folge </w:t>
      </w:r>
      <w:commentRangeStart w:id="4"/>
      <w:r>
        <w:rPr/>
        <w:t>spätere Familienplanung</w:t>
      </w:r>
      <w:commentRangeEnd w:id="4"/>
      <w:r>
        <w:rPr/>
      </w:r>
      <w:r>
        <w:rPr/>
        <w:commentReference w:id="4"/>
      </w:r>
      <w:r>
        <w:rPr/>
        <w:t xml:space="preserve"> mit sich.  6 (Karsch u. Hoßmann, Lehr, Münz)</w:t>
      </w:r>
    </w:p>
    <w:p>
      <w:pPr>
        <w:pStyle w:val="Textkrper"/>
        <w:jc w:val="both"/>
        <w:rPr/>
      </w:pPr>
      <w:r>
        <w:rPr/>
        <w:t xml:space="preserve">Ein weiteres Thema ist die höhere Lebenserwartung und das Sinken des Sterberisikos. Durch </w:t>
      </w:r>
      <w:r>
        <w:rPr>
          <w:b/>
          <w:bCs/>
          <w:color w:val="006600"/>
        </w:rPr>
        <w:t>gestiegenen Lebensstandard</w:t>
      </w:r>
      <w:r>
        <w:rPr/>
        <w:t xml:space="preserve"> und der Verbesserung im medizinischen Bereich nimmt </w:t>
      </w:r>
      <w:r>
        <w:rPr>
          <w:strike/>
        </w:rPr>
        <w:t>täglich</w:t>
      </w:r>
      <w:r>
        <w:rPr/>
        <w:t xml:space="preserve"> die Anzahl der älteren Bevölkerung zu.  7 ( Prskawetz u. Scherbow u. Sanderson, Lehr, Münz)</w:t>
      </w:r>
    </w:p>
    <w:p>
      <w:pPr>
        <w:pStyle w:val="Textkrper"/>
        <w:jc w:val="both"/>
        <w:rPr/>
      </w:pPr>
      <w:r>
        <w:rPr/>
        <w:t xml:space="preserve">Die Ab und Zuwanderungszahlen und die nationale </w:t>
      </w:r>
      <w:r>
        <w:rPr>
          <w:b/>
          <w:bCs/>
          <w:color w:val="006600"/>
        </w:rPr>
        <w:t>regionale W</w:t>
      </w:r>
      <w:r>
        <w:rPr>
          <w:b/>
          <w:bCs/>
          <w:color w:val="006600"/>
        </w:rPr>
        <w:t>anderung</w:t>
      </w:r>
      <w:r>
        <w:rPr/>
        <w:t xml:space="preserve"> tragen nach Ansicht vom Statistischen Bundesamt und Birg auch eine wichtige Ursache für die demografische Entwicklung bei. </w:t>
      </w:r>
      <w:commentRangeStart w:id="5"/>
      <w:r>
        <w:rPr/>
        <w:t>Die Zuwanderungszahlen haben sich nicht erheblich verändert, dennoch können diese den raschen Bevölkerungsschwund nicht aufheben</w:t>
      </w:r>
      <w:commentRangeEnd w:id="5"/>
      <w:r>
        <w:rPr/>
      </w:r>
      <w:r>
        <w:rPr/>
        <w:commentReference w:id="5"/>
      </w:r>
      <w:r>
        <w:rPr/>
        <w:t>. 8 (Statistisches Bundesamt, Birg, Karsch u. Hoßmann)</w:t>
      </w:r>
    </w:p>
    <w:p>
      <w:pPr>
        <w:pStyle w:val="Textkrper"/>
        <w:jc w:val="both"/>
        <w:rPr/>
      </w:pPr>
      <w:r>
        <w:rPr/>
      </w:r>
    </w:p>
    <w:p>
      <w:pPr>
        <w:pStyle w:val="Textkrper"/>
        <w:jc w:val="both"/>
        <w:rPr/>
      </w:pPr>
      <w:r>
        <w:rPr/>
      </w:r>
    </w:p>
    <w:p>
      <w:pPr>
        <w:pStyle w:val="Textkrper"/>
        <w:jc w:val="both"/>
        <w:rPr/>
      </w:pPr>
      <w:r>
        <w:rPr/>
      </w:r>
    </w:p>
    <w:p>
      <w:pPr>
        <w:pStyle w:val="Textkrper"/>
        <w:jc w:val="both"/>
        <w:rPr/>
      </w:pPr>
      <w:r>
        <w:rPr/>
      </w:r>
    </w:p>
    <w:p>
      <w:pPr>
        <w:pStyle w:val="Textkrper"/>
        <w:jc w:val="both"/>
        <w:rPr>
          <w:b/>
        </w:rPr>
      </w:pPr>
      <w:r>
        <w:rPr>
          <w:b/>
        </w:rPr>
        <w:t>Folgen</w:t>
      </w:r>
    </w:p>
    <w:p>
      <w:pPr>
        <w:pStyle w:val="Textkrper"/>
        <w:jc w:val="both"/>
        <w:rPr/>
      </w:pPr>
      <w:r>
        <w:rPr/>
        <w:t xml:space="preserve">Welche Folgen bringt der Geburtenrückgang mit sich? </w:t>
      </w:r>
      <w:commentRangeStart w:id="6"/>
      <w:r>
        <w:rPr/>
        <w:t>Prettner u. Prskawetz sind zwar der Meinung dass es auch einen positiven Nebeneffekt gibt, nämlich das auf den Einzelnen mehr Arbeitsplätze, mehr Verdienstmöglichkeiten und Wohlstand abfällt</w:t>
      </w:r>
      <w:commentRangeEnd w:id="6"/>
      <w:r>
        <w:rPr/>
      </w:r>
      <w:r>
        <w:rPr/>
        <w:commentReference w:id="6"/>
      </w:r>
      <w:r>
        <w:rPr/>
        <w:t xml:space="preserve">. 9 </w:t>
      </w:r>
    </w:p>
    <w:p>
      <w:pPr>
        <w:pStyle w:val="Textkrper"/>
        <w:jc w:val="both"/>
        <w:rPr/>
      </w:pPr>
      <w:commentRangeStart w:id="7"/>
      <w:r>
        <w:rPr/>
        <w:t>Man darf aber letztendlich nicht die Konsequenzen  verdrängen</w:t>
      </w:r>
      <w:commentRangeEnd w:id="7"/>
      <w:r>
        <w:rPr/>
      </w:r>
      <w:r>
        <w:rPr/>
        <w:commentReference w:id="7"/>
      </w:r>
      <w:r>
        <w:rPr/>
        <w:t xml:space="preserve">.  Die Bevölkerung wird schrumpfen und </w:t>
      </w:r>
      <w:r>
        <w:rPr>
          <w:b/>
          <w:bCs/>
          <w:color w:val="006600"/>
        </w:rPr>
        <w:t>in der Folge</w:t>
      </w:r>
      <w:r>
        <w:rPr/>
        <w:t xml:space="preserve"> wird es in der Zukunft immer weniger Arbeitskräfte bzw. </w:t>
      </w:r>
      <w:r>
        <w:rPr>
          <w:b/>
          <w:bCs/>
          <w:color w:val="006600"/>
        </w:rPr>
        <w:t>zugleich</w:t>
      </w:r>
      <w:r>
        <w:rPr/>
        <w:t xml:space="preserve"> </w:t>
      </w:r>
      <w:commentRangeStart w:id="8"/>
      <w:r>
        <w:rPr/>
      </w:r>
      <w:r>
        <w:rPr/>
        <w:t>immer mehr ältere Beschäftigte geben</w:t>
      </w:r>
      <w:commentRangeEnd w:id="8"/>
      <w:r>
        <w:rPr/>
      </w:r>
      <w:r>
        <w:rPr/>
        <w:commentReference w:id="8"/>
      </w:r>
      <w:r>
        <w:rPr/>
        <w:t xml:space="preserve">. 10 ( Börsch –Supan) </w:t>
      </w:r>
    </w:p>
    <w:p>
      <w:pPr>
        <w:pStyle w:val="Textkrper"/>
        <w:bidi w:val="0"/>
        <w:jc w:val="both"/>
        <w:rPr/>
      </w:pPr>
      <w:commentRangeStart w:id="9"/>
      <w:r>
        <w:rPr/>
        <w:t>Inwiefern wird sich dieses auf das Nachfrage bzw. Angebotsverhalten der Bevölkerung auswirken?</w:t>
      </w:r>
      <w:commentRangeEnd w:id="9"/>
      <w:r>
        <w:rPr/>
      </w:r>
      <w:r>
        <w:rPr/>
        <w:commentReference w:id="9"/>
      </w:r>
      <w:r>
        <w:rPr/>
        <w:t xml:space="preserve"> Wenn weniger Erwerbstätige, für die Konsumproduktion und den Dienstleistungsbereich zur Verfügung stehen. 11 (Velladics)</w:t>
      </w:r>
    </w:p>
    <w:p>
      <w:pPr>
        <w:pStyle w:val="Textkrper"/>
        <w:jc w:val="both"/>
        <w:rPr/>
      </w:pPr>
      <w:r>
        <w:rPr/>
        <w:t>Grafisch dargestellt wird sich die Bevölkerungsentwicklung von einem Lebensbaum mehr hin entwickeln zu einer Urnenform.  12 (Lehr)</w:t>
      </w:r>
      <w:r>
        <w:rPr/>
        <w:drawing>
          <wp:inline distT="0" distB="0" distL="0" distR="0">
            <wp:extent cx="5400040" cy="308991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00040" cy="3089910"/>
                    </a:xfrm>
                    <a:prstGeom prst="rect">
                      <a:avLst/>
                    </a:prstGeom>
                    <a:noFill/>
                    <a:ln w="9525">
                      <a:noFill/>
                      <a:miter lim="800000"/>
                      <a:headEnd/>
                      <a:tailEnd/>
                    </a:ln>
                  </pic:spPr>
                </pic:pic>
              </a:graphicData>
            </a:graphic>
          </wp:inline>
        </w:drawing>
      </w:r>
    </w:p>
    <w:p>
      <w:pPr>
        <w:pStyle w:val="Textkrper"/>
        <w:jc w:val="both"/>
        <w:rPr/>
      </w:pPr>
      <w:r>
        <w:rPr/>
      </w:r>
    </w:p>
    <w:p>
      <w:pPr>
        <w:pStyle w:val="Textkrper"/>
        <w:jc w:val="both"/>
        <w:rPr/>
      </w:pPr>
      <w:commentRangeStart w:id="10"/>
      <w:r>
        <w:rPr/>
        <w:t>Die Säulen der Sozialversicherungssysteme wie Renten-, Kranken- und Pflegeversicherung, fangen an zu bröckeln.  Durch die gestiegene Lebenserwartung und den geringen Sterbefällen kommt das Leistungs- und Beitragsniveau ins Schwanken. Zukunftsprognosen zeigen, dass die Beiträge kontinuierlich erhöht werden müssen um die wachsenden Kosten zu decken. Gleichzeitig nehmen die Rentenleistungen der DRV immer mehr ab und bei der Gesetzlichen Krankenversicherung gibt es auch verstärkt Leistungskürzungen</w:t>
      </w:r>
      <w:commentRangeEnd w:id="10"/>
      <w:r>
        <w:rPr/>
      </w:r>
      <w:r>
        <w:rPr/>
        <w:commentReference w:id="10"/>
      </w:r>
      <w:r>
        <w:rPr/>
        <w:t xml:space="preserve">. 13 (Lehr, Karsch u. Hoßmann, Börsch-Supan) </w:t>
      </w:r>
    </w:p>
    <w:p>
      <w:pPr>
        <w:pStyle w:val="Textkrper"/>
        <w:jc w:val="both"/>
        <w:rPr/>
      </w:pPr>
      <w:commentRangeStart w:id="11"/>
      <w:r>
        <w:rPr/>
        <w:t>Früher konnte die Schrumpfung durch internationale Zuwanderung ausgeglichen werden, dies hat sich jedoch verändert. Trotz Einwanderung von Ausländern und stagnierender Anzahl von Auswanderern nimmt die Bevölkerungszahl rapide ab</w:t>
      </w:r>
      <w:commentRangeEnd w:id="11"/>
      <w:r>
        <w:rPr/>
      </w:r>
      <w:r>
        <w:rPr/>
        <w:commentReference w:id="11"/>
      </w:r>
      <w:r>
        <w:rPr/>
        <w:t xml:space="preserve">. 14 ( Birg, Münz u. Ulrich, Berlin Institut) </w:t>
      </w:r>
    </w:p>
    <w:p>
      <w:pPr>
        <w:pStyle w:val="Textkrper"/>
        <w:jc w:val="both"/>
        <w:rPr/>
      </w:pPr>
      <w:commentRangeStart w:id="12"/>
      <w:r>
        <w:rPr/>
        <w:t>Durch die Abwanderung aus den ländlichen Räumen in die Ballungszentren, ist das Ergebnis eine wirtschaftliche Verschiebung. Die Landregionen lassen einen Wachstumsrückgang erkennen und in den Städten dafür zeigt sich ein Wachstumsboom. Dieses Phänomen ist der Tatsache geschuldet, das in den Städten sich für die jungen Menschen im Hinblick auf Bildung und Arbeitsplätze mehr Möglichkeiten anbieten</w:t>
      </w:r>
      <w:commentRangeEnd w:id="12"/>
      <w:r>
        <w:rPr/>
      </w:r>
      <w:r>
        <w:rPr/>
        <w:commentReference w:id="12"/>
      </w:r>
      <w:r>
        <w:rPr/>
        <w:t>. 15 (Birg, Berlin Institut)</w:t>
      </w:r>
    </w:p>
    <w:p>
      <w:pPr>
        <w:pStyle w:val="Textkrper"/>
        <w:jc w:val="both"/>
        <w:rPr/>
      </w:pPr>
      <w:r>
        <w:rPr/>
        <w:t xml:space="preserve">Zusammenfassend kann man sagen, dass die Folgen des demografischen Wandels sich auf die gesamte Wirtschaft, den </w:t>
      </w:r>
      <w:commentRangeStart w:id="13"/>
      <w:r>
        <w:rPr/>
        <w:t>Immobilienmarkt</w:t>
      </w:r>
      <w:commentRangeEnd w:id="13"/>
      <w:r>
        <w:rPr/>
      </w:r>
      <w:r>
        <w:rPr/>
        <w:commentReference w:id="13"/>
      </w:r>
      <w:r>
        <w:rPr/>
        <w:t xml:space="preserve">, die Sozialversicherungssysteme und Arbeits- u. Bildungsmarkt auswirken werden. </w:t>
      </w:r>
      <w:commentRangeStart w:id="14"/>
      <w:r>
        <w:rPr/>
        <w:t>Das Sparverhalten wird künftig eher gedämpft ausfallen, da sie dem demografischen Wandel</w:t>
      </w:r>
      <w:commentRangeEnd w:id="14"/>
      <w:r>
        <w:rPr/>
      </w:r>
      <w:r>
        <w:rPr/>
        <w:commentReference w:id="14"/>
      </w:r>
      <w:r>
        <w:rPr/>
        <w:t xml:space="preserve"> folgt. 16 ( Prettner/Prskawetz, Mackensen ,Statisitsches Bundesamt, Börsch-Supan)</w:t>
      </w:r>
    </w:p>
    <w:p>
      <w:pPr>
        <w:pStyle w:val="Textkrper"/>
        <w:jc w:val="both"/>
        <w:rPr/>
      </w:pPr>
      <w:commentRangeStart w:id="15"/>
      <w:r>
        <w:rPr/>
        <w:t>Die Gefahr liegt auch darin, dass die Verschuldung von Deutschland, der technische und medizinische Fortschritt, der Handels- u. Produktionswettbewerb von Deutschland eher stagniert</w:t>
      </w:r>
      <w:commentRangeEnd w:id="15"/>
      <w:r>
        <w:rPr/>
      </w:r>
      <w:r>
        <w:rPr/>
        <w:commentReference w:id="15"/>
      </w:r>
      <w:r>
        <w:rPr/>
        <w:t>. 17 ( Berlin Institut, GDV)</w:t>
      </w:r>
    </w:p>
    <w:p>
      <w:pPr>
        <w:pStyle w:val="Textkrper"/>
        <w:jc w:val="both"/>
        <w:rPr/>
      </w:pPr>
      <w:r>
        <w:rPr/>
      </w:r>
    </w:p>
    <w:p>
      <w:pPr>
        <w:pStyle w:val="Textkrper"/>
        <w:jc w:val="both"/>
        <w:rPr/>
      </w:pPr>
      <w:r>
        <w:rPr/>
      </w:r>
    </w:p>
    <w:p>
      <w:pPr>
        <w:pStyle w:val="Textkrper"/>
        <w:jc w:val="both"/>
        <w:rPr>
          <w:b/>
        </w:rPr>
      </w:pPr>
      <w:r>
        <w:rPr>
          <w:b/>
        </w:rPr>
        <w:t>Rolle der Versicherungswirtschaft</w:t>
      </w:r>
    </w:p>
    <w:p>
      <w:pPr>
        <w:pStyle w:val="Textkrper"/>
        <w:jc w:val="both"/>
        <w:rPr/>
      </w:pPr>
      <w:r>
        <w:rPr/>
        <w:t xml:space="preserve">Durch die eintretende Altersverschiebung, verändert sich die </w:t>
      </w:r>
      <w:r>
        <w:rPr>
          <w:b/>
          <w:bCs/>
          <w:i/>
          <w:iCs/>
          <w:color w:val="FF6600"/>
        </w:rPr>
        <w:t>Plattform</w:t>
      </w:r>
      <w:r>
        <w:rPr/>
        <w:t xml:space="preserve"> für die Versicherungswirtschaft und bietet gleichzeitig, aber neue Möglichkeiten. </w:t>
      </w:r>
    </w:p>
    <w:p>
      <w:pPr>
        <w:pStyle w:val="Textkrper"/>
        <w:jc w:val="both"/>
        <w:rPr/>
      </w:pPr>
      <w:r>
        <w:rPr/>
        <w:t xml:space="preserve">In der Versicherungsbranche gab es 2005 ings. 157,9 Mrd. Euro Prämieneinnahmen. Diese Zahlen verdeutlichen die Stellung der Branche in der Volkswirtschaft und auf den Finanzmärkten. </w:t>
      </w:r>
    </w:p>
    <w:p>
      <w:pPr>
        <w:pStyle w:val="Textkrper"/>
        <w:jc w:val="both"/>
        <w:rPr/>
      </w:pPr>
      <w:r>
        <w:rPr/>
      </w:r>
    </w:p>
    <w:p>
      <w:pPr>
        <w:pStyle w:val="Textkrper"/>
        <w:jc w:val="both"/>
        <w:rPr/>
      </w:pPr>
      <w:r>
        <w:rPr/>
        <w:drawing>
          <wp:inline distT="0" distB="0" distL="0" distR="0">
            <wp:extent cx="5400040" cy="37293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400040" cy="3729355"/>
                    </a:xfrm>
                    <a:prstGeom prst="rect">
                      <a:avLst/>
                    </a:prstGeom>
                    <a:noFill/>
                    <a:ln w="9525">
                      <a:noFill/>
                      <a:miter lim="800000"/>
                      <a:headEnd/>
                      <a:tailEnd/>
                    </a:ln>
                  </pic:spPr>
                </pic:pic>
              </a:graphicData>
            </a:graphic>
          </wp:inline>
        </w:drawing>
      </w:r>
    </w:p>
    <w:p>
      <w:pPr>
        <w:pStyle w:val="Textkrper"/>
        <w:jc w:val="both"/>
        <w:rPr/>
      </w:pPr>
      <w:r>
        <w:rPr/>
      </w:r>
    </w:p>
    <w:p>
      <w:pPr>
        <w:pStyle w:val="Textkrper"/>
        <w:jc w:val="both"/>
        <w:rPr/>
      </w:pPr>
      <w:r>
        <w:rPr/>
      </w:r>
    </w:p>
    <w:p>
      <w:pPr>
        <w:pStyle w:val="Textkrper"/>
        <w:jc w:val="both"/>
        <w:rPr/>
      </w:pPr>
      <w:r>
        <w:rPr/>
      </w:r>
    </w:p>
    <w:p>
      <w:pPr>
        <w:pStyle w:val="Textkrper"/>
        <w:jc w:val="both"/>
        <w:rPr/>
      </w:pPr>
      <w:r>
        <w:rPr/>
      </w:r>
    </w:p>
    <w:p>
      <w:pPr>
        <w:pStyle w:val="Textkrper"/>
        <w:jc w:val="both"/>
        <w:rPr/>
      </w:pPr>
      <w:r>
        <w:rPr/>
        <w:t xml:space="preserve">Die zunehmenden Probleme der Sozialversicherungssysteme, schaffen eine Gelegenheit für die Bevölkerung </w:t>
      </w:r>
      <w:r>
        <w:rPr>
          <w:i/>
          <w:iCs/>
          <w:color w:val="FF6600"/>
        </w:rPr>
        <w:t>Ihr Schicksal selbst in die Hand zu nehmen</w:t>
      </w:r>
      <w:r>
        <w:rPr/>
        <w:t xml:space="preserve"> und privat vorzusorgen. Das gilt für Firmenkunden genauso wie für den privaten Anleger. Im Gegensatz zu den Sozialsystemen welche das Umlageverfahren anwenden, nutzt die Versicherungswirtschaft das Kapitaldeckungsverfahren und ist daher von demografischen Ereignissen weniger betroffen. Beim Umlageverfahren finanzieren  </w:t>
      </w:r>
      <w:r>
        <w:rPr>
          <w:i/>
          <w:iCs/>
          <w:color w:val="FF6600"/>
        </w:rPr>
        <w:t>nämlich</w:t>
      </w:r>
      <w:r>
        <w:rPr/>
        <w:t xml:space="preserve">, die </w:t>
      </w:r>
      <w:r>
        <w:rPr>
          <w:b/>
          <w:bCs/>
          <w:color w:val="006600"/>
        </w:rPr>
        <w:t>J</w:t>
      </w:r>
      <w:r>
        <w:rPr>
          <w:b/>
          <w:bCs/>
          <w:color w:val="006600"/>
        </w:rPr>
        <w:t>üngeren</w:t>
      </w:r>
      <w:r>
        <w:rPr/>
        <w:t xml:space="preserve"> die Älteren Leistungsempfänger. </w:t>
      </w:r>
      <w:r>
        <w:rPr>
          <w:b w:val="false"/>
          <w:bCs w:val="false"/>
          <w:i/>
          <w:iCs/>
          <w:color w:val="FF6600"/>
        </w:rPr>
        <w:t>Anders ist es beim Kapitaldeckungsverfahren, hier zahlt jeder für das eigene Leistungspaket</w:t>
      </w:r>
      <w:r>
        <w:rPr/>
        <w:t>. 18 ( Birg, GDV)</w:t>
      </w:r>
    </w:p>
    <w:p>
      <w:pPr>
        <w:pStyle w:val="Textkrper"/>
        <w:jc w:val="both"/>
        <w:rPr>
          <w:b/>
        </w:rPr>
      </w:pPr>
      <w:r>
        <w:rPr>
          <w:b/>
        </w:rPr>
      </w:r>
    </w:p>
    <w:p>
      <w:pPr>
        <w:pStyle w:val="Textkrper"/>
        <w:jc w:val="both"/>
        <w:rPr>
          <w:b/>
        </w:rPr>
      </w:pPr>
      <w:r>
        <w:rPr>
          <w:b/>
        </w:rPr>
        <w:t>Herausforderungen für die Versicherungswirtschaft</w:t>
      </w:r>
    </w:p>
    <w:p>
      <w:pPr>
        <w:pStyle w:val="Textkrper"/>
        <w:bidi w:val="0"/>
        <w:jc w:val="both"/>
        <w:rPr/>
      </w:pPr>
      <w:r>
        <w:rPr/>
        <w:t xml:space="preserve">Die einzelnen Sparten rechnen mit neuen Herausforderungen in der Zukunft,  da es mehr ältere Kunden als jüngere geben wird. Die öffentlichen Sozialsysteme tragen zwar dazu bei, die Zielgruppen in bestimmten Versicherungsbereichen auf ergänzende Vorsorge aufmerksam zu machen, aber damit steigen auch die Risiken. Im Lebensversicherungsbereich muss die Branche auf das Langlebigkeitsrisiko und den Rückgang der Sterblichkeit entsprechend reagieren, um die versprochenen Garantieleistungen einhalten zu können. Die Zahl der Neuabschlüsse  in diesem Bereich wird zusätzlich durch den bestehenden Wettbewerb tendenziell abnehmen.  Bei der privaten Krankenversicherungssparte rechnet der Sektor auch mit einem Rückgang in der </w:t>
      </w:r>
      <w:commentRangeStart w:id="16"/>
      <w:r>
        <w:rPr/>
        <w:t>Vollversicherungsvariante</w:t>
      </w:r>
      <w:commentRangeEnd w:id="16"/>
      <w:r>
        <w:rPr/>
      </w:r>
      <w:r>
        <w:rPr/>
        <w:commentReference w:id="16"/>
      </w:r>
      <w:r>
        <w:rPr/>
        <w:t xml:space="preserve">. Dafür ist mit einer Absatzsteigerung in den Ergänzungstarifen zu rechnen,  </w:t>
      </w:r>
      <w:commentRangeStart w:id="17"/>
      <w:r>
        <w:rPr/>
        <w:t>da die Gesetzliche Krankenversicherung Ihr Leistungsangebot stetig senkt</w:t>
      </w:r>
      <w:commentRangeEnd w:id="17"/>
      <w:r>
        <w:rPr/>
      </w:r>
      <w:r>
        <w:rPr/>
        <w:commentReference w:id="17"/>
      </w:r>
      <w:r>
        <w:rPr/>
        <w:t>.  19 ( Hentschel, GDV, GDV neu)</w:t>
      </w:r>
    </w:p>
    <w:p>
      <w:pPr>
        <w:pStyle w:val="Textkrper"/>
        <w:jc w:val="both"/>
        <w:rPr/>
      </w:pPr>
      <w:r>
        <w:rPr/>
        <w:drawing>
          <wp:inline distT="0" distB="0" distL="0" distR="0">
            <wp:extent cx="5400040" cy="38385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400040" cy="3838575"/>
                    </a:xfrm>
                    <a:prstGeom prst="rect">
                      <a:avLst/>
                    </a:prstGeom>
                    <a:noFill/>
                    <a:ln w="9525">
                      <a:noFill/>
                      <a:miter lim="800000"/>
                      <a:headEnd/>
                      <a:tailEnd/>
                    </a:ln>
                  </pic:spPr>
                </pic:pic>
              </a:graphicData>
            </a:graphic>
          </wp:inline>
        </w:drawing>
      </w:r>
    </w:p>
    <w:p>
      <w:pPr>
        <w:pStyle w:val="Textkrper"/>
        <w:jc w:val="both"/>
        <w:rPr/>
      </w:pPr>
      <w:r>
        <w:rPr/>
        <w:drawing>
          <wp:inline distT="0" distB="0" distL="0" distR="0">
            <wp:extent cx="5400040" cy="38277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00040" cy="3827780"/>
                    </a:xfrm>
                    <a:prstGeom prst="rect">
                      <a:avLst/>
                    </a:prstGeom>
                    <a:noFill/>
                    <a:ln w="9525">
                      <a:noFill/>
                      <a:miter lim="800000"/>
                      <a:headEnd/>
                      <a:tailEnd/>
                    </a:ln>
                  </pic:spPr>
                </pic:pic>
              </a:graphicData>
            </a:graphic>
          </wp:inline>
        </w:drawing>
      </w:r>
    </w:p>
    <w:p>
      <w:pPr>
        <w:pStyle w:val="Textkrper"/>
        <w:jc w:val="both"/>
        <w:rPr>
          <w:lang w:eastAsia="de-DE"/>
        </w:rPr>
      </w:pPr>
      <w:r>
        <w:rPr>
          <w:lang w:eastAsia="de-DE"/>
        </w:rPr>
      </w:r>
    </w:p>
    <w:p>
      <w:pPr>
        <w:pStyle w:val="Textkrper"/>
        <w:jc w:val="both"/>
        <w:rPr/>
      </w:pPr>
      <w:r>
        <w:rPr/>
        <w:t xml:space="preserve">Die </w:t>
      </w:r>
      <w:commentRangeStart w:id="18"/>
      <w:r>
        <w:rPr/>
        <w:t>Prognosen sagen voraus</w:t>
      </w:r>
      <w:commentRangeEnd w:id="18"/>
      <w:r>
        <w:rPr/>
      </w:r>
      <w:r>
        <w:rPr/>
        <w:commentReference w:id="18"/>
      </w:r>
      <w:r>
        <w:rPr/>
        <w:t xml:space="preserve">, dass sich die Zahl der </w:t>
      </w:r>
      <w:r>
        <w:rPr>
          <w:b/>
          <w:bCs/>
          <w:color w:val="006600"/>
        </w:rPr>
        <w:t>p</w:t>
      </w:r>
      <w:r>
        <w:rPr>
          <w:b/>
          <w:bCs/>
          <w:color w:val="006600"/>
        </w:rPr>
        <w:t>flegebedürftigen</w:t>
      </w:r>
      <w:r>
        <w:rPr/>
        <w:t xml:space="preserve"> Menschen verdoppeln wird. Die Pflegekassen rechnen mit enormen Kostensteigungen. </w:t>
      </w:r>
      <w:commentRangeStart w:id="19"/>
      <w:r>
        <w:rPr/>
        <w:t>Deshalb ist es auch in diesem Bereich entscheidend, eine private Vorsorge zu treffen</w:t>
      </w:r>
      <w:commentRangeEnd w:id="19"/>
      <w:r>
        <w:rPr/>
      </w:r>
      <w:r>
        <w:rPr/>
        <w:commentReference w:id="19"/>
      </w:r>
      <w:r>
        <w:rPr/>
        <w:t>.  20( GDV neu)</w:t>
      </w:r>
    </w:p>
    <w:p>
      <w:pPr>
        <w:pStyle w:val="Textkrper"/>
        <w:jc w:val="both"/>
        <w:rPr>
          <w:lang w:eastAsia="de-DE"/>
        </w:rPr>
      </w:pPr>
      <w:r>
        <w:rPr>
          <w:lang w:eastAsia="de-DE"/>
        </w:rPr>
      </w:r>
    </w:p>
    <w:p>
      <w:pPr>
        <w:pStyle w:val="Textkrper"/>
        <w:jc w:val="both"/>
        <w:rPr/>
      </w:pPr>
      <w:bookmarkStart w:id="0" w:name="_GoBack"/>
      <w:bookmarkEnd w:id="0"/>
      <w:r>
        <w:rPr/>
        <w:drawing>
          <wp:inline distT="0" distB="0" distL="0" distR="0">
            <wp:extent cx="5400040" cy="24225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400040" cy="2422525"/>
                    </a:xfrm>
                    <a:prstGeom prst="rect">
                      <a:avLst/>
                    </a:prstGeom>
                    <a:noFill/>
                    <a:ln w="9525">
                      <a:noFill/>
                      <a:miter lim="800000"/>
                      <a:headEnd/>
                      <a:tailEnd/>
                    </a:ln>
                  </pic:spPr>
                </pic:pic>
              </a:graphicData>
            </a:graphic>
          </wp:inline>
        </w:drawing>
      </w:r>
    </w:p>
    <w:p>
      <w:pPr>
        <w:pStyle w:val="Textkrper"/>
        <w:jc w:val="both"/>
        <w:rPr/>
      </w:pPr>
      <w:r>
        <w:rPr/>
        <w:commentReference w:id="20"/>
      </w:r>
    </w:p>
    <w:p>
      <w:pPr>
        <w:pStyle w:val="Textkrper"/>
        <w:jc w:val="both"/>
        <w:rPr/>
      </w:pPr>
      <w:commentRangeStart w:id="21"/>
      <w:r>
        <w:rPr/>
        <w:t>Zusammenfassend kann man davon ausgehen</w:t>
      </w:r>
      <w:commentRangeEnd w:id="21"/>
      <w:r>
        <w:rPr/>
      </w:r>
      <w:r>
        <w:rPr/>
        <w:commentReference w:id="21"/>
      </w:r>
      <w:r>
        <w:rPr/>
        <w:t xml:space="preserve">, dass die Nachfrage nach Versicherungen steigen wird. Jedoch die hohe Anzahl an </w:t>
      </w:r>
      <w:commentRangeStart w:id="22"/>
      <w:r>
        <w:rPr/>
        <w:t>älteren Menschen</w:t>
      </w:r>
      <w:commentRangeEnd w:id="22"/>
      <w:r>
        <w:rPr/>
      </w:r>
      <w:r>
        <w:rPr/>
        <w:commentReference w:id="22"/>
      </w:r>
      <w:r>
        <w:rPr/>
        <w:t xml:space="preserve"> als Kundengruppe, ist eine besondere Herausforderung und benötigt ein individuelles Beratungskonzept.  21 (GDV neu, GDV)</w:t>
      </w:r>
    </w:p>
    <w:p>
      <w:pPr>
        <w:pStyle w:val="Textkrper"/>
        <w:jc w:val="both"/>
        <w:rPr/>
      </w:pPr>
      <w:r>
        <w:rPr/>
      </w:r>
    </w:p>
    <w:p>
      <w:pPr>
        <w:pStyle w:val="Textkrper"/>
        <w:jc w:val="both"/>
        <w:rPr/>
      </w:pPr>
      <w:r>
        <w:rPr/>
      </w:r>
    </w:p>
    <w:p>
      <w:pPr>
        <w:pStyle w:val="Textkrper"/>
        <w:spacing w:before="0" w:after="120"/>
        <w:jc w:val="both"/>
        <w:rPr/>
      </w:pPr>
      <w:r>
        <w:rPr/>
      </w:r>
    </w:p>
    <w:sectPr>
      <w:type w:val="nextPage"/>
      <w:pgSz w:w="11906" w:h="16838"/>
      <w:pgMar w:left="2835" w:right="567" w:header="0" w:top="1134" w:footer="0" w:bottom="56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ascal Bernhard" w:date="2015-02-12T14:29:38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Diese Aussage steht nicht so ganz im Bezug zu Deinem Text. Das müsste an die Stelle , wo Du sagst, dass Zuwanderung/Abwanderung auch Faktoren für den demografischen Wandel sind. Und dann erläutern, weshalb die Anzahl der Ausländer voraussichtlich steigt. Schließlich, welche Bedeutung dies für Deine Fragestellung hat (bzw. hat es eigentlich keine Auswirkungen, da Du Dich ja mit den älteren Kunden beschäftigst.) Solltest Du trotzdem erwähnen.</w:t>
      </w:r>
    </w:p>
  </w:comment>
  <w:comment w:id="1" w:author="Pascal Bernhard" w:date="2015-02-12T14:40:05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Kommt an den Anfang zur Definition, also die Aussage, dass es möglich, die Entwicklung vorauszusagen</w:t>
      </w:r>
    </w:p>
  </w:comment>
  <w:comment w:id="2" w:author="Pascal Bernhard" w:date="2015-02-12T14:40:55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Die Entwicklung solltest Du etwas genauer beschreiben. Die Aussage ist völlig richtig und auch Deine Schlussfolgerung im zweiten Satz. Bravo!</w:t>
      </w:r>
    </w:p>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Vielleicht noch ein paar weitere absehbare Folgen, also veränderte Binnennachfrage nach bestimmten Dienstleistungen und Gütern, vor allem Dienstleistungen</w:t>
      </w:r>
    </w:p>
  </w:comment>
  <w:comment w:id="3" w:author="Pascal Bernhard" w:date="2015-02-12T14:44:07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Über welchen Zeitraum reden wir hier? Seit wann gibt es diese Entwicklung schon?</w:t>
      </w:r>
    </w:p>
  </w:comment>
  <w:comment w:id="4" w:author="Pascal Bernhard" w:date="2015-02-12T14:45:45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Dies bedeutet zugleich, dass der biologische Reproduktionszeitraum sich verkürzt (biologische Uhr)</w:t>
      </w:r>
    </w:p>
  </w:comment>
  <w:comment w:id="5" w:author="Pascal Bernhard" w:date="2015-02-12T15:00:23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Könntest Du ein paar konkrete Zahlen nennen?</w:t>
      </w:r>
    </w:p>
  </w:comment>
  <w:comment w:id="6" w:author="Pascal Bernhard" w:date="2015-02-12T15:01:31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 xml:space="preserve">Relativierungen vielleicht besser nach der allgemeinen Aussage bringen, also zum Schluss. Solche ein differenzierte Betrachtung ist immer gut, wie auch die Erwähnung, dass es in der Literatur unterschiedliche Meinungen zu einem Thema gibt. Das zeigt, dass Du gut recherchiert hast und Dich mit dem Thema auseinandersetzt. </w:t>
      </w:r>
    </w:p>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Aber gleich am Anfang das zu nennen, verwirrt die Leser eher</w:t>
      </w:r>
    </w:p>
  </w:comment>
  <w:comment w:id="7" w:author="Pascal Bernhard" w:date="2015-02-12T15:04:07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Bitte keine normativen Aussagen (sprich sehr vorsichtig sein mit Sachen, wie so soll es sein, das muss gemacht werden). Erst wenn bestimmte Annahmen davor explizit genannt wurden</w:t>
      </w:r>
    </w:p>
  </w:comment>
  <w:comment w:id="8" w:author="Pascal Bernhard" w:date="2015-02-12T15:06:34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Zahlen</w:t>
      </w:r>
    </w:p>
  </w:comment>
  <w:comment w:id="9" w:author="Pascal Bernhard" w:date="2015-02-12T15:06:52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Ist natürlich Geschmackssache  und stets persönlicher Schreibstil. Würde eher davon abraten, zu viele Absätze mit einer Frage zu beginnen. So attraktiv dies auch erscheinen mag, weil man gleich klar macht, um was es im folgenden Absatz geht</w:t>
      </w:r>
    </w:p>
  </w:comment>
  <w:comment w:id="10" w:author="Pascal Bernhard" w:date="2015-02-12T15:08:31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Vielleicht etwas ausführlicher, wie sich Anzahl und Struktur der Beitragszahler aus die Sozialversicherungssysteme auswirken. Ganz wichtig ist das Verhältnis von Beitragszahlern zu Leistungsempfängern (auf Englisch: ‚dependency ratio‘)</w:t>
      </w:r>
    </w:p>
  </w:comment>
  <w:comment w:id="11" w:author="Pascal Bernhard" w:date="2015-02-12T15:10:27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Bin kein Experte, aber früher gab es auch nicht so viel Zuwanderung, bzw. heutzutage eher mehr. Nur ist der Bevölkerungsrückgang heute stärker</w:t>
      </w:r>
    </w:p>
  </w:comment>
  <w:comment w:id="12" w:author="Pascal Bernhard" w:date="2015-02-12T15:12:25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Welche Gründe gibt es für diese regionalen Wanderungsbewegungen?</w:t>
      </w:r>
    </w:p>
  </w:comment>
  <w:comment w:id="13" w:author="Pascal Bernhard" w:date="2015-02-12T15:12:56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Zusammenhang mit der regionalen Wanderung herstellen</w:t>
      </w:r>
    </w:p>
  </w:comment>
  <w:comment w:id="14" w:author="Pascal Bernhard" w:date="2015-02-12T15:13:26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Müsstest Du erklären, wo hier der Zusammenhang besteht</w:t>
      </w:r>
    </w:p>
  </w:comment>
  <w:comment w:id="15" w:author="Pascal Bernhard" w:date="2015-02-12T15:13:52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Zu wertende Aussage. Du schreibst eine wissenschaftliche Arbeit und kein sogenanntes Policy Paper eines Think Tanks. Du müsstest das ein bisschen anders formulieren und klar machen, nach welchen Annahmen, Du diese Aussage triffst (Die ist ja richtig, keine Frage)</w:t>
      </w:r>
    </w:p>
  </w:comment>
  <w:comment w:id="16" w:author="Pascal Bernhard" w:date="2015-02-12T15:31:47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Erläuterung des Begriffes „Vollversicherungsvariante“</w:t>
      </w:r>
    </w:p>
  </w:comment>
  <w:comment w:id="17" w:author="Pascal Bernhard" w:date="2015-02-12T15:32:21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An dieser Stelle könntest Du ein paar Zeitungsmeldungen zu diesem Thema, also der Leistungskürzung, erwähnen. So als anekdotische Evidenz, wie das so schön heißt. Ist immer nett</w:t>
      </w:r>
    </w:p>
  </w:comment>
  <w:comment w:id="18" w:author="Pascal Bernhard" w:date="2015-02-12T15:33:42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Prognosen von wem?</w:t>
      </w:r>
    </w:p>
  </w:comment>
  <w:comment w:id="19" w:author="Pascal Bernhard" w:date="2015-02-12T15:34:33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Etwas präziser formulieren. Durch die Kostensteigungen, ist mit Anpassungen des Leistungskataloges zu rechnen. In der Folge muss mehr privat abgesichert werden</w:t>
      </w:r>
    </w:p>
  </w:comment>
  <w:comment w:id="20" w:author="Pascal Bernhard" w:date="2015-02-12T15:35:46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Pflegerisiko definieren, obwohl es natürlich recht einleuchtend ist, was der Begriff meint</w:t>
      </w:r>
    </w:p>
  </w:comment>
  <w:comment w:id="21" w:author="Pascal Bernhard" w:date="2015-02-12T15:36:29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Sätze mit ‚man‘ etwas vermeiden, vielleicht sogar ganz herauslassen</w:t>
      </w:r>
    </w:p>
  </w:comment>
  <w:comment w:id="22" w:author="Pascal Bernhard" w:date="2015-02-12T15:37:29Z" w:initials="">
    <w:p>
      <w:r>
        <w:rPr>
          <w:rFonts w:eastAsia="WenQuanYi Zen Hei" w:cs="Calibri" w:ascii="Cantarell" w:hAnsi="Cantarell"/>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de-DE" w:eastAsia="en-US" w:bidi="ar-SA"/>
        </w:rPr>
        <w:t>Die Kundengruppe ‚ältere Menschen‘ müsstest Du einmal genau definieren. Also welche Altersspanne dies umfasst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ntarell">
    <w:charset w:val="01"/>
    <w:family w:val="swiss"/>
    <w:pitch w:val="default"/>
  </w:font>
</w:fonts>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w:cs="Calibri"/>
      <w:color w:val="auto"/>
      <w:sz w:val="22"/>
      <w:szCs w:val="22"/>
      <w:lang w:val="de-DE" w:eastAsia="en-US" w:bidi="ar-SA"/>
    </w:rPr>
  </w:style>
  <w:style w:type="paragraph" w:styleId="Berschrift1">
    <w:name w:val="Überschrift 1"/>
    <w:uiPriority w:val="9"/>
    <w:qFormat/>
    <w:link w:val="berschrift1Zchn"/>
    <w:rsid w:val="00d24bbd"/>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b55951"/>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unhideWhenUsed/>
    <w:link w:val="berschrift3Zchn"/>
    <w:rsid w:val="00b55951"/>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Berschrift1Zchn" w:customStyle="1">
    <w:name w:val="Überschrift 1 Zchn"/>
    <w:uiPriority w:val="9"/>
    <w:link w:val="berschrift1"/>
    <w:rsid w:val="00d24bbd"/>
    <w:basedOn w:val="DefaultParagraphFont"/>
    <w:rPr>
      <w:rFonts w:ascii="Cambria" w:hAnsi="Cambria" w:cs=""/>
      <w:b/>
      <w:bCs/>
      <w:color w:val="365F91"/>
      <w:sz w:val="28"/>
      <w:szCs w:val="28"/>
    </w:rPr>
  </w:style>
  <w:style w:type="character" w:styleId="TextkrperZchn" w:customStyle="1">
    <w:name w:val="Textkörper Zchn"/>
    <w:uiPriority w:val="99"/>
    <w:link w:val="Textkrper"/>
    <w:rsid w:val="00d24bbd"/>
    <w:basedOn w:val="DefaultParagraphFont"/>
    <w:rPr/>
  </w:style>
  <w:style w:type="character" w:styleId="Annotationreference">
    <w:name w:val="annotation reference"/>
    <w:uiPriority w:val="99"/>
    <w:semiHidden/>
    <w:unhideWhenUsed/>
    <w:rsid w:val="00b55951"/>
    <w:basedOn w:val="DefaultParagraphFont"/>
    <w:rPr>
      <w:sz w:val="16"/>
      <w:szCs w:val="16"/>
    </w:rPr>
  </w:style>
  <w:style w:type="character" w:styleId="KommentartextZchn" w:customStyle="1">
    <w:name w:val="Kommentartext Zchn"/>
    <w:uiPriority w:val="99"/>
    <w:semiHidden/>
    <w:link w:val="Kommentartext"/>
    <w:rsid w:val="00b55951"/>
    <w:basedOn w:val="DefaultParagraphFont"/>
    <w:rPr>
      <w:sz w:val="20"/>
      <w:szCs w:val="20"/>
    </w:rPr>
  </w:style>
  <w:style w:type="character" w:styleId="KommentarthemaZchn" w:customStyle="1">
    <w:name w:val="Kommentarthema Zchn"/>
    <w:uiPriority w:val="99"/>
    <w:semiHidden/>
    <w:link w:val="Kommentarthema"/>
    <w:rsid w:val="00b55951"/>
    <w:basedOn w:val="KommentartextZchn"/>
    <w:rPr>
      <w:b/>
      <w:bCs/>
      <w:sz w:val="20"/>
      <w:szCs w:val="20"/>
    </w:rPr>
  </w:style>
  <w:style w:type="character" w:styleId="SprechblasentextZchn" w:customStyle="1">
    <w:name w:val="Sprechblasentext Zchn"/>
    <w:uiPriority w:val="99"/>
    <w:semiHidden/>
    <w:link w:val="Sprechblasentext"/>
    <w:rsid w:val="00b55951"/>
    <w:basedOn w:val="DefaultParagraphFont"/>
    <w:rPr>
      <w:rFonts w:ascii="Tahoma" w:hAnsi="Tahoma" w:cs="Tahoma"/>
      <w:sz w:val="16"/>
      <w:szCs w:val="16"/>
    </w:rPr>
  </w:style>
  <w:style w:type="character" w:styleId="Berschrift2Zchn" w:customStyle="1">
    <w:name w:val="Überschrift 2 Zchn"/>
    <w:uiPriority w:val="9"/>
    <w:link w:val="berschrift2"/>
    <w:rsid w:val="00b55951"/>
    <w:basedOn w:val="DefaultParagraphFont"/>
    <w:rPr>
      <w:rFonts w:ascii="Cambria" w:hAnsi="Cambria" w:cs=""/>
      <w:b/>
      <w:bCs/>
      <w:color w:val="4F81BD"/>
      <w:sz w:val="26"/>
      <w:szCs w:val="26"/>
    </w:rPr>
  </w:style>
  <w:style w:type="character" w:styleId="Berschrift3Zchn" w:customStyle="1">
    <w:name w:val="Überschrift 3 Zchn"/>
    <w:uiPriority w:val="9"/>
    <w:link w:val="berschrift3"/>
    <w:rsid w:val="00b55951"/>
    <w:basedOn w:val="DefaultParagraphFont"/>
    <w:rPr>
      <w:rFonts w:ascii="Cambria" w:hAnsi="Cambria" w:cs=""/>
      <w:b/>
      <w:bCs/>
      <w:color w:val="4F81BD"/>
    </w:rPr>
  </w:style>
  <w:style w:type="character" w:styleId="ListLabel1">
    <w:name w:val="ListLabel 1"/>
    <w:rPr>
      <w:sz w:val="24"/>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uiPriority w:val="99"/>
    <w:unhideWhenUsed/>
    <w:link w:val="TextkrperZchn"/>
    <w:rsid w:val="00d24bbd"/>
    <w:basedOn w:val="Normal"/>
    <w:pPr>
      <w:spacing w:lineRule="auto" w:line="288" w:before="0" w:after="12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Annotationtext">
    <w:name w:val="annotation text"/>
    <w:uiPriority w:val="99"/>
    <w:semiHidden/>
    <w:unhideWhenUsed/>
    <w:link w:val="KommentartextZchn"/>
    <w:rsid w:val="00b55951"/>
    <w:basedOn w:val="Normal"/>
    <w:pPr>
      <w:spacing w:lineRule="auto" w:line="240"/>
    </w:pPr>
    <w:rPr>
      <w:sz w:val="20"/>
      <w:szCs w:val="20"/>
    </w:rPr>
  </w:style>
  <w:style w:type="paragraph" w:styleId="Annotationsubject">
    <w:name w:val="annotation subject"/>
    <w:uiPriority w:val="99"/>
    <w:semiHidden/>
    <w:unhideWhenUsed/>
    <w:link w:val="KommentarthemaZchn"/>
    <w:rsid w:val="00b55951"/>
    <w:basedOn w:val="Annotationtext"/>
    <w:pPr/>
    <w:rPr>
      <w:b/>
      <w:bCs/>
    </w:rPr>
  </w:style>
  <w:style w:type="paragraph" w:styleId="BalloonText">
    <w:name w:val="Balloon Text"/>
    <w:uiPriority w:val="99"/>
    <w:semiHidden/>
    <w:unhideWhenUsed/>
    <w:link w:val="SprechblasentextZchn"/>
    <w:rsid w:val="00b55951"/>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6.png"/><Relationship Id="rId3" Type="http://schemas.openxmlformats.org/officeDocument/2006/relationships/image" Target="media/image87.png"/><Relationship Id="rId4" Type="http://schemas.openxmlformats.org/officeDocument/2006/relationships/image" Target="media/image88.png"/><Relationship Id="rId5" Type="http://schemas.openxmlformats.org/officeDocument/2006/relationships/image" Target="media/image89.png"/><Relationship Id="rId6" Type="http://schemas.openxmlformats.org/officeDocument/2006/relationships/image" Target="media/image90.pn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2015-02-11T13:29:00Z</dcterms:created>
  <dc:creator>meze0512</dc:creator>
  <dc:language>de-DE</dc:language>
  <cp:lastModifiedBy>meze0512</cp:lastModifiedBy>
  <dcterms:modified xsi:type="dcterms:W3CDTF">2015-02-12T07:22:00Z</dcterms:modified>
  <cp:revision>113</cp:revision>
</cp:coreProperties>
</file>