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C1B6" w14:textId="77777777" w:rsidR="00E452B7" w:rsidRPr="00E452B7" w:rsidRDefault="00E452B7" w:rsidP="00A56DF5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0" w:name="_Hlk26213219"/>
      <w:r w:rsidRPr="00E452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УДК 519.21</w:t>
      </w:r>
    </w:p>
    <w:p w14:paraId="073B4DF8" w14:textId="77777777" w:rsidR="00E452B7" w:rsidRPr="00E452B7" w:rsidRDefault="00E452B7" w:rsidP="00A56DF5">
      <w:pPr>
        <w:widowControl w:val="0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B98EF29" w14:textId="46830675" w:rsidR="00E452B7" w:rsidRPr="00A56DF5" w:rsidRDefault="000B1135" w:rsidP="00A56DF5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135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РЕГРЕСИОННЫЕ МОДЕЛИ ДЛЯ ОПРЕДЕЛЕНИЯ ПОВТОРНОГО МАКСИМУМА ДЛЯ СИЛОВЫХ УПРАЖНЕНИЙ</w:t>
      </w:r>
    </w:p>
    <w:p w14:paraId="451BC632" w14:textId="37BD77E1" w:rsidR="0023092B" w:rsidRPr="0023092B" w:rsidRDefault="000B1135" w:rsidP="00A56DF5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>Д. А. Пасько</w:t>
      </w:r>
    </w:p>
    <w:p w14:paraId="558F3EE2" w14:textId="77777777" w:rsidR="0023092B" w:rsidRPr="0023092B" w:rsidRDefault="0023092B" w:rsidP="00A56DF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309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Кубанский государственный университет</w:t>
      </w:r>
    </w:p>
    <w:p w14:paraId="736C5251" w14:textId="77777777" w:rsidR="0023092B" w:rsidRPr="0023092B" w:rsidRDefault="0023092B" w:rsidP="00A56DF5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309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ул. Ставропольская 149, 350040 Краснодар, Россия</w:t>
      </w:r>
    </w:p>
    <w:p w14:paraId="1D9EF50C" w14:textId="77777777" w:rsidR="00E452B7" w:rsidRPr="00E452B7" w:rsidRDefault="00E452B7" w:rsidP="00A56DF5">
      <w:pPr>
        <w:widowControl w:val="0"/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B9E81" w14:textId="4024A6D6" w:rsidR="00E452B7" w:rsidRPr="00E452B7" w:rsidRDefault="00E452B7" w:rsidP="00A56DF5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2B7">
        <w:rPr>
          <w:rFonts w:ascii="Times New Roman" w:eastAsia="Calibri" w:hAnsi="Times New Roman" w:cs="Times New Roman"/>
          <w:b/>
          <w:sz w:val="28"/>
          <w:szCs w:val="28"/>
        </w:rPr>
        <w:t xml:space="preserve">Ключевые слова: </w:t>
      </w:r>
      <w:r w:rsidR="00BB0058">
        <w:rPr>
          <w:rFonts w:ascii="Times New Roman" w:eastAsia="Calibri" w:hAnsi="Times New Roman" w:cs="Times New Roman"/>
          <w:sz w:val="28"/>
          <w:szCs w:val="28"/>
        </w:rPr>
        <w:t>линейная регрессия, машинное обучение, пауэрлифтинг, силовые упражнения, регрессионный анализ</w:t>
      </w:r>
      <w:r w:rsidRPr="00E452B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6CB035" w14:textId="77777777" w:rsidR="00E452B7" w:rsidRPr="00E452B7" w:rsidRDefault="00E452B7" w:rsidP="00A56DF5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452B7">
        <w:rPr>
          <w:rFonts w:ascii="Times New Roman" w:eastAsia="Calibri" w:hAnsi="Times New Roman" w:cs="Times New Roman"/>
          <w:b/>
          <w:sz w:val="28"/>
          <w:szCs w:val="28"/>
        </w:rPr>
        <w:t>Аннотация</w:t>
      </w:r>
    </w:p>
    <w:p w14:paraId="7F4DE889" w14:textId="20037DCB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0F8">
        <w:rPr>
          <w:rFonts w:ascii="Times New Roman" w:hAnsi="Times New Roman" w:cs="Times New Roman"/>
          <w:sz w:val="28"/>
          <w:szCs w:val="28"/>
        </w:rPr>
        <w:t>Очень часто при подготовке к соревнованиям по пауэрлифтингу или в процессе любительских</w:t>
      </w:r>
      <w:r w:rsidR="00672A62" w:rsidRPr="00672A62">
        <w:rPr>
          <w:rFonts w:ascii="Times New Roman" w:hAnsi="Times New Roman" w:cs="Times New Roman"/>
          <w:sz w:val="28"/>
          <w:szCs w:val="28"/>
        </w:rPr>
        <w:t xml:space="preserve"> </w:t>
      </w:r>
      <w:r w:rsidR="00672A62">
        <w:rPr>
          <w:rFonts w:ascii="Times New Roman" w:hAnsi="Times New Roman" w:cs="Times New Roman"/>
          <w:sz w:val="28"/>
          <w:szCs w:val="28"/>
        </w:rPr>
        <w:t>силовых</w:t>
      </w:r>
      <w:r w:rsidRPr="002E30F8">
        <w:rPr>
          <w:rFonts w:ascii="Times New Roman" w:hAnsi="Times New Roman" w:cs="Times New Roman"/>
          <w:sz w:val="28"/>
          <w:szCs w:val="28"/>
        </w:rPr>
        <w:t xml:space="preserve"> тренировок полезно (а иногда и необходимо) оценить свои текущие возможности, не делая “проходку”</w:t>
      </w:r>
      <w:r w:rsidR="00E54C33">
        <w:rPr>
          <w:rFonts w:ascii="Times New Roman" w:hAnsi="Times New Roman" w:cs="Times New Roman"/>
          <w:sz w:val="28"/>
          <w:szCs w:val="28"/>
        </w:rPr>
        <w:t xml:space="preserve"> (тренировку, направленную на выяснение своих максимальных возможностей)</w:t>
      </w:r>
      <w:r w:rsidRPr="002E30F8">
        <w:rPr>
          <w:rFonts w:ascii="Times New Roman" w:hAnsi="Times New Roman" w:cs="Times New Roman"/>
          <w:sz w:val="28"/>
          <w:szCs w:val="28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="0024385C">
        <w:rPr>
          <w:rFonts w:ascii="Times New Roman" w:hAnsi="Times New Roman" w:cs="Times New Roman"/>
          <w:sz w:val="28"/>
          <w:szCs w:val="28"/>
        </w:rPr>
        <w:t xml:space="preserve">веса, которые спортсмен может поднять только один раз, </w:t>
      </w:r>
      <w:r w:rsidRPr="002E30F8">
        <w:rPr>
          <w:rFonts w:ascii="Times New Roman" w:hAnsi="Times New Roman" w:cs="Times New Roman"/>
          <w:sz w:val="28"/>
          <w:szCs w:val="28"/>
        </w:rPr>
        <w:t>повторные максимумы, ПМ),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r w:rsidR="0024385C">
        <w:rPr>
          <w:rFonts w:ascii="Times New Roman" w:hAnsi="Times New Roman" w:cs="Times New Roman"/>
          <w:sz w:val="28"/>
          <w:szCs w:val="28"/>
        </w:rPr>
        <w:t xml:space="preserve">веса на несколько раз, </w:t>
      </w:r>
      <w:r w:rsidRPr="002E30F8">
        <w:rPr>
          <w:rFonts w:ascii="Times New Roman" w:hAnsi="Times New Roman" w:cs="Times New Roman"/>
          <w:sz w:val="28"/>
          <w:szCs w:val="28"/>
        </w:rPr>
        <w:t xml:space="preserve">многоповторные максимумы, МПМ). Кроме того, 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</w:t>
      </w:r>
      <w:r w:rsidRPr="002E30F8">
        <w:rPr>
          <w:rFonts w:ascii="Times New Roman" w:hAnsi="Times New Roman" w:cs="Times New Roman"/>
          <w:sz w:val="28"/>
          <w:szCs w:val="28"/>
        </w:rPr>
        <w:lastRenderedPageBreak/>
        <w:t>реальными результатами, предотвращая перетренированность и временные потери на тренировки по программам, не дающим эффекта.</w:t>
      </w:r>
    </w:p>
    <w:p w14:paraId="02E87DAC" w14:textId="2AEF4A6D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0F8">
        <w:rPr>
          <w:rFonts w:ascii="Times New Roman" w:hAnsi="Times New Roman" w:cs="Times New Roman"/>
          <w:sz w:val="28"/>
          <w:szCs w:val="28"/>
        </w:rPr>
        <w:t xml:space="preserve">Итак. Зачем нужно предсказывать повторные максимумы? </w:t>
      </w:r>
      <w:r w:rsidR="00646A68" w:rsidRPr="00646A68">
        <w:rPr>
          <w:rFonts w:ascii="Times New Roman" w:hAnsi="Times New Roman" w:cs="Times New Roman"/>
          <w:sz w:val="28"/>
          <w:szCs w:val="28"/>
        </w:rPr>
        <w:t>Регрес</w:t>
      </w:r>
      <w:r w:rsidR="008939B6">
        <w:rPr>
          <w:rFonts w:ascii="Times New Roman" w:hAnsi="Times New Roman" w:cs="Times New Roman"/>
          <w:sz w:val="28"/>
          <w:szCs w:val="28"/>
        </w:rPr>
        <w:t>с</w:t>
      </w:r>
      <w:r w:rsidR="00646A68" w:rsidRPr="00646A68">
        <w:rPr>
          <w:rFonts w:ascii="Times New Roman" w:hAnsi="Times New Roman" w:cs="Times New Roman"/>
          <w:sz w:val="28"/>
          <w:szCs w:val="28"/>
        </w:rPr>
        <w:t>ионные</w:t>
      </w:r>
      <w:r w:rsidR="00646A68">
        <w:rPr>
          <w:rFonts w:ascii="Times New Roman" w:hAnsi="Times New Roman" w:cs="Times New Roman"/>
          <w:sz w:val="28"/>
          <w:szCs w:val="28"/>
        </w:rPr>
        <w:t xml:space="preserve"> </w:t>
      </w:r>
      <w:r w:rsidRPr="002E30F8">
        <w:rPr>
          <w:rFonts w:ascii="Times New Roman" w:hAnsi="Times New Roman" w:cs="Times New Roman"/>
          <w:sz w:val="28"/>
          <w:szCs w:val="28"/>
        </w:rPr>
        <w:t>модели, которые требуется построить, помогут:</w:t>
      </w:r>
    </w:p>
    <w:p w14:paraId="5BC72221" w14:textId="0F7A188E" w:rsidR="002E30F8" w:rsidRPr="002E30F8" w:rsidRDefault="002E30F8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30F8">
        <w:rPr>
          <w:rFonts w:ascii="Times New Roman" w:hAnsi="Times New Roman" w:cs="Times New Roman"/>
          <w:sz w:val="28"/>
          <w:szCs w:val="28"/>
        </w:rPr>
        <w:t>адекватно оценить свои возможности перед соревнованиями и заказать веса, очень близкие к реальному максимуму; кроме того, знать свой ПМ, не делая проходку, очень важно не только для тех, кто занимается пауэрлифтингом</w:t>
      </w:r>
      <w:r w:rsidR="004B57CD">
        <w:rPr>
          <w:rFonts w:ascii="Times New Roman" w:hAnsi="Times New Roman" w:cs="Times New Roman"/>
          <w:sz w:val="28"/>
          <w:szCs w:val="28"/>
        </w:rPr>
        <w:t xml:space="preserve"> (</w:t>
      </w:r>
      <w:r w:rsidR="00F22792">
        <w:rPr>
          <w:rFonts w:ascii="Times New Roman" w:hAnsi="Times New Roman" w:cs="Times New Roman"/>
          <w:sz w:val="28"/>
          <w:szCs w:val="28"/>
        </w:rPr>
        <w:t>многие тренировочные программы требуют работы с весами, составляющими 60-80% от ПМ</w:t>
      </w:r>
      <w:r w:rsidR="00EB5629">
        <w:rPr>
          <w:rFonts w:ascii="Times New Roman" w:hAnsi="Times New Roman" w:cs="Times New Roman"/>
          <w:sz w:val="28"/>
          <w:szCs w:val="28"/>
        </w:rPr>
        <w:t>, который желательно вычислить, не рискуя травмироваться</w:t>
      </w:r>
      <w:r w:rsidR="004B57CD">
        <w:rPr>
          <w:rFonts w:ascii="Times New Roman" w:hAnsi="Times New Roman" w:cs="Times New Roman"/>
          <w:sz w:val="28"/>
          <w:szCs w:val="28"/>
        </w:rPr>
        <w:t>)</w:t>
      </w:r>
      <w:r w:rsidRPr="002E30F8">
        <w:rPr>
          <w:rFonts w:ascii="Times New Roman" w:hAnsi="Times New Roman" w:cs="Times New Roman"/>
          <w:sz w:val="28"/>
          <w:szCs w:val="28"/>
        </w:rPr>
        <w:t>;</w:t>
      </w:r>
    </w:p>
    <w:p w14:paraId="08AE8B5E" w14:textId="7B34031D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E30F8" w:rsidRPr="002E30F8">
        <w:rPr>
          <w:rFonts w:ascii="Times New Roman" w:hAnsi="Times New Roman" w:cs="Times New Roman"/>
          <w:sz w:val="28"/>
          <w:szCs w:val="28"/>
        </w:rPr>
        <w:t>в период подготовки оценивать скорость своего прогресса (или вообще его наличие), предотвращая перетренированность; сравнивать свои результаты с результатами предыдущих циклов, даже если тогда использовалось другое число повторений;</w:t>
      </w:r>
    </w:p>
    <w:p w14:paraId="530940A6" w14:textId="1CFC96D0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E30F8" w:rsidRPr="002E30F8">
        <w:rPr>
          <w:rFonts w:ascii="Times New Roman" w:hAnsi="Times New Roman" w:cs="Times New Roman"/>
          <w:sz w:val="28"/>
          <w:szCs w:val="28"/>
        </w:rPr>
        <w:t>более обоснованно планировать программу тренировок: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75EF9026" w14:textId="77E41237" w:rsidR="002E30F8" w:rsidRPr="002E30F8" w:rsidRDefault="00AA1809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E30F8" w:rsidRPr="002E30F8">
        <w:rPr>
          <w:rFonts w:ascii="Times New Roman" w:hAnsi="Times New Roman" w:cs="Times New Roman"/>
          <w:sz w:val="28"/>
          <w:szCs w:val="28"/>
        </w:rPr>
        <w:t>обосновать действенность разных методик и выразить различия между ними</w:t>
      </w:r>
      <w:r w:rsidR="00B7442F" w:rsidRPr="00B744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30F8" w:rsidRPr="002E30F8">
        <w:rPr>
          <w:rFonts w:ascii="Times New Roman" w:hAnsi="Times New Roman" w:cs="Times New Roman"/>
          <w:sz w:val="28"/>
          <w:szCs w:val="28"/>
        </w:rPr>
        <w:t>более точно замерять силовые качества групп мышц-антагонистов</w:t>
      </w:r>
      <w:r w:rsidR="007A7309" w:rsidRPr="007A7309">
        <w:rPr>
          <w:rFonts w:ascii="Times New Roman" w:hAnsi="Times New Roman" w:cs="Times New Roman"/>
          <w:sz w:val="28"/>
          <w:szCs w:val="28"/>
        </w:rPr>
        <w:t xml:space="preserve"> [3]</w:t>
      </w:r>
      <w:r w:rsidR="002E30F8" w:rsidRPr="002E30F8">
        <w:rPr>
          <w:rFonts w:ascii="Times New Roman" w:hAnsi="Times New Roman" w:cs="Times New Roman"/>
          <w:sz w:val="28"/>
          <w:szCs w:val="28"/>
        </w:rPr>
        <w:t>;</w:t>
      </w:r>
    </w:p>
    <w:p w14:paraId="2462E25B" w14:textId="6D0E1713" w:rsidR="00A36603" w:rsidRDefault="00A36603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исследования – найти одну или несколько регрессионных моделей, которые </w:t>
      </w:r>
      <w:r w:rsidR="006D2FE2">
        <w:rPr>
          <w:rFonts w:ascii="Times New Roman" w:hAnsi="Times New Roman" w:cs="Times New Roman"/>
          <w:sz w:val="28"/>
          <w:szCs w:val="28"/>
        </w:rPr>
        <w:t>дают качественную оценку повторного максимума через многоповторный.</w:t>
      </w:r>
      <w:r w:rsidR="00712C29">
        <w:rPr>
          <w:rFonts w:ascii="Times New Roman" w:hAnsi="Times New Roman" w:cs="Times New Roman"/>
          <w:sz w:val="28"/>
          <w:szCs w:val="28"/>
        </w:rPr>
        <w:t xml:space="preserve"> Данные для построения этих моделей были собраны с помощью опросов</w:t>
      </w:r>
      <w:r w:rsidR="00781FC4">
        <w:rPr>
          <w:rFonts w:ascii="Times New Roman" w:hAnsi="Times New Roman" w:cs="Times New Roman"/>
          <w:sz w:val="28"/>
          <w:szCs w:val="28"/>
        </w:rPr>
        <w:t xml:space="preserve"> в Интернете.</w:t>
      </w:r>
    </w:p>
    <w:p w14:paraId="77F0836A" w14:textId="77777777" w:rsidR="00A71680" w:rsidRDefault="00A71680" w:rsidP="002E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309ACE" w14:textId="1C8C6569" w:rsidR="000311EB" w:rsidRPr="00EE2AD8" w:rsidRDefault="000311EB" w:rsidP="002E30F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</w:p>
    <w:p w14:paraId="2C1C5B8F" w14:textId="2FABF87E" w:rsidR="00BB0058" w:rsidRDefault="00BB0058" w:rsidP="007504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058">
        <w:rPr>
          <w:rFonts w:ascii="Times New Roman" w:hAnsi="Times New Roman" w:cs="Times New Roman"/>
          <w:sz w:val="28"/>
          <w:szCs w:val="28"/>
        </w:rPr>
        <w:t xml:space="preserve">Для сбора наблюдений был создан опрос в Google </w:t>
      </w:r>
      <w:proofErr w:type="spellStart"/>
      <w:r w:rsidRPr="00BB005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https://forms.gle/R4zZqQJ3ggNdEuQ67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 на русском языке и его </w:t>
      </w:r>
      <w:r w:rsidRPr="00BB0058">
        <w:rPr>
          <w:rFonts w:ascii="Times New Roman" w:hAnsi="Times New Roman" w:cs="Times New Roman"/>
          <w:sz w:val="28"/>
          <w:szCs w:val="28"/>
        </w:rPr>
        <w:lastRenderedPageBreak/>
        <w:t>англоязычный аналог.</w:t>
      </w:r>
      <w:r w:rsidR="00A4487B" w:rsidRPr="00A4487B">
        <w:rPr>
          <w:rFonts w:ascii="Times New Roman" w:hAnsi="Times New Roman" w:cs="Times New Roman"/>
          <w:sz w:val="28"/>
          <w:szCs w:val="28"/>
        </w:rPr>
        <w:t xml:space="preserve"> </w:t>
      </w:r>
      <w:r w:rsidRPr="00BB0058">
        <w:rPr>
          <w:rFonts w:ascii="Times New Roman" w:hAnsi="Times New Roman" w:cs="Times New Roman"/>
          <w:sz w:val="28"/>
          <w:szCs w:val="28"/>
        </w:rPr>
        <w:t xml:space="preserve">Русскоязычный опрос распространялся через соц. сеть ВКонтакте преимущественно в следующих группах: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Пауэрлифтинг | Тяжелая атлетика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https://vk.com/powerliftingnews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ПАУЭРЛИФТИНГ И ЖИМ ЛЁЖА 18+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https://vk.com/powerliftingworld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B0058">
        <w:rPr>
          <w:rFonts w:ascii="Times New Roman" w:hAnsi="Times New Roman" w:cs="Times New Roman"/>
          <w:sz w:val="28"/>
          <w:szCs w:val="28"/>
        </w:rPr>
        <w:t xml:space="preserve">, </w:t>
      </w:r>
      <w:r w:rsidR="009A3584">
        <w:rPr>
          <w:rFonts w:ascii="Times New Roman" w:hAnsi="Times New Roman" w:cs="Times New Roman"/>
          <w:sz w:val="28"/>
          <w:szCs w:val="28"/>
        </w:rPr>
        <w:t>«</w:t>
      </w:r>
      <w:r w:rsidRPr="00BB0058">
        <w:rPr>
          <w:rFonts w:ascii="Times New Roman" w:hAnsi="Times New Roman" w:cs="Times New Roman"/>
          <w:sz w:val="28"/>
          <w:szCs w:val="28"/>
        </w:rPr>
        <w:t>Твой Тренер</w:t>
      </w:r>
      <w:r w:rsidR="009A35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AC653B">
          <w:rPr>
            <w:rStyle w:val="a6"/>
            <w:rFonts w:ascii="Times New Roman" w:hAnsi="Times New Roman" w:cs="Times New Roman"/>
            <w:sz w:val="28"/>
            <w:szCs w:val="28"/>
          </w:rPr>
          <w:t>https://vk.com/tvoytrenercom</w:t>
        </w:r>
      </w:hyperlink>
      <w:r w:rsidR="00AE77CF" w:rsidRPr="00AE77CF">
        <w:rPr>
          <w:rFonts w:ascii="Times New Roman" w:hAnsi="Times New Roman" w:cs="Times New Roman"/>
          <w:sz w:val="28"/>
          <w:szCs w:val="28"/>
        </w:rPr>
        <w:t xml:space="preserve">). </w:t>
      </w:r>
      <w:r w:rsidRPr="00BB0058">
        <w:rPr>
          <w:rFonts w:ascii="Times New Roman" w:hAnsi="Times New Roman" w:cs="Times New Roman"/>
          <w:sz w:val="28"/>
          <w:szCs w:val="28"/>
        </w:rPr>
        <w:t xml:space="preserve">Спустя два месяца от создания опросов данные были выгружены и началась их обработка. </w:t>
      </w:r>
      <w:r w:rsidR="007E3DE5">
        <w:rPr>
          <w:rFonts w:ascii="Times New Roman" w:hAnsi="Times New Roman" w:cs="Times New Roman"/>
          <w:sz w:val="28"/>
          <w:szCs w:val="28"/>
        </w:rPr>
        <w:t>В результате опроса удалось собрать более 170 наблюдений</w:t>
      </w:r>
      <w:r w:rsidR="00C661E1">
        <w:rPr>
          <w:rFonts w:ascii="Times New Roman" w:hAnsi="Times New Roman" w:cs="Times New Roman"/>
          <w:sz w:val="28"/>
          <w:szCs w:val="28"/>
        </w:rPr>
        <w:t xml:space="preserve"> без учёта </w:t>
      </w:r>
      <w:r w:rsidR="00E35FFB">
        <w:rPr>
          <w:rFonts w:ascii="Times New Roman" w:hAnsi="Times New Roman" w:cs="Times New Roman"/>
          <w:sz w:val="28"/>
          <w:szCs w:val="28"/>
        </w:rPr>
        <w:t>урезанных данных</w:t>
      </w:r>
      <w:r w:rsidR="007E3DE5">
        <w:rPr>
          <w:rFonts w:ascii="Times New Roman" w:hAnsi="Times New Roman" w:cs="Times New Roman"/>
          <w:sz w:val="28"/>
          <w:szCs w:val="28"/>
        </w:rPr>
        <w:t>.</w:t>
      </w:r>
    </w:p>
    <w:p w14:paraId="36BD5881" w14:textId="77777777" w:rsidR="00A71680" w:rsidRDefault="00A71680" w:rsidP="00FE6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B7A8D" w14:textId="19A87447" w:rsidR="000311EB" w:rsidRPr="00EE2AD8" w:rsidRDefault="000311EB" w:rsidP="00EE2A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6E8175A6" w14:textId="1C421D1D" w:rsidR="00EE2AD8" w:rsidRDefault="00E4570D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было проведено сравнение пяти линейных моделей для оценки повторного максимума, среди них с помощью повторной перекрёстной проверк</w:t>
      </w:r>
      <w:r w:rsidR="00817FAB">
        <w:rPr>
          <w:rFonts w:ascii="Times New Roman" w:hAnsi="Times New Roman" w:cs="Times New Roman"/>
          <w:sz w:val="28"/>
          <w:szCs w:val="28"/>
        </w:rPr>
        <w:t>и</w:t>
      </w:r>
      <w:r w:rsidR="0045324E">
        <w:rPr>
          <w:rFonts w:ascii="Times New Roman" w:hAnsi="Times New Roman" w:cs="Times New Roman"/>
          <w:sz w:val="28"/>
          <w:szCs w:val="28"/>
        </w:rPr>
        <w:t xml:space="preserve"> </w:t>
      </w:r>
      <w:r w:rsidR="0045324E" w:rsidRPr="0045324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были найдены две лучшие</w:t>
      </w:r>
      <w:r w:rsidR="00454564">
        <w:rPr>
          <w:rFonts w:ascii="Times New Roman" w:hAnsi="Times New Roman" w:cs="Times New Roman"/>
          <w:sz w:val="28"/>
          <w:szCs w:val="28"/>
        </w:rPr>
        <w:t xml:space="preserve"> (для упрощения названные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454564" w:rsidRPr="0045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456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4545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7DC270" w14:textId="77777777" w:rsidR="00944E32" w:rsidRDefault="00944E32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9D8C05" w14:textId="6636D340" w:rsidR="00E4570D" w:rsidRPr="009976FA" w:rsidRDefault="00C41762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Actio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0531EC2" w14:textId="77777777" w:rsidR="00944E32" w:rsidRDefault="00944E32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ECBEED" w14:textId="7B377FB2" w:rsidR="00E4570D" w:rsidRPr="009976FA" w:rsidRDefault="00C41762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w:bookmarkStart w:id="1" w:name="_Hlk37954652"/>
              <m:r>
                <w:rPr>
                  <w:rFonts w:ascii="Cambria Math" w:hAnsi="Cambria Math" w:cs="Times New Roman"/>
                  <w:sz w:val="28"/>
                  <w:szCs w:val="28"/>
                </w:rPr>
                <m:t>Actio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coef</m:t>
                  </m:r>
                </m:sub>
              </m:sSub>
              <w:bookmarkEnd w:id="1"/>
              <m:r>
                <w:rPr>
                  <w:rFonts w:ascii="Cambria Math" w:hAnsi="Cambria Math" w:cs="Times New Roman"/>
                  <w:sz w:val="28"/>
                  <w:szCs w:val="28"/>
                </w:rPr>
                <m:t>+CountGrou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Count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+coef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B2ACEE5" w14:textId="77777777" w:rsidR="00562F91" w:rsidRDefault="00562F91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BA8352" w14:textId="785DAAD1" w:rsidR="00E4570D" w:rsidRDefault="00CC1E6C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RM</m:t>
        </m:r>
      </m:oMath>
      <w:r w:rsidR="007A0386" w:rsidRPr="007A0386">
        <w:rPr>
          <w:rFonts w:ascii="Times New Roman" w:hAnsi="Times New Roman" w:cs="Times New Roman"/>
          <w:sz w:val="28"/>
          <w:szCs w:val="28"/>
        </w:rPr>
        <w:t xml:space="preserve"> – </w:t>
      </w:r>
      <w:r w:rsidR="007A0386">
        <w:rPr>
          <w:rFonts w:ascii="Times New Roman" w:hAnsi="Times New Roman" w:cs="Times New Roman"/>
          <w:sz w:val="28"/>
          <w:szCs w:val="28"/>
        </w:rPr>
        <w:t>повторный максимум (</w:t>
      </w:r>
      <w:r w:rsidR="007A0386">
        <w:rPr>
          <w:rFonts w:ascii="Times New Roman" w:hAnsi="Times New Roman" w:cs="Times New Roman"/>
          <w:sz w:val="28"/>
          <w:szCs w:val="28"/>
          <w:lang w:val="en-US"/>
        </w:rPr>
        <w:t>repeated</w:t>
      </w:r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="007A0386">
        <w:rPr>
          <w:rFonts w:ascii="Times New Roman" w:hAnsi="Times New Roman" w:cs="Times New Roman"/>
          <w:sz w:val="28"/>
          <w:szCs w:val="28"/>
        </w:rPr>
        <w:t>)</w:t>
      </w:r>
      <w:r w:rsidR="007A0386">
        <w:rPr>
          <w:rFonts w:ascii="Times New Roman" w:hAnsi="Times New Roman" w:cs="Times New Roman"/>
          <w:sz w:val="28"/>
          <w:szCs w:val="28"/>
          <w:lang w:val="en-IO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IO"/>
          </w:rPr>
          <m:t>MRM</m:t>
        </m:r>
      </m:oMath>
      <w:r w:rsidR="007A0386">
        <w:rPr>
          <w:rFonts w:ascii="Times New Roman" w:hAnsi="Times New Roman" w:cs="Times New Roman"/>
          <w:sz w:val="28"/>
          <w:szCs w:val="28"/>
          <w:lang w:val="en-IO"/>
        </w:rPr>
        <w:t xml:space="preserve"> – </w:t>
      </w:r>
      <w:r w:rsidR="007A0386">
        <w:rPr>
          <w:rFonts w:ascii="Times New Roman" w:hAnsi="Times New Roman" w:cs="Times New Roman"/>
          <w:sz w:val="28"/>
          <w:szCs w:val="28"/>
        </w:rPr>
        <w:t>многоповторный максимум</w:t>
      </w:r>
      <w:r w:rsidR="00817FAB">
        <w:rPr>
          <w:rFonts w:ascii="Times New Roman" w:hAnsi="Times New Roman" w:cs="Times New Roman"/>
          <w:sz w:val="28"/>
          <w:szCs w:val="28"/>
        </w:rPr>
        <w:t xml:space="preserve"> (</w:t>
      </w:r>
      <w:r w:rsidR="00817FAB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817FAB" w:rsidRPr="003A4F9E">
        <w:rPr>
          <w:rFonts w:ascii="Times New Roman" w:hAnsi="Times New Roman" w:cs="Times New Roman"/>
          <w:sz w:val="28"/>
          <w:szCs w:val="28"/>
        </w:rPr>
        <w:t>-</w:t>
      </w:r>
      <w:r w:rsidR="00817FAB">
        <w:rPr>
          <w:rFonts w:ascii="Times New Roman" w:hAnsi="Times New Roman" w:cs="Times New Roman"/>
          <w:sz w:val="28"/>
          <w:szCs w:val="28"/>
          <w:lang w:val="en-US"/>
        </w:rPr>
        <w:t>repeated</w:t>
      </w:r>
      <w:r w:rsidR="00817FAB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817FAB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="00817FAB">
        <w:rPr>
          <w:rFonts w:ascii="Times New Roman" w:hAnsi="Times New Roman" w:cs="Times New Roman"/>
          <w:sz w:val="28"/>
          <w:szCs w:val="28"/>
        </w:rPr>
        <w:t>)</w:t>
      </w:r>
      <w:r w:rsidR="007A038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Action</m:t>
        </m:r>
      </m:oMath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</w:rPr>
        <w:t>–</w:t>
      </w:r>
      <w:r w:rsidR="007A0386" w:rsidRPr="007A0386">
        <w:rPr>
          <w:rFonts w:ascii="Times New Roman" w:hAnsi="Times New Roman" w:cs="Times New Roman"/>
          <w:sz w:val="28"/>
          <w:szCs w:val="28"/>
        </w:rPr>
        <w:t xml:space="preserve"> </w:t>
      </w:r>
      <w:r w:rsidR="007A0386">
        <w:rPr>
          <w:rFonts w:ascii="Times New Roman" w:hAnsi="Times New Roman" w:cs="Times New Roman"/>
          <w:sz w:val="28"/>
          <w:szCs w:val="28"/>
        </w:rPr>
        <w:t>движение (жим</w:t>
      </w:r>
      <w:r w:rsidR="003A4F9E" w:rsidRPr="003A4F9E">
        <w:rPr>
          <w:rFonts w:ascii="Times New Roman" w:hAnsi="Times New Roman" w:cs="Times New Roman"/>
          <w:sz w:val="28"/>
          <w:szCs w:val="28"/>
        </w:rPr>
        <w:t xml:space="preserve"> </w:t>
      </w:r>
      <w:r w:rsidR="003A4F9E">
        <w:rPr>
          <w:rFonts w:ascii="Times New Roman" w:hAnsi="Times New Roman" w:cs="Times New Roman"/>
          <w:sz w:val="28"/>
          <w:szCs w:val="28"/>
        </w:rPr>
        <w:t>штанги</w:t>
      </w:r>
      <w:r w:rsidR="007A0386">
        <w:rPr>
          <w:rFonts w:ascii="Times New Roman" w:hAnsi="Times New Roman" w:cs="Times New Roman"/>
          <w:sz w:val="28"/>
          <w:szCs w:val="28"/>
        </w:rPr>
        <w:t xml:space="preserve"> лёжа, приседание со штангой на п</w:t>
      </w:r>
      <w:r w:rsidR="000B23C7">
        <w:rPr>
          <w:rFonts w:ascii="Times New Roman" w:hAnsi="Times New Roman" w:cs="Times New Roman"/>
          <w:sz w:val="28"/>
          <w:szCs w:val="28"/>
        </w:rPr>
        <w:t>лечах или становая тяга</w:t>
      </w:r>
      <w:r w:rsidR="007A0386">
        <w:rPr>
          <w:rFonts w:ascii="Times New Roman" w:hAnsi="Times New Roman" w:cs="Times New Roman"/>
          <w:sz w:val="28"/>
          <w:szCs w:val="28"/>
        </w:rPr>
        <w:t>)</w:t>
      </w:r>
      <w:r w:rsidR="000B23C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Count</m:t>
        </m:r>
      </m:oMath>
      <w:r w:rsidR="000B23C7" w:rsidRPr="000B23C7">
        <w:rPr>
          <w:rFonts w:ascii="Times New Roman" w:hAnsi="Times New Roman" w:cs="Times New Roman"/>
          <w:sz w:val="28"/>
          <w:szCs w:val="28"/>
        </w:rPr>
        <w:t xml:space="preserve"> </w:t>
      </w:r>
      <w:r w:rsidR="000B23C7">
        <w:rPr>
          <w:rFonts w:ascii="Times New Roman" w:hAnsi="Times New Roman" w:cs="Times New Roman"/>
          <w:sz w:val="28"/>
          <w:szCs w:val="28"/>
        </w:rPr>
        <w:t>–</w:t>
      </w:r>
      <w:r w:rsidR="000B23C7" w:rsidRPr="000B23C7">
        <w:rPr>
          <w:rFonts w:ascii="Times New Roman" w:hAnsi="Times New Roman" w:cs="Times New Roman"/>
          <w:sz w:val="28"/>
          <w:szCs w:val="28"/>
        </w:rPr>
        <w:t xml:space="preserve"> </w:t>
      </w:r>
      <w:r w:rsidR="000B23C7">
        <w:rPr>
          <w:rFonts w:ascii="Times New Roman" w:hAnsi="Times New Roman" w:cs="Times New Roman"/>
          <w:sz w:val="28"/>
          <w:szCs w:val="28"/>
        </w:rPr>
        <w:t>количество повторений для многоповторного максимума (от 2 до 10</w:t>
      </w:r>
      <w:r w:rsidR="007A7309" w:rsidRPr="007A7309">
        <w:rPr>
          <w:rFonts w:ascii="Times New Roman" w:hAnsi="Times New Roman" w:cs="Times New Roman"/>
          <w:sz w:val="28"/>
          <w:szCs w:val="28"/>
        </w:rPr>
        <w:t xml:space="preserve"> [1,</w:t>
      </w:r>
      <w:r w:rsidR="007A7309" w:rsidRPr="009976FA">
        <w:rPr>
          <w:rFonts w:ascii="Times New Roman" w:hAnsi="Times New Roman" w:cs="Times New Roman"/>
          <w:sz w:val="28"/>
          <w:szCs w:val="28"/>
        </w:rPr>
        <w:t>2</w:t>
      </w:r>
      <w:r w:rsidR="007A7309" w:rsidRPr="007A7309">
        <w:rPr>
          <w:rFonts w:ascii="Times New Roman" w:hAnsi="Times New Roman" w:cs="Times New Roman"/>
          <w:sz w:val="28"/>
          <w:szCs w:val="28"/>
        </w:rPr>
        <w:t>]</w:t>
      </w:r>
      <w:r w:rsidR="000B23C7">
        <w:rPr>
          <w:rFonts w:ascii="Times New Roman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="00A86071" w:rsidRPr="00A8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86071" w:rsidRPr="00A8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группа по количеству повторений (2-3 повторения, 4-</w:t>
      </w:r>
      <w:r w:rsidR="00D1249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 xml:space="preserve"> повторений, </w:t>
      </w:r>
      <w:r w:rsidR="00D1249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86071">
        <w:rPr>
          <w:rFonts w:ascii="Times New Roman" w:eastAsiaTheme="minorEastAsia" w:hAnsi="Times New Roman" w:cs="Times New Roman"/>
          <w:sz w:val="28"/>
          <w:szCs w:val="28"/>
        </w:rPr>
        <w:t>-10 повторений)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Index</m:t>
        </m:r>
      </m:oMath>
      <w:r w:rsidR="001E6538" w:rsidRPr="001E6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6538" w:rsidRPr="001E65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6538">
        <w:rPr>
          <w:rFonts w:ascii="Times New Roman" w:eastAsiaTheme="minorEastAsia" w:hAnsi="Times New Roman" w:cs="Times New Roman"/>
          <w:sz w:val="28"/>
          <w:szCs w:val="28"/>
        </w:rPr>
        <w:t>индекс массы тела</w:t>
      </w:r>
      <w:r w:rsidR="00344B16">
        <w:rPr>
          <w:rFonts w:ascii="Times New Roman" w:eastAsiaTheme="minorEastAsia" w:hAnsi="Times New Roman" w:cs="Times New Roman"/>
          <w:sz w:val="28"/>
          <w:szCs w:val="28"/>
        </w:rPr>
        <w:t xml:space="preserve"> спортсмена</w:t>
      </w:r>
      <w:r w:rsidR="00C13839">
        <w:rPr>
          <w:rFonts w:ascii="Times New Roman" w:eastAsiaTheme="minorEastAsia" w:hAnsi="Times New Roman" w:cs="Times New Roman"/>
          <w:sz w:val="28"/>
          <w:szCs w:val="28"/>
        </w:rPr>
        <w:t>, ИМТ</w:t>
      </w:r>
      <w:r w:rsidR="003E51B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coef</m:t>
        </m:r>
      </m:oMath>
      <w:r w:rsidR="00CB1399" w:rsidRPr="00CB1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39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399" w:rsidRPr="00CB1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1399">
        <w:rPr>
          <w:rFonts w:ascii="Times New Roman" w:eastAsiaTheme="minorEastAsia" w:hAnsi="Times New Roman" w:cs="Times New Roman"/>
          <w:sz w:val="28"/>
          <w:szCs w:val="28"/>
        </w:rPr>
        <w:t>некоторое число</w:t>
      </w:r>
      <w:r w:rsidR="00E17D52">
        <w:rPr>
          <w:rFonts w:ascii="Times New Roman" w:eastAsiaTheme="minorEastAsia" w:hAnsi="Times New Roman" w:cs="Times New Roman"/>
          <w:sz w:val="28"/>
          <w:szCs w:val="28"/>
        </w:rPr>
        <w:t xml:space="preserve">. Выражение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coef</m:t>
            </m:r>
          </m:sub>
        </m:sSub>
      </m:oMath>
      <w:r w:rsidR="00732717"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в зависимости от движения здесь будет стоять своё число</w:t>
      </w:r>
      <w:r w:rsidR="00C1383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E2C6B">
        <w:rPr>
          <w:rFonts w:ascii="Times New Roman" w:eastAsiaTheme="minorEastAsia" w:hAnsi="Times New Roman" w:cs="Times New Roman"/>
          <w:sz w:val="28"/>
          <w:szCs w:val="28"/>
        </w:rPr>
        <w:t>движение и диапазон повторений – факторные переменные</w:t>
      </w:r>
      <w:r w:rsidR="00C1383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27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6EF91E" w14:textId="77777777" w:rsidR="001414A7" w:rsidRDefault="001414A7" w:rsidP="00A5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A7C6A4" w14:textId="77777777" w:rsidR="001C1895" w:rsidRDefault="001C1895" w:rsidP="00D53A2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AD131EB" wp14:editId="47577729">
            <wp:extent cx="5754127" cy="5895975"/>
            <wp:effectExtent l="0" t="0" r="0" b="0"/>
            <wp:docPr id="2" name="Рисунок 2" descr="Изображение выглядит как текст, карта, внутренни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_crossva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59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F54" w14:textId="17EF88C7" w:rsidR="00FC7752" w:rsidRPr="0032714B" w:rsidRDefault="002F5CB1" w:rsidP="001C189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1C1895"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244E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1</w:t>
      </w:r>
      <w:r w:rsidR="00B64E26" w:rsidRPr="003271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Оценки перекрёстной проверки для разных тестируемых моделей и разного числа блоков</w:t>
      </w:r>
    </w:p>
    <w:p w14:paraId="51EB1508" w14:textId="77777777" w:rsidR="00CC1E6C" w:rsidRDefault="00CC1E6C" w:rsidP="00A56D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8A851" w14:textId="0588ECB1" w:rsidR="0094393D" w:rsidRPr="00EE2AD8" w:rsidRDefault="000311EB" w:rsidP="00EE2A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AD8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0"/>
    </w:p>
    <w:p w14:paraId="0A2F3C01" w14:textId="45B850E6" w:rsidR="00A443A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</w:t>
      </w:r>
      <w:r w:rsidR="00D73618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средней ошибкой менее 3%</w:t>
      </w:r>
      <w:r w:rsidR="0045324E" w:rsidRPr="0045324E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r w:rsidR="0045324E" w:rsidRPr="007A7309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="0045324E" w:rsidRPr="0045324E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C5E0312" w14:textId="2FCBEAC9" w:rsidR="00A443A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Я уверен, что большие погрешности в единичных случаях – это та часть зако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345A4153" w14:textId="64D71775" w:rsidR="00EE2AD8" w:rsidRPr="00A443A8" w:rsidRDefault="00A443A8" w:rsidP="00A443A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Посчитать собственные результаты при помощи найденной модели можно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сайте </w:t>
      </w:r>
      <w:hyperlink r:id="rId11" w:history="1">
        <w:r w:rsidRPr="00AC653B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https://dmitrypasko.shinyapps.io/RMbyMRMestimating/</w:t>
        </w:r>
      </w:hyperlink>
      <w:r w:rsidRPr="00A443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EDFAC7" w14:textId="77777777" w:rsidR="00743B21" w:rsidRPr="0094393D" w:rsidRDefault="00743B21" w:rsidP="00A56D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A657B" w14:textId="77777777" w:rsidR="0094393D" w:rsidRPr="00E013A4" w:rsidRDefault="0094393D" w:rsidP="00AB52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013A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Библиографический список</w:t>
      </w:r>
    </w:p>
    <w:p w14:paraId="4AD3FA92" w14:textId="3130A821" w:rsidR="00E452B7" w:rsidRDefault="00B52F12" w:rsidP="00E452B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>Хэтфилд Ф.К.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Всестороннее руководство по развитию силы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52B7" w:rsidRPr="00C23CA3">
        <w:rPr>
          <w:rFonts w:ascii="Times New Roman" w:eastAsia="Times New Roman" w:hAnsi="Times New Roman" w:cs="Times New Roman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Красноярск: 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Союзспорт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1992. - 284 с</w:t>
      </w:r>
      <w:r w:rsidR="00E452B7" w:rsidRPr="00C23C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AEDA46" w14:textId="63FEEBA5" w:rsidR="00FA2F56" w:rsidRDefault="00FA2F56" w:rsidP="00E452B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В.А. Сакс, Э.К. </w:t>
      </w:r>
      <w:proofErr w:type="spellStart"/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Сеппет</w:t>
      </w:r>
      <w:proofErr w:type="spellEnd"/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06741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В.</w:t>
      </w: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Куприянов, </w:t>
      </w:r>
      <w:r w:rsidR="00F06741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Н.</w:t>
      </w: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Смирнов «Механизмы энергообеспечения мышечного сокращения» сборник «Структурные основы и регуляция биологической подвижности» Москва 1980 г.</w:t>
      </w:r>
    </w:p>
    <w:p w14:paraId="37926618" w14:textId="06F01070" w:rsidR="0026072E" w:rsidRDefault="00F06741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С.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Гурфинкель, </w:t>
      </w:r>
      <w:r w:rsidR="00FD0EA0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О. С.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Левин «Скелетная мышца структура и функция»</w:t>
      </w:r>
      <w:r w:rsid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A2F56" w:rsidRPr="00FA2F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«Наука» 1985 г.</w:t>
      </w:r>
    </w:p>
    <w:p w14:paraId="725CA7C4" w14:textId="50203F06" w:rsidR="00B751DF" w:rsidRDefault="00B751DF" w:rsidP="00B751DF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Смит Гарри, Дрейпер Норман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B751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регрессионный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Вильямс, 2016.</w:t>
      </w:r>
    </w:p>
    <w:p w14:paraId="7D47ACC6" w14:textId="24AA2060" w:rsidR="00B751DF" w:rsidRPr="001F7E8C" w:rsidRDefault="00EB5125" w:rsidP="001F7E8C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1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Роберт И. Кабаков. R в действии. Анализ и визуализация данных в программе R. / пер. с англ. Полины А. Волковой. – М: ДМК Пресс, 2016. – 588 с.</w:t>
      </w:r>
    </w:p>
    <w:sectPr w:rsidR="00B751DF" w:rsidRPr="001F7E8C" w:rsidSect="00DF6A0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020CA"/>
    <w:multiLevelType w:val="hybridMultilevel"/>
    <w:tmpl w:val="D02A7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6BF"/>
    <w:multiLevelType w:val="hybridMultilevel"/>
    <w:tmpl w:val="EDE295F8"/>
    <w:lvl w:ilvl="0" w:tplc="D84C6C6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CB43E">
      <w:start w:val="1"/>
      <w:numFmt w:val="lowerLetter"/>
      <w:lvlText w:val="%2"/>
      <w:lvlJc w:val="left"/>
      <w:pPr>
        <w:ind w:left="1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6B368">
      <w:start w:val="1"/>
      <w:numFmt w:val="lowerRoman"/>
      <w:lvlText w:val="%3"/>
      <w:lvlJc w:val="left"/>
      <w:pPr>
        <w:ind w:left="1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2299E">
      <w:start w:val="1"/>
      <w:numFmt w:val="decimal"/>
      <w:lvlText w:val="%4"/>
      <w:lvlJc w:val="left"/>
      <w:pPr>
        <w:ind w:left="1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0B948">
      <w:start w:val="1"/>
      <w:numFmt w:val="lowerLetter"/>
      <w:lvlText w:val="%5"/>
      <w:lvlJc w:val="left"/>
      <w:pPr>
        <w:ind w:left="1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CC92A">
      <w:start w:val="1"/>
      <w:numFmt w:val="lowerRoman"/>
      <w:lvlText w:val="%6"/>
      <w:lvlJc w:val="left"/>
      <w:pPr>
        <w:ind w:left="1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C26A0">
      <w:start w:val="1"/>
      <w:numFmt w:val="decimal"/>
      <w:lvlText w:val="%7"/>
      <w:lvlJc w:val="left"/>
      <w:pPr>
        <w:ind w:left="1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C81BA">
      <w:start w:val="1"/>
      <w:numFmt w:val="lowerLetter"/>
      <w:lvlText w:val="%8"/>
      <w:lvlJc w:val="left"/>
      <w:pPr>
        <w:ind w:left="17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8AD46">
      <w:start w:val="1"/>
      <w:numFmt w:val="lowerRoman"/>
      <w:lvlText w:val="%9"/>
      <w:lvlJc w:val="left"/>
      <w:pPr>
        <w:ind w:left="17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24251"/>
    <w:multiLevelType w:val="hybridMultilevel"/>
    <w:tmpl w:val="E98EAE92"/>
    <w:lvl w:ilvl="0" w:tplc="81F06898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51363F"/>
    <w:multiLevelType w:val="hybridMultilevel"/>
    <w:tmpl w:val="16D8D45E"/>
    <w:lvl w:ilvl="0" w:tplc="0F06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33"/>
    <w:rsid w:val="0000056F"/>
    <w:rsid w:val="0002197B"/>
    <w:rsid w:val="000311EB"/>
    <w:rsid w:val="00042284"/>
    <w:rsid w:val="00053718"/>
    <w:rsid w:val="00086033"/>
    <w:rsid w:val="00087B68"/>
    <w:rsid w:val="000B1135"/>
    <w:rsid w:val="000B23C7"/>
    <w:rsid w:val="000B58CF"/>
    <w:rsid w:val="00101614"/>
    <w:rsid w:val="0013013D"/>
    <w:rsid w:val="001414A7"/>
    <w:rsid w:val="00185C6C"/>
    <w:rsid w:val="00190D3E"/>
    <w:rsid w:val="001A16AC"/>
    <w:rsid w:val="001C1895"/>
    <w:rsid w:val="001D5680"/>
    <w:rsid w:val="001E6538"/>
    <w:rsid w:val="001F595B"/>
    <w:rsid w:val="001F7E8C"/>
    <w:rsid w:val="0023092B"/>
    <w:rsid w:val="0024385C"/>
    <w:rsid w:val="00243D38"/>
    <w:rsid w:val="00257E2D"/>
    <w:rsid w:val="0026072E"/>
    <w:rsid w:val="002A513B"/>
    <w:rsid w:val="002C748D"/>
    <w:rsid w:val="002E30F8"/>
    <w:rsid w:val="002F5CB1"/>
    <w:rsid w:val="00305199"/>
    <w:rsid w:val="00312540"/>
    <w:rsid w:val="003244EF"/>
    <w:rsid w:val="00324BA3"/>
    <w:rsid w:val="0032714B"/>
    <w:rsid w:val="00344451"/>
    <w:rsid w:val="00344B16"/>
    <w:rsid w:val="00365A3D"/>
    <w:rsid w:val="00380361"/>
    <w:rsid w:val="003A4F9E"/>
    <w:rsid w:val="003B76BF"/>
    <w:rsid w:val="003E2C6B"/>
    <w:rsid w:val="003E51B2"/>
    <w:rsid w:val="003F32EA"/>
    <w:rsid w:val="00414171"/>
    <w:rsid w:val="0045324E"/>
    <w:rsid w:val="00454564"/>
    <w:rsid w:val="004B57CD"/>
    <w:rsid w:val="004B7FC0"/>
    <w:rsid w:val="004C6640"/>
    <w:rsid w:val="004D40CB"/>
    <w:rsid w:val="004E094F"/>
    <w:rsid w:val="004F242F"/>
    <w:rsid w:val="00562F91"/>
    <w:rsid w:val="005767CF"/>
    <w:rsid w:val="00581EA7"/>
    <w:rsid w:val="005A0B9D"/>
    <w:rsid w:val="005D5D35"/>
    <w:rsid w:val="005D7061"/>
    <w:rsid w:val="00607AF6"/>
    <w:rsid w:val="00611888"/>
    <w:rsid w:val="006432EA"/>
    <w:rsid w:val="00646A68"/>
    <w:rsid w:val="006603C5"/>
    <w:rsid w:val="0066236D"/>
    <w:rsid w:val="00665A8F"/>
    <w:rsid w:val="00672A62"/>
    <w:rsid w:val="006D2FE2"/>
    <w:rsid w:val="006D3C5A"/>
    <w:rsid w:val="006E6F33"/>
    <w:rsid w:val="006F77AF"/>
    <w:rsid w:val="00712C29"/>
    <w:rsid w:val="00731DDA"/>
    <w:rsid w:val="00732717"/>
    <w:rsid w:val="00734922"/>
    <w:rsid w:val="00743B21"/>
    <w:rsid w:val="00743B22"/>
    <w:rsid w:val="007504AA"/>
    <w:rsid w:val="00773EA8"/>
    <w:rsid w:val="00781FC4"/>
    <w:rsid w:val="00784968"/>
    <w:rsid w:val="007A0386"/>
    <w:rsid w:val="007A127F"/>
    <w:rsid w:val="007A1C55"/>
    <w:rsid w:val="007A7309"/>
    <w:rsid w:val="007C1205"/>
    <w:rsid w:val="007E3DE5"/>
    <w:rsid w:val="007F12D0"/>
    <w:rsid w:val="007F133B"/>
    <w:rsid w:val="00805DEC"/>
    <w:rsid w:val="00807EA0"/>
    <w:rsid w:val="00817FAB"/>
    <w:rsid w:val="00826659"/>
    <w:rsid w:val="008807C4"/>
    <w:rsid w:val="008939B6"/>
    <w:rsid w:val="00895213"/>
    <w:rsid w:val="008B1470"/>
    <w:rsid w:val="008B2B9F"/>
    <w:rsid w:val="00922272"/>
    <w:rsid w:val="0094393D"/>
    <w:rsid w:val="00944E32"/>
    <w:rsid w:val="00947875"/>
    <w:rsid w:val="00955D84"/>
    <w:rsid w:val="00963ED0"/>
    <w:rsid w:val="00964784"/>
    <w:rsid w:val="00973B21"/>
    <w:rsid w:val="00996891"/>
    <w:rsid w:val="009976FA"/>
    <w:rsid w:val="009A3584"/>
    <w:rsid w:val="009C630E"/>
    <w:rsid w:val="009C66D7"/>
    <w:rsid w:val="009E537A"/>
    <w:rsid w:val="009F7C53"/>
    <w:rsid w:val="00A02550"/>
    <w:rsid w:val="00A36603"/>
    <w:rsid w:val="00A443A8"/>
    <w:rsid w:val="00A4487B"/>
    <w:rsid w:val="00A4524B"/>
    <w:rsid w:val="00A46FA3"/>
    <w:rsid w:val="00A4712C"/>
    <w:rsid w:val="00A56DF5"/>
    <w:rsid w:val="00A67226"/>
    <w:rsid w:val="00A71680"/>
    <w:rsid w:val="00A86071"/>
    <w:rsid w:val="00A9390F"/>
    <w:rsid w:val="00AA1809"/>
    <w:rsid w:val="00AB52C9"/>
    <w:rsid w:val="00AE77CF"/>
    <w:rsid w:val="00AF7242"/>
    <w:rsid w:val="00B328C7"/>
    <w:rsid w:val="00B52F12"/>
    <w:rsid w:val="00B634A3"/>
    <w:rsid w:val="00B6383B"/>
    <w:rsid w:val="00B64E26"/>
    <w:rsid w:val="00B7442F"/>
    <w:rsid w:val="00B751DF"/>
    <w:rsid w:val="00BA727C"/>
    <w:rsid w:val="00BB0058"/>
    <w:rsid w:val="00BB48A6"/>
    <w:rsid w:val="00BD211E"/>
    <w:rsid w:val="00BE4CE3"/>
    <w:rsid w:val="00C047CC"/>
    <w:rsid w:val="00C13839"/>
    <w:rsid w:val="00C41762"/>
    <w:rsid w:val="00C47AE1"/>
    <w:rsid w:val="00C54363"/>
    <w:rsid w:val="00C661E1"/>
    <w:rsid w:val="00C83686"/>
    <w:rsid w:val="00C85B1B"/>
    <w:rsid w:val="00CA2C83"/>
    <w:rsid w:val="00CA3F58"/>
    <w:rsid w:val="00CB1399"/>
    <w:rsid w:val="00CC1E6C"/>
    <w:rsid w:val="00CC2042"/>
    <w:rsid w:val="00CE5612"/>
    <w:rsid w:val="00D1249C"/>
    <w:rsid w:val="00D53A26"/>
    <w:rsid w:val="00D634C9"/>
    <w:rsid w:val="00D63940"/>
    <w:rsid w:val="00D73618"/>
    <w:rsid w:val="00D85105"/>
    <w:rsid w:val="00DB6265"/>
    <w:rsid w:val="00DC315B"/>
    <w:rsid w:val="00DC554E"/>
    <w:rsid w:val="00DD7619"/>
    <w:rsid w:val="00DF6A04"/>
    <w:rsid w:val="00E013A4"/>
    <w:rsid w:val="00E17D52"/>
    <w:rsid w:val="00E35FFB"/>
    <w:rsid w:val="00E452B7"/>
    <w:rsid w:val="00E4570D"/>
    <w:rsid w:val="00E54C33"/>
    <w:rsid w:val="00E7008A"/>
    <w:rsid w:val="00EB45E2"/>
    <w:rsid w:val="00EB5125"/>
    <w:rsid w:val="00EB5629"/>
    <w:rsid w:val="00EE1664"/>
    <w:rsid w:val="00EE2AD8"/>
    <w:rsid w:val="00F01237"/>
    <w:rsid w:val="00F06741"/>
    <w:rsid w:val="00F22792"/>
    <w:rsid w:val="00F34114"/>
    <w:rsid w:val="00F54229"/>
    <w:rsid w:val="00F70D08"/>
    <w:rsid w:val="00F85B58"/>
    <w:rsid w:val="00F87C3C"/>
    <w:rsid w:val="00FA2F56"/>
    <w:rsid w:val="00FB258D"/>
    <w:rsid w:val="00FC66FB"/>
    <w:rsid w:val="00FC7752"/>
    <w:rsid w:val="00FD0EA0"/>
    <w:rsid w:val="00FD60FC"/>
    <w:rsid w:val="00FE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8187"/>
  <w15:docId w15:val="{4632AB4D-1A61-4EAD-AC68-B1DEC630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54229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Hyperlink"/>
    <w:basedOn w:val="a0"/>
    <w:uiPriority w:val="99"/>
    <w:unhideWhenUsed/>
    <w:rsid w:val="009E537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B0058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E4570D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1C18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A2C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owerliftingworl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k.com/powerliftingnew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R4zZqQJ3ggNdEuQ67" TargetMode="External"/><Relationship Id="rId11" Type="http://schemas.openxmlformats.org/officeDocument/2006/relationships/hyperlink" Target="https://dmitrypasko.shinyapps.io/RMbyMRMestimat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tvoytrener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7D84-719F-428B-AC83-294C1308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Краснодарский ЦНТИ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компьютерного класса</dc:creator>
  <cp:lastModifiedBy>ДМ.</cp:lastModifiedBy>
  <cp:revision>94</cp:revision>
  <cp:lastPrinted>2020-02-26T10:43:00Z</cp:lastPrinted>
  <dcterms:created xsi:type="dcterms:W3CDTF">2020-04-16T15:03:00Z</dcterms:created>
  <dcterms:modified xsi:type="dcterms:W3CDTF">2020-05-16T17:46:00Z</dcterms:modified>
</cp:coreProperties>
</file>