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705">
        <w:rPr>
          <w:rFonts w:ascii="Arial CYR" w:eastAsia="Times New Roman" w:hAnsi="Arial CYR" w:cs="Arial CYR"/>
          <w:b/>
          <w:bCs/>
          <w:color w:val="000000"/>
          <w:sz w:val="32"/>
          <w:szCs w:val="32"/>
          <w:lang w:eastAsia="ru-RU"/>
        </w:rPr>
        <w:t>Открытая</w:t>
      </w:r>
      <w:r w:rsidRPr="00B30705">
        <w:rPr>
          <w:rFonts w:ascii="Arial CYR" w:eastAsia="Times New Roman" w:hAnsi="Arial CYR" w:cs="Arial CYR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B30705">
        <w:rPr>
          <w:rFonts w:ascii="Arial CYR" w:eastAsia="Times New Roman" w:hAnsi="Arial CYR" w:cs="Arial CYR"/>
          <w:b/>
          <w:bCs/>
          <w:color w:val="000000"/>
          <w:sz w:val="32"/>
          <w:szCs w:val="32"/>
          <w:lang w:eastAsia="ru-RU"/>
        </w:rPr>
        <w:t>архитектура</w:t>
      </w:r>
      <w:r w:rsidRPr="00B30705">
        <w:rPr>
          <w:rFonts w:ascii="Arial CYR" w:eastAsia="Times New Roman" w:hAnsi="Arial CYR" w:cs="Arial CYR"/>
          <w:b/>
          <w:bCs/>
          <w:color w:val="000000"/>
          <w:sz w:val="32"/>
          <w:szCs w:val="32"/>
          <w:lang w:val="en-US" w:eastAsia="ru-RU"/>
        </w:rPr>
        <w:t xml:space="preserve"> Delphi</w:t>
      </w:r>
    </w:p>
    <w:p w:rsidR="00B30705" w:rsidRPr="00B30705" w:rsidRDefault="00B30705" w:rsidP="00B30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Компания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Borland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 развитии своих объектно-ориентированных средств разработки явно пришла к тому выводу, что повторное использование кода и объектная ориентация не являются единственными средствами повышения производительности программистов. С появлением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разработчик может не только создавать и предоставлять своим коллегам готовые к использованию компоненты, но и расширять функциональные возможности среды, в которой он работает, с помощью так называемых "открытых интерфейсов". Такой подход позволяет использовать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уже в роли общего ядра набора инструментальных средств на всех этапах создания прикладных систем - начиная с CASE-систем и заканчивая генерацией документации по создаваемым проектам, с полной их интеграцией </w:t>
      </w:r>
      <w:proofErr w:type="gram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в</w:t>
      </w:r>
      <w:proofErr w:type="gram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"</w:t>
      </w:r>
      <w:proofErr w:type="gram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святая</w:t>
      </w:r>
      <w:proofErr w:type="gram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святых" любой среды программирования - IDE. Рассмотрим основные возможности расширения функциональности среды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для того, чтобы оценить степень "открытости" архитектуры этого инструмента.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"Строительные блоки" приложений - компоненты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Как известно, фундаментальной основой визуальных средств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является компонентный подход. В чем же он заключается?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строится на базе компилятора объектно-ориентированного языка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Object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Pascal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, продолжающего линию диалектов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Pascal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Turbo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Pascal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Borland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Pascal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. По мере своего развития, каждая очередная реализация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Pascal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компании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Borland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включала все новые расширения синтаксиса, отражающие последние достижения в области языков программирования. Если подходить к оценке качественных "ступеней" развития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Pascal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, особо следует отметить три из них, направленные на поддержку концепции повторного использования кода: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</w:p>
    <w:p w:rsidR="00B30705" w:rsidRPr="00B30705" w:rsidRDefault="00B30705" w:rsidP="00B30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модульная архитектура, с возможностью разделения интерфейсной и описательной частей (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Turbo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Pascal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4.0);</w:t>
      </w:r>
    </w:p>
    <w:p w:rsidR="00B30705" w:rsidRPr="00B30705" w:rsidRDefault="00B30705" w:rsidP="00B30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средства объектной ориентации, со всеми, присущими ей характеристиками - наследованием, инкапсуляцией и полиморфизмом (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Turbo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Pascal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5.5);</w:t>
      </w:r>
    </w:p>
    <w:p w:rsidR="00B30705" w:rsidRPr="00B30705" w:rsidRDefault="00B30705" w:rsidP="00B30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поддержка механизмов RTTI (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Run-Time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Type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Information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), позволяющих получать информацию о базовых характеристиках объектных типов (классов) и их экземпляров (объектов) с помощью языковых средств, непосредственно встроенных в системную библиотеку и структуру организации описаний классов (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1.0 -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Object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Pascal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);</w:t>
      </w:r>
    </w:p>
    <w:p w:rsidR="00B30705" w:rsidRPr="00B30705" w:rsidRDefault="00B30705" w:rsidP="00B30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Следствием введения поддержки RTTI стала возможность создания</w:t>
      </w:r>
      <w:r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визуального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инструмента разработки приложений, каковым и является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. На определенном уровне иерархии наследования базовой библиотеки классов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появляется класс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  <w:proofErr w:type="spellStart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TPersistent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, обеспечивающий необходимый уровень абстракции потокового ввода/вывода объектов (экземпляров классов). Его наследником выступает класс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  <w:proofErr w:type="spellStart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TComponent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, определяющий основы поведения компонент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VCL (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Visual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Component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Library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) в режиме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  <w:proofErr w:type="spellStart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design-time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(этап "конструирования" приложения). На оконечных точках ветвей иерархии VCL находятся как таковые компоненты - готовые к визуальному использованию классы, непосредственно регистрируемые в рабочей библиотеке компонент и доступные из Палитры Компонент (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Components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Palette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) IDE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Так как компоненты, используемые в разрабатываемой программе, написаны на том же языке, который используется при создании приложений, программист может достаточно 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легко создавать и регистрировать в Палитре свои компоненты, наследуя их от тех или иных представителей иерархии VCL или уже созданных программистом своих классов.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С другой стороны, механизмы регистрации и дальнейшего наследования уже существующих стандартов динамического связывания (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Windows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DLL) и компонентной архитектуры (VBX в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1.0 и OCX - в 32- разрядной версии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) позволяют использовать в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доступные внешние инструменты (например, компиляторы C++) и, созданные с их помощью, программные блоки.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Самодостаточность </w:t>
      </w:r>
      <w:proofErr w:type="spellStart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 для расширения набора доступных компонент является первым признаком открытости архитектуры этого инструмента.</w:t>
      </w:r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br/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Редакторы свойств и редакторы компонент - поведение IDE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Логично, что при визуальном подходе к определению характеристик компонент (работа в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design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time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), необходимы средства определения редакторов специфических свойств в Инспекторе Объектов (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Object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Inspector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).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</w:p>
    <w:p w:rsidR="00B30705" w:rsidRPr="00B30705" w:rsidRDefault="00B30705" w:rsidP="00B30705">
      <w:pPr>
        <w:shd w:val="clear" w:color="auto" w:fill="FFFFFF"/>
        <w:spacing w:after="0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>
        <w:rPr>
          <w:rFonts w:ascii="Small Fonts" w:eastAsia="Times New Roman" w:hAnsi="Small Fonts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065270" cy="2454910"/>
            <wp:effectExtent l="19050" t="0" r="0" b="0"/>
            <wp:docPr id="2" name="Рисунок 2" descr="http://citforum.ru/pictures/it/kbd96/6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tforum.ru/pictures/it/kbd96/64_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b/>
          <w:bCs/>
          <w:i/>
          <w:iCs/>
          <w:color w:val="000000"/>
          <w:sz w:val="27"/>
          <w:szCs w:val="27"/>
          <w:lang w:eastAsia="ru-RU"/>
        </w:rPr>
        <w:t>Рис. 1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Особенно остро встает для разработчиков компонент вопрос создания и использования редакторов свойств, когда свойства имеют сложный тип. Например, свойство может предоставлять ссылку на достаточно сложную структуру - запись или на строго определенных наследников одного из стандартных или пользовательских классов (возможные ситуации: 1) класс "множество данных"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TDataSet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- является предком и таблиц, и запросов, и хранимых процедур; можно сформулировать такую задачу, когда в качестве значения свойства в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design-time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должны выступать только запросы и таблицы, но, ни в коем случае - хранимые процедуры; 2) шрифт описывается рядом характеристик, представляемых вложенными</w:t>
      </w:r>
      <w:r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записями).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предоставляет разработчику ряд базовых классов, входящих в иерархию VCL, которые предназначены для создания редакторов свойств.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</w:p>
    <w:p w:rsidR="00B30705" w:rsidRPr="00B30705" w:rsidRDefault="00B30705" w:rsidP="00B30705">
      <w:pPr>
        <w:shd w:val="clear" w:color="auto" w:fill="FFFFFF"/>
        <w:spacing w:after="0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>
        <w:rPr>
          <w:rFonts w:ascii="Small Fonts" w:eastAsia="Times New Roman" w:hAnsi="Small Fonts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1729105" cy="3329305"/>
            <wp:effectExtent l="19050" t="0" r="4445" b="0"/>
            <wp:docPr id="3" name="Рисунок 3" descr="http://citforum.ru/pictures/it/kbd96/64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tforum.ru/pictures/it/kbd96/64_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b/>
          <w:bCs/>
          <w:i/>
          <w:iCs/>
          <w:color w:val="000000"/>
          <w:sz w:val="27"/>
          <w:szCs w:val="27"/>
          <w:lang w:eastAsia="ru-RU"/>
        </w:rPr>
        <w:t>Рис. 2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proofErr w:type="gram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Стандартные редакторы свойств (более 20) являются наследниками базовых редакторов и, вместе с последними, доступны программисту для расширения/изменения функциональности, опять-таки, с использованием механизмов наследования и полиморфизма.</w:t>
      </w:r>
      <w:proofErr w:type="gram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Регистрация редакторов свойств и регистрации компонент аналогична регистрации самих компонент.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lang w:eastAsia="ru-RU"/>
        </w:rPr>
        <w:t xml:space="preserve">Так как редакторы свойств и редакторы компонент определяют </w:t>
      </w:r>
      <w:proofErr w:type="spellStart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lang w:eastAsia="ru-RU"/>
        </w:rPr>
        <w:t>design-time</w:t>
      </w:r>
      <w:proofErr w:type="spellEnd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lang w:eastAsia="ru-RU"/>
        </w:rPr>
        <w:t xml:space="preserve">, существование таких редакторов и возможность расширения их функциональности являются вторым признаком открытости </w:t>
      </w:r>
      <w:proofErr w:type="spellStart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.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</w:p>
    <w:p w:rsidR="00B30705" w:rsidRPr="00B30705" w:rsidRDefault="00B30705" w:rsidP="00B30705">
      <w:pPr>
        <w:shd w:val="clear" w:color="auto" w:fill="FFFFFF"/>
        <w:spacing w:after="0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>
        <w:rPr>
          <w:rFonts w:ascii="Small Fonts" w:eastAsia="Times New Roman" w:hAnsi="Small Fonts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06825" cy="2444750"/>
            <wp:effectExtent l="19050" t="0" r="3175" b="0"/>
            <wp:docPr id="4" name="Рисунок 4" descr="http://citforum.ru/pictures/it/kbd96/64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itforum.ru/pictures/it/kbd96/64_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b/>
          <w:bCs/>
          <w:i/>
          <w:iCs/>
          <w:color w:val="000000"/>
          <w:sz w:val="27"/>
          <w:szCs w:val="27"/>
          <w:lang w:eastAsia="ru-RU"/>
        </w:rPr>
        <w:t>Рис. 3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Генерация кода - эксперты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В процессе развития и, в том числе, визуализации средств разработки приложений, на фоне стандартизации пользовательского интерфейса в различных областях применения конечных систем, неотъемлемой частью таких инструментов стали генераторы кода и форм 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lastRenderedPageBreak/>
        <w:t>представления и ввода информации - эксперты.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  <w:t xml:space="preserve">Кроме того, что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включает ряд уже готовых к использованию экспертов (например,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DataBase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Form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Expert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, генерирующий формы и соответствующий код для простых приложений обработки </w:t>
      </w:r>
      <w:proofErr w:type="gram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баз</w:t>
      </w:r>
      <w:proofErr w:type="gram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данных с использованием запросов), эта среда программирования предоставляет разработчикам интерфейс для создания собственных экспертов, встраиваемых в IDE.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  <w:t xml:space="preserve">Необходимо отметить, что функциональность таких экспертов может не ограничиваться на генерации кода, в силу того, что интерфейс экспертов дает возможность получения информации о внутренних объектах IDE, таких как палитра компонент. Вследствие этого, под общим названием "эксперты" могут фигурировать программные модули, позволяющие управлять повелением IDE, окна дизайнера и ее редактора исходных текстов, а также генерировать отчетную информацию о создаваемом проекте. (На приведенном выше рисунке вы можете увидеть эксперт, разработанный в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и встроенный в IDE; функциональность этого эксперта заключается в предоставлении разработчику информации об иерархии наследования зарегистрированных компонент без компиляции; в данном случае доступ осуществляется через меню "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Help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", хотя возможна регистрация и в "галерее" шаблонов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).</w:t>
      </w:r>
    </w:p>
    <w:p w:rsidR="00B30705" w:rsidRPr="00B30705" w:rsidRDefault="00B30705" w:rsidP="00B30705">
      <w:pPr>
        <w:shd w:val="clear" w:color="auto" w:fill="FFFFFF"/>
        <w:spacing w:after="0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>
        <w:rPr>
          <w:rFonts w:ascii="Small Fonts" w:eastAsia="Times New Roman" w:hAnsi="Small Fonts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114800" cy="3110865"/>
            <wp:effectExtent l="19050" t="0" r="0" b="0"/>
            <wp:docPr id="5" name="Рисунок 5" descr="http://citforum.ru/pictures/it/kbd96/64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itforum.ru/pictures/it/kbd96/64_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b/>
          <w:bCs/>
          <w:i/>
          <w:iCs/>
          <w:color w:val="000000"/>
          <w:sz w:val="27"/>
          <w:szCs w:val="27"/>
          <w:lang w:eastAsia="ru-RU"/>
        </w:rPr>
        <w:t>Рис. 4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lang w:eastAsia="ru-RU"/>
        </w:rPr>
        <w:t xml:space="preserve">Наличие </w:t>
      </w:r>
      <w:proofErr w:type="gramStart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lang w:eastAsia="ru-RU"/>
        </w:rPr>
        <w:t>средств построения программных модулей генерации кода</w:t>
      </w:r>
      <w:proofErr w:type="gramEnd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lang w:eastAsia="ru-RU"/>
        </w:rPr>
        <w:t xml:space="preserve"> и обработки внутренней IDE- информации, называемых экспертами, являются третьим признаком открытости архитектуры </w:t>
      </w:r>
      <w:proofErr w:type="spellStart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Интеграция с внешними приложениями - открытые интерфейсы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Как следствие возможности обмена информацией с IDE, реальным кажется и интеграция среды разработки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с внешними инструментальными средствами - системами контроля версий, мониторами транзакций, CASE-системами и т.п.</w:t>
      </w:r>
      <w:r w:rsidRPr="00B30705">
        <w:rPr>
          <w:rFonts w:ascii="Small Fonts" w:eastAsia="Times New Roman" w:hAnsi="Small Fonts" w:cs="Times New Roman"/>
          <w:color w:val="000000"/>
          <w:sz w:val="27"/>
          <w:lang w:eastAsia="ru-RU"/>
        </w:rPr>
        <w:t> </w:t>
      </w:r>
    </w:p>
    <w:p w:rsidR="00B30705" w:rsidRPr="00B30705" w:rsidRDefault="00B30705" w:rsidP="00B30705">
      <w:pPr>
        <w:shd w:val="clear" w:color="auto" w:fill="FFFFFF"/>
        <w:spacing w:after="0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>
        <w:rPr>
          <w:rFonts w:ascii="Small Fonts" w:eastAsia="Times New Roman" w:hAnsi="Small Fonts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760595" cy="3597910"/>
            <wp:effectExtent l="19050" t="0" r="1905" b="0"/>
            <wp:docPr id="6" name="Рисунок 6" descr="http://citforum.ru/pictures/it/kbd96/64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itforum.ru/pictures/it/kbd96/64_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b/>
          <w:bCs/>
          <w:i/>
          <w:iCs/>
          <w:color w:val="000000"/>
          <w:sz w:val="27"/>
          <w:szCs w:val="27"/>
          <w:lang w:eastAsia="ru-RU"/>
        </w:rPr>
        <w:t>Рис. 5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i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И действительно, ряд производителей программных продуктов, относящихся к перечисленным категориям, заявил о поддержке ими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на достаточно высоком уровне интеграции (подразумевая, например, для CASE-систем, не только генерацию кода в соответствии с синтаксисом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Object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Pascal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, но и доступ к таким продуктам непосредственно из IDE). В качестве примера можно привести компанию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Popkin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Software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(производителя CASE-средства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System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Architect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), объявившую о поддержки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в своих продуктах еще в августе 1995 года. Известен ряд систем контроля версий -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Intersolv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PVCS и MKS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Source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Integrity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, способных работать с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(32-разрядная версия PVCS входит в поставку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Client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/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Server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Suite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2.0, планируемого к выходу в первом квартале 1996 г.) и</w:t>
      </w:r>
      <w:proofErr w:type="gram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,</w:t>
      </w:r>
      <w:proofErr w:type="gram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например, мониторов транзакций (существует опыт взаимодействия с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Novell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Tuxedo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и др.).</w:t>
      </w: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br/>
      </w:r>
      <w:r w:rsidRPr="00B30705">
        <w:rPr>
          <w:rFonts w:ascii="Small Fonts" w:eastAsia="Times New Roman" w:hAnsi="Small Fonts" w:cs="Times New Roman"/>
          <w:i/>
          <w:color w:val="000000"/>
          <w:sz w:val="27"/>
          <w:szCs w:val="27"/>
          <w:lang w:eastAsia="ru-RU"/>
        </w:rPr>
        <w:t xml:space="preserve">Описанные возможности интеграции с внешними приложениями на базе совокупности открытых интерфейсов, определяют четвертый признак открытости архитектуры </w:t>
      </w:r>
      <w:proofErr w:type="spellStart"/>
      <w:r w:rsidRPr="00B30705">
        <w:rPr>
          <w:rFonts w:ascii="Small Fonts" w:eastAsia="Times New Roman" w:hAnsi="Small Fonts" w:cs="Times New Roman"/>
          <w:i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i/>
          <w:color w:val="000000"/>
          <w:sz w:val="27"/>
          <w:szCs w:val="27"/>
          <w:lang w:eastAsia="ru-RU"/>
        </w:rPr>
        <w:t>.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b/>
          <w:bCs/>
          <w:color w:val="000000"/>
          <w:sz w:val="27"/>
          <w:szCs w:val="27"/>
          <w:lang w:eastAsia="ru-RU"/>
        </w:rPr>
        <w:t>Заключение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Наконец, мы можем концептуально представить архитектуру открытых интерфейсов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. Она приведена на следующей диаграмме:</w:t>
      </w:r>
    </w:p>
    <w:p w:rsidR="00B30705" w:rsidRPr="00B30705" w:rsidRDefault="00B30705" w:rsidP="00B30705">
      <w:pPr>
        <w:shd w:val="clear" w:color="auto" w:fill="FFFFFF"/>
        <w:spacing w:after="0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>
        <w:rPr>
          <w:rFonts w:ascii="Small Fonts" w:eastAsia="Times New Roman" w:hAnsi="Small Fonts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128895" cy="3021330"/>
            <wp:effectExtent l="19050" t="0" r="0" b="0"/>
            <wp:docPr id="7" name="Рисунок 7" descr="http://citforum.ru/pictures/it/kbd96/64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itforum.ru/pictures/it/kbd96/64_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b/>
          <w:bCs/>
          <w:i/>
          <w:iCs/>
          <w:color w:val="000000"/>
          <w:sz w:val="27"/>
          <w:szCs w:val="27"/>
          <w:lang w:eastAsia="ru-RU"/>
        </w:rPr>
        <w:t>Рис. 6</w:t>
      </w:r>
    </w:p>
    <w:p w:rsidR="00B30705" w:rsidRPr="00B30705" w:rsidRDefault="00B30705" w:rsidP="00B307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</w:pPr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Вследствие такой открытости архитектуры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, большое количество третьих компаний уже выбросило на рынок (или объявило о соответствующих планах) как различные расширения библиотеки компонент VCL (более 200 только коммерческих наборов компонент на октябрь 1995г.) так и средства интеграции своих продуктов (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external-site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interface</w:t>
      </w:r>
      <w:proofErr w:type="spellEnd"/>
      <w:r w:rsidRPr="00B30705">
        <w:rPr>
          <w:rFonts w:ascii="Small Fonts" w:eastAsia="Times New Roman" w:hAnsi="Small Fonts" w:cs="Times New Roman"/>
          <w:color w:val="000000"/>
          <w:sz w:val="27"/>
          <w:szCs w:val="27"/>
          <w:lang w:eastAsia="ru-RU"/>
        </w:rPr>
        <w:t>).</w:t>
      </w:r>
    </w:p>
    <w:p w:rsidR="008D75E2" w:rsidRDefault="008D75E2"/>
    <w:sectPr w:rsidR="008D75E2" w:rsidSect="00B30705">
      <w:pgSz w:w="11906" w:h="16838"/>
      <w:pgMar w:top="567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mall Fon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71B95"/>
    <w:multiLevelType w:val="multilevel"/>
    <w:tmpl w:val="BC5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B30705"/>
    <w:rsid w:val="000F469A"/>
    <w:rsid w:val="008D75E2"/>
    <w:rsid w:val="00B30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5E2"/>
  </w:style>
  <w:style w:type="paragraph" w:styleId="3">
    <w:name w:val="heading 3"/>
    <w:basedOn w:val="a"/>
    <w:link w:val="30"/>
    <w:uiPriority w:val="9"/>
    <w:qFormat/>
    <w:rsid w:val="00B307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07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3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0705"/>
  </w:style>
  <w:style w:type="paragraph" w:styleId="a4">
    <w:name w:val="Balloon Text"/>
    <w:basedOn w:val="a"/>
    <w:link w:val="a5"/>
    <w:uiPriority w:val="99"/>
    <w:semiHidden/>
    <w:unhideWhenUsed/>
    <w:rsid w:val="00B30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2015-01-04T08:03:00Z</dcterms:created>
  <dcterms:modified xsi:type="dcterms:W3CDTF">2015-01-04T08:18:00Z</dcterms:modified>
</cp:coreProperties>
</file>