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62E" w:rsidRDefault="00B77484" w:rsidP="00FE062B">
      <w:pPr>
        <w:pStyle w:val="a5"/>
        <w:jc w:val="center"/>
        <w:rPr>
          <w:b/>
          <w:bCs/>
        </w:rPr>
      </w:pPr>
      <w:r>
        <w:rPr>
          <w:b/>
          <w:bCs/>
        </w:rPr>
        <w:t>Дмитрий Пасько. Группа 43.1</w:t>
      </w:r>
    </w:p>
    <w:p w:rsidR="00473B72" w:rsidRDefault="00B77484" w:rsidP="00FE062B">
      <w:pPr>
        <w:pStyle w:val="a5"/>
        <w:jc w:val="center"/>
        <w:rPr>
          <w:b/>
          <w:bCs/>
        </w:rPr>
      </w:pPr>
      <w:r>
        <w:rPr>
          <w:b/>
          <w:bCs/>
        </w:rPr>
        <w:t>План урока по теме «</w:t>
      </w:r>
      <w:r w:rsidR="000A262E" w:rsidRPr="000A262E">
        <w:rPr>
          <w:b/>
          <w:bCs/>
        </w:rPr>
        <w:t>УНИВЕРСАЛЬНАЯ ТРИГОНОМЕТРИЧЕСКАЯ ПОДСТАНОВКА И ДОПОЛНИТЕЛЬНЫЕ ТОЖДЕСТВА</w:t>
      </w:r>
      <w:r>
        <w:rPr>
          <w:b/>
          <w:bCs/>
        </w:rPr>
        <w:t>»</w:t>
      </w:r>
    </w:p>
    <w:p w:rsidR="00B77484" w:rsidRDefault="00B77484" w:rsidP="00FE062B">
      <w:pPr>
        <w:pStyle w:val="a5"/>
        <w:jc w:val="center"/>
        <w:rPr>
          <w:b/>
          <w:bCs/>
        </w:rPr>
      </w:pPr>
    </w:p>
    <w:p w:rsidR="00FE062B" w:rsidRDefault="00FE062B" w:rsidP="00FE062B">
      <w:pPr>
        <w:pStyle w:val="a5"/>
        <w:jc w:val="center"/>
        <w:rPr>
          <w:b/>
          <w:bCs/>
        </w:rPr>
      </w:pPr>
      <w:r>
        <w:rPr>
          <w:b/>
          <w:bCs/>
        </w:rPr>
        <w:t>Ход урока:</w:t>
      </w:r>
    </w:p>
    <w:p w:rsidR="00FE062B" w:rsidRDefault="00FE062B" w:rsidP="00FE062B">
      <w:pPr>
        <w:pStyle w:val="a5"/>
        <w:ind w:left="567" w:right="141"/>
        <w:jc w:val="center"/>
        <w:rPr>
          <w:b/>
          <w:bCs/>
        </w:rPr>
      </w:pPr>
    </w:p>
    <w:tbl>
      <w:tblPr>
        <w:tblStyle w:val="a6"/>
        <w:tblW w:w="1162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7371"/>
        <w:gridCol w:w="4253"/>
      </w:tblGrid>
      <w:tr w:rsidR="00FE062B" w:rsidTr="00897AF9">
        <w:trPr>
          <w:trHeight w:val="56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62B" w:rsidRDefault="00FE062B">
            <w:pPr>
              <w:pStyle w:val="a5"/>
              <w:ind w:left="567" w:right="141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Деятельность учителя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62B" w:rsidRDefault="00FE062B">
            <w:pPr>
              <w:pStyle w:val="a5"/>
              <w:ind w:left="567" w:right="141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Деятельность учащихся</w:t>
            </w:r>
          </w:p>
        </w:tc>
      </w:tr>
      <w:tr w:rsidR="00FE062B" w:rsidTr="00B77484">
        <w:trPr>
          <w:trHeight w:val="54"/>
        </w:trPr>
        <w:tc>
          <w:tcPr>
            <w:tcW w:w="11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62B" w:rsidRDefault="00FE062B" w:rsidP="00B81D3C">
            <w:pPr>
              <w:pStyle w:val="a5"/>
              <w:numPr>
                <w:ilvl w:val="0"/>
                <w:numId w:val="1"/>
              </w:numPr>
              <w:ind w:left="567" w:right="141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Организационный момент</w:t>
            </w:r>
            <w:r w:rsidR="00892B68">
              <w:rPr>
                <w:b/>
                <w:lang w:eastAsia="en-US"/>
              </w:rPr>
              <w:t xml:space="preserve"> (5 мин)</w:t>
            </w:r>
          </w:p>
        </w:tc>
      </w:tr>
      <w:tr w:rsidR="00FE062B" w:rsidTr="00B77484">
        <w:trPr>
          <w:trHeight w:val="112"/>
        </w:trPr>
        <w:tc>
          <w:tcPr>
            <w:tcW w:w="11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62B" w:rsidRDefault="00D56CCD" w:rsidP="00D56CCD">
            <w:pPr>
              <w:pStyle w:val="a5"/>
              <w:ind w:left="567" w:right="14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Приветствие</w:t>
            </w:r>
            <w:r w:rsidR="00FE062B">
              <w:rPr>
                <w:lang w:eastAsia="en-US"/>
              </w:rPr>
              <w:t xml:space="preserve"> класса, подготовк</w:t>
            </w:r>
            <w:r>
              <w:rPr>
                <w:lang w:eastAsia="en-US"/>
              </w:rPr>
              <w:t>а</w:t>
            </w:r>
            <w:r w:rsidR="00FE062B">
              <w:rPr>
                <w:lang w:eastAsia="en-US"/>
              </w:rPr>
              <w:t xml:space="preserve"> помещения к уроку, проверк</w:t>
            </w:r>
            <w:r>
              <w:rPr>
                <w:lang w:eastAsia="en-US"/>
              </w:rPr>
              <w:t>а</w:t>
            </w:r>
            <w:r w:rsidR="00FE062B">
              <w:rPr>
                <w:lang w:eastAsia="en-US"/>
              </w:rPr>
              <w:t xml:space="preserve"> отсутствующих</w:t>
            </w:r>
            <w:r w:rsidR="00AA46C2">
              <w:rPr>
                <w:lang w:eastAsia="en-US"/>
              </w:rPr>
              <w:t>, проверка домашнего задания</w:t>
            </w:r>
            <w:r w:rsidR="00FE062B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Объявление темы урока</w:t>
            </w:r>
            <w:r w:rsidR="00FE062B">
              <w:rPr>
                <w:lang w:eastAsia="en-US"/>
              </w:rPr>
              <w:t>.</w:t>
            </w:r>
          </w:p>
        </w:tc>
      </w:tr>
      <w:tr w:rsidR="00FE062B" w:rsidTr="00B77484">
        <w:trPr>
          <w:trHeight w:val="223"/>
        </w:trPr>
        <w:tc>
          <w:tcPr>
            <w:tcW w:w="11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62B" w:rsidRDefault="00FE062B" w:rsidP="00B81D3C">
            <w:pPr>
              <w:pStyle w:val="a5"/>
              <w:numPr>
                <w:ilvl w:val="0"/>
                <w:numId w:val="1"/>
              </w:numPr>
              <w:ind w:right="141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Актуализация знаний</w:t>
            </w:r>
            <w:r w:rsidR="00892B68">
              <w:rPr>
                <w:b/>
                <w:lang w:eastAsia="en-US"/>
              </w:rPr>
              <w:t xml:space="preserve"> (5 мин)</w:t>
            </w:r>
          </w:p>
        </w:tc>
      </w:tr>
      <w:tr w:rsidR="00FE062B" w:rsidTr="00897AF9">
        <w:trPr>
          <w:trHeight w:val="223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62B" w:rsidRDefault="00870502">
            <w:pPr>
              <w:pStyle w:val="a4"/>
              <w:jc w:val="both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Как вы думаете, </w:t>
            </w:r>
            <w:r w:rsidR="00C26691">
              <w:rPr>
                <w:rFonts w:ascii="Times New Roman" w:hAnsi="Times New Roman"/>
                <w:sz w:val="24"/>
                <w:szCs w:val="24"/>
                <w:lang w:eastAsia="ru-RU"/>
              </w:rPr>
              <w:t>какие тождества тригонометрии, кроме самых простых, бывают наиболее полезными в математике?</w:t>
            </w:r>
          </w:p>
          <w:p w:rsidR="00FE062B" w:rsidRDefault="00A010BC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А вы помните формулы понижения степени для синуса или косинуса</w:t>
            </w:r>
            <w:r w:rsidR="00FE062B">
              <w:rPr>
                <w:rFonts w:ascii="Times New Roman" w:hAnsi="Times New Roman"/>
                <w:sz w:val="24"/>
                <w:szCs w:val="24"/>
                <w:lang w:eastAsia="ru-RU"/>
              </w:rPr>
              <w:t>?</w:t>
            </w:r>
            <w:r w:rsidR="00E01831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(</w:t>
            </w:r>
            <w:r w:rsidR="00BB353E">
              <w:rPr>
                <w:rFonts w:ascii="Times New Roman" w:hAnsi="Times New Roman"/>
                <w:sz w:val="24"/>
                <w:szCs w:val="24"/>
                <w:lang w:eastAsia="ru-RU"/>
              </w:rPr>
              <w:t>просит</w:t>
            </w:r>
            <w:r w:rsidR="00E01831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одного из учеников выписать их на доске)</w:t>
            </w:r>
          </w:p>
          <w:p w:rsidR="00627E93" w:rsidRDefault="00627E93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27E93" w:rsidRDefault="00627E93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27E93" w:rsidRDefault="00627E93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E82C2F" w:rsidRDefault="00EF3780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Какую формулу мы получим, если в этих формулах заменить угол на половину угла и </w:t>
            </w:r>
            <w:r w:rsidR="00FF482A">
              <w:rPr>
                <w:rFonts w:ascii="Times New Roman" w:hAnsi="Times New Roman"/>
                <w:sz w:val="24"/>
                <w:szCs w:val="24"/>
                <w:lang w:eastAsia="ru-RU"/>
              </w:rPr>
              <w:t>поделить формулы друг на друга?</w:t>
            </w:r>
          </w:p>
          <w:p w:rsidR="00FE062B" w:rsidRDefault="000B5AD5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А вы знаете, как выразить</w:t>
            </w:r>
            <w:r w:rsidR="00FC005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синус или косинус с помощью тангенса половинного угла?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2B" w:rsidRDefault="00FE062B" w:rsidP="00FC6680">
            <w:pPr>
              <w:pStyle w:val="a4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- </w:t>
            </w:r>
            <w:r w:rsidR="00C02589">
              <w:rPr>
                <w:rFonts w:ascii="Times New Roman" w:hAnsi="Times New Roman"/>
                <w:sz w:val="24"/>
                <w:szCs w:val="24"/>
                <w:lang w:eastAsia="ru-RU"/>
              </w:rPr>
              <w:t>Формулы прив</w:t>
            </w:r>
            <w:r w:rsidR="00535947">
              <w:rPr>
                <w:rFonts w:ascii="Times New Roman" w:hAnsi="Times New Roman"/>
                <w:sz w:val="24"/>
                <w:szCs w:val="24"/>
                <w:lang w:eastAsia="ru-RU"/>
              </w:rPr>
              <w:t>едения, сложения?..</w:t>
            </w:r>
          </w:p>
          <w:p w:rsidR="00627E93" w:rsidRPr="00FC6680" w:rsidRDefault="00627E93" w:rsidP="00FC6680">
            <w:pPr>
              <w:pStyle w:val="a4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</w:p>
          <w:p w:rsidR="00E01831" w:rsidRPr="00E01831" w:rsidRDefault="00E01831">
            <w:pPr>
              <w:ind w:right="141"/>
              <w:rPr>
                <w:rFonts w:eastAsiaTheme="minorHAnsi"/>
                <w:sz w:val="24"/>
                <w:szCs w:val="24"/>
              </w:rPr>
            </w:pPr>
            <w:r w:rsidRPr="00E01831">
              <w:rPr>
                <w:rFonts w:eastAsiaTheme="minorHAnsi"/>
                <w:sz w:val="24"/>
                <w:szCs w:val="24"/>
              </w:rPr>
              <w:t>- Ученик</w:t>
            </w:r>
            <w:r>
              <w:rPr>
                <w:rFonts w:eastAsiaTheme="minorHAnsi"/>
                <w:sz w:val="24"/>
                <w:szCs w:val="24"/>
              </w:rPr>
              <w:t xml:space="preserve"> выписывает формулы</w:t>
            </w:r>
            <w:r w:rsidR="000F4357">
              <w:rPr>
                <w:rFonts w:eastAsiaTheme="minorHAnsi"/>
                <w:sz w:val="24"/>
                <w:szCs w:val="24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HAnsi" w:hAnsi="Cambria Math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α</m:t>
                      </m:r>
                      <m:r>
                        <m:rPr>
                          <m:lit/>
                        </m:r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/</m:t>
                      </m:r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e>
                  </m:d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e>
              </m:func>
              <m:r>
                <w:rPr>
                  <w:rFonts w:ascii="Cambria Math" w:eastAsiaTheme="minorHAnsi" w:hAnsi="Cambria Math"/>
                  <w:sz w:val="24"/>
                  <w:szCs w:val="24"/>
                </w:rPr>
                <m:t>=(1-</m:t>
              </m:r>
              <m:func>
                <m:funcPr>
                  <m:ctrlPr>
                    <w:rPr>
                      <w:rFonts w:ascii="Cambria Math" w:eastAsiaTheme="minorHAnsi" w:hAnsi="Cambria Math"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>α)</m:t>
                  </m:r>
                  <m:r>
                    <m:rPr>
                      <m:lit/>
                      <m:sty m:val="p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>/</m:t>
                  </m:r>
                </m:e>
              </m:func>
              <m:r>
                <w:rPr>
                  <w:rFonts w:ascii="Cambria Math" w:eastAsiaTheme="minorHAnsi" w:hAnsi="Cambria Math"/>
                  <w:sz w:val="24"/>
                  <w:szCs w:val="24"/>
                </w:rPr>
                <m:t>2</m:t>
              </m:r>
            </m:oMath>
            <w:r w:rsidR="009A7394" w:rsidRPr="009A7394">
              <w:rPr>
                <w:rFonts w:eastAsiaTheme="minorEastAsia"/>
                <w:sz w:val="24"/>
                <w:szCs w:val="24"/>
              </w:rPr>
              <w:t xml:space="preserve">, </w:t>
            </w:r>
            <m:oMath>
              <m:func>
                <m:funcPr>
                  <m:ctrlPr>
                    <w:rPr>
                      <w:rFonts w:ascii="Cambria Math" w:eastAsiaTheme="minorHAnsi" w:hAnsi="Cambria Math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α</m:t>
                      </m:r>
                      <m:r>
                        <m:rPr>
                          <m:lit/>
                        </m:r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/</m:t>
                      </m:r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e>
                  </m:d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e>
              </m:func>
              <m:r>
                <w:rPr>
                  <w:rFonts w:ascii="Cambria Math" w:eastAsiaTheme="minorHAnsi" w:hAnsi="Cambria Math"/>
                  <w:sz w:val="24"/>
                  <w:szCs w:val="24"/>
                </w:rPr>
                <m:t>=(1+</m:t>
              </m:r>
              <m:func>
                <m:funcPr>
                  <m:ctrlPr>
                    <w:rPr>
                      <w:rFonts w:ascii="Cambria Math" w:eastAsiaTheme="minorHAnsi" w:hAnsi="Cambria Math"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>α)</m:t>
                  </m:r>
                  <m:r>
                    <m:rPr>
                      <m:lit/>
                      <m:sty m:val="p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>/</m:t>
                  </m:r>
                </m:e>
              </m:func>
              <m:r>
                <w:rPr>
                  <w:rFonts w:ascii="Cambria Math" w:eastAsiaTheme="minorHAnsi" w:hAnsi="Cambria Math"/>
                  <w:sz w:val="24"/>
                  <w:szCs w:val="24"/>
                </w:rPr>
                <m:t>2</m:t>
              </m:r>
            </m:oMath>
            <w:r>
              <w:rPr>
                <w:rFonts w:eastAsiaTheme="minorHAnsi"/>
                <w:sz w:val="24"/>
                <w:szCs w:val="24"/>
              </w:rPr>
              <w:t>.</w:t>
            </w:r>
            <w:r w:rsidRPr="00E01831">
              <w:rPr>
                <w:rFonts w:eastAsiaTheme="minorHAnsi"/>
                <w:sz w:val="24"/>
                <w:szCs w:val="24"/>
              </w:rPr>
              <w:t xml:space="preserve"> </w:t>
            </w:r>
          </w:p>
          <w:p w:rsidR="00FE062B" w:rsidRDefault="00FE062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EF3780" w:rsidRDefault="00FF482A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- Формулу </w:t>
            </w:r>
            <w:r w:rsidR="00856B0F">
              <w:rPr>
                <w:rFonts w:ascii="Times New Roman" w:hAnsi="Times New Roman"/>
                <w:sz w:val="24"/>
                <w:szCs w:val="24"/>
                <w:lang w:eastAsia="ru-RU"/>
              </w:rPr>
              <w:t>половинного угла для тангенса или котангенса</w:t>
            </w:r>
            <w:r w:rsidR="00E82C2F"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</w:p>
          <w:p w:rsidR="00FC0056" w:rsidRDefault="00FC0056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Делают предположения.</w:t>
            </w:r>
          </w:p>
        </w:tc>
      </w:tr>
      <w:tr w:rsidR="00FE062B" w:rsidTr="00B77484">
        <w:trPr>
          <w:trHeight w:val="415"/>
        </w:trPr>
        <w:tc>
          <w:tcPr>
            <w:tcW w:w="11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62B" w:rsidRDefault="00FE062B" w:rsidP="00B81D3C">
            <w:pPr>
              <w:pStyle w:val="a5"/>
              <w:numPr>
                <w:ilvl w:val="0"/>
                <w:numId w:val="1"/>
              </w:numPr>
              <w:ind w:right="141"/>
              <w:jc w:val="center"/>
              <w:rPr>
                <w:lang w:eastAsia="en-US"/>
              </w:rPr>
            </w:pPr>
            <w:r>
              <w:rPr>
                <w:b/>
                <w:lang w:eastAsia="en-US"/>
              </w:rPr>
              <w:t>Изучение нового материала</w:t>
            </w:r>
            <w:r w:rsidR="00892B68">
              <w:rPr>
                <w:b/>
                <w:lang w:eastAsia="en-US"/>
              </w:rPr>
              <w:t xml:space="preserve"> (10 мин)</w:t>
            </w:r>
          </w:p>
        </w:tc>
      </w:tr>
      <w:tr w:rsidR="00FE062B" w:rsidTr="00897AF9">
        <w:trPr>
          <w:trHeight w:val="450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62B" w:rsidRDefault="00FE062B">
            <w:pPr>
              <w:pStyle w:val="a5"/>
              <w:ind w:left="33" w:right="141"/>
              <w:rPr>
                <w:lang w:eastAsia="en-US"/>
              </w:rPr>
            </w:pPr>
            <w:r>
              <w:rPr>
                <w:lang w:eastAsia="en-US"/>
              </w:rPr>
              <w:t>Рассказывает новую тем</w:t>
            </w:r>
            <w:r w:rsidR="009105B6">
              <w:rPr>
                <w:lang w:eastAsia="en-US"/>
              </w:rPr>
              <w:t>у, ведя записи на доске</w:t>
            </w:r>
            <w:r>
              <w:rPr>
                <w:lang w:eastAsia="en-US"/>
              </w:rPr>
              <w:t>.</w:t>
            </w:r>
          </w:p>
          <w:p w:rsidR="00FE062B" w:rsidRDefault="009105B6" w:rsidP="009105B6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Вывод</w:t>
            </w:r>
            <w:r w:rsidR="005601EB">
              <w:rPr>
                <w:rFonts w:ascii="Times New Roman" w:hAnsi="Times New Roman"/>
                <w:sz w:val="24"/>
                <w:szCs w:val="24"/>
                <w:lang w:eastAsia="ru-RU"/>
              </w:rPr>
              <w:t>ит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формул</w:t>
            </w:r>
            <w:r w:rsidR="005601EB">
              <w:rPr>
                <w:rFonts w:ascii="Times New Roman" w:hAnsi="Times New Roman"/>
                <w:sz w:val="24"/>
                <w:szCs w:val="24"/>
                <w:lang w:eastAsia="ru-RU"/>
              </w:rPr>
              <w:t>ы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универсальной тригонометрической подстановки для синуса и косинуса.</w:t>
            </w:r>
          </w:p>
          <w:p w:rsidR="009105B6" w:rsidRDefault="005601EB" w:rsidP="009105B6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Рассказывает</w:t>
            </w:r>
            <w:r w:rsidR="00E75998">
              <w:rPr>
                <w:rFonts w:ascii="Times New Roman" w:hAnsi="Times New Roman"/>
                <w:sz w:val="24"/>
                <w:szCs w:val="24"/>
                <w:lang w:eastAsia="ru-RU"/>
              </w:rPr>
              <w:t>, как полезно в некоторых задач сводить сложные выражения к алгебраическим суммам.</w:t>
            </w:r>
          </w:p>
          <w:p w:rsidR="00E75998" w:rsidRDefault="00E75998" w:rsidP="009105B6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Приводит пример </w:t>
            </w:r>
            <w:r w:rsidR="00873DB9">
              <w:rPr>
                <w:rFonts w:ascii="Times New Roman" w:hAnsi="Times New Roman"/>
                <w:sz w:val="24"/>
                <w:szCs w:val="24"/>
                <w:lang w:eastAsia="ru-RU"/>
              </w:rPr>
              <w:t>использования тригонометрической подстановки. Сначала считает интеграл вида</w:t>
            </w:r>
            <w:r w:rsidR="00BC4889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ru-RU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r(sinx cosx)dx</m:t>
                  </m:r>
                </m:e>
              </m:nary>
            </m:oMath>
            <w:r w:rsidR="00BC4889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обычным способом, затем показывает</w:t>
            </w:r>
            <w:r w:rsidR="00905863">
              <w:rPr>
                <w:rFonts w:ascii="Times New Roman" w:hAnsi="Times New Roman"/>
                <w:sz w:val="24"/>
                <w:szCs w:val="24"/>
                <w:lang w:eastAsia="ru-RU"/>
              </w:rPr>
              <w:t>, как сделать это с помощью универсальной тригонометрической подстановки. Затем делает ещё один пример посложнее таким же способом. Затем в два действия решает на вид сильно сложную задачу с помощью подстановки.</w:t>
            </w:r>
          </w:p>
          <w:p w:rsidR="009105B6" w:rsidRDefault="009105B6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62B" w:rsidRDefault="00FE062B">
            <w:pPr>
              <w:ind w:left="34" w:right="141"/>
              <w:rPr>
                <w:lang w:eastAsia="en-US"/>
              </w:rPr>
            </w:pPr>
            <w:r>
              <w:rPr>
                <w:lang w:eastAsia="en-US"/>
              </w:rPr>
              <w:t>Слушают учителя и делают пометки важных определений и понятий в тетрадь.</w:t>
            </w:r>
          </w:p>
        </w:tc>
      </w:tr>
      <w:tr w:rsidR="00FE062B" w:rsidTr="00B77484">
        <w:trPr>
          <w:trHeight w:val="61"/>
        </w:trPr>
        <w:tc>
          <w:tcPr>
            <w:tcW w:w="11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62B" w:rsidRDefault="00A010BC" w:rsidP="00B81D3C">
            <w:pPr>
              <w:pStyle w:val="a5"/>
              <w:numPr>
                <w:ilvl w:val="0"/>
                <w:numId w:val="1"/>
              </w:numPr>
              <w:ind w:left="567" w:right="141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 </w:t>
            </w:r>
            <w:r w:rsidR="00FE062B">
              <w:rPr>
                <w:b/>
                <w:lang w:eastAsia="en-US"/>
              </w:rPr>
              <w:t>Практическая работа</w:t>
            </w:r>
            <w:r w:rsidR="00892B68">
              <w:rPr>
                <w:b/>
                <w:lang w:eastAsia="en-US"/>
              </w:rPr>
              <w:t xml:space="preserve"> (15 мин)</w:t>
            </w:r>
          </w:p>
        </w:tc>
      </w:tr>
      <w:tr w:rsidR="00FE062B" w:rsidTr="00897AF9">
        <w:trPr>
          <w:trHeight w:val="105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2B" w:rsidRDefault="00A97792">
            <w:pPr>
              <w:pStyle w:val="a4"/>
              <w:jc w:val="both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Преобразуйте выражение с тригонометрическим</w:t>
            </w:r>
            <w:r w:rsidR="00E14CFA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функциями с помощью универсальной тригонометрической подстановки.</w:t>
            </w:r>
          </w:p>
          <w:p w:rsidR="00FE062B" w:rsidRDefault="00027398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Найдите корни получившегося выражения и проверьте правильность выполненного преобразования, подставив корни в исходное выражение и получив 0.</w:t>
            </w:r>
          </w:p>
          <w:p w:rsidR="00FE062B" w:rsidRDefault="0053406F">
            <w:pPr>
              <w:pStyle w:val="a4"/>
              <w:jc w:val="both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Найдите интеграл с помощью тригонометрической подстановки. Как можно сделать это быстрее?</w:t>
            </w:r>
          </w:p>
          <w:p w:rsidR="00FE062B" w:rsidRDefault="00FE062B">
            <w:pPr>
              <w:pStyle w:val="a5"/>
              <w:ind w:left="0" w:right="141"/>
              <w:rPr>
                <w:bCs/>
                <w:lang w:eastAsia="en-US"/>
              </w:rPr>
            </w:pPr>
          </w:p>
          <w:p w:rsidR="005057C4" w:rsidRDefault="005057C4">
            <w:pPr>
              <w:pStyle w:val="a5"/>
              <w:ind w:left="0" w:right="141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Иногда для решения </w:t>
            </w:r>
            <w:r w:rsidR="00544BCE">
              <w:rPr>
                <w:bCs/>
                <w:lang w:eastAsia="en-US"/>
              </w:rPr>
              <w:t xml:space="preserve">тригонометрических уравнений бывает полезно преобразовывать суммы в произведения. Это можно сделать с помощью специальных формул и с помощью </w:t>
            </w:r>
            <w:r w:rsidR="00544BCE">
              <w:rPr>
                <w:bCs/>
                <w:lang w:eastAsia="en-US"/>
              </w:rPr>
              <w:lastRenderedPageBreak/>
              <w:t>дополнительных формул</w:t>
            </w:r>
            <w:r w:rsidR="00AE0D93">
              <w:rPr>
                <w:bCs/>
                <w:lang w:eastAsia="en-US"/>
              </w:rPr>
              <w:t xml:space="preserve">, например, </w:t>
            </w:r>
            <m:oMath>
              <m:func>
                <m:funcPr>
                  <m:ctrlPr>
                    <w:rPr>
                      <w:rFonts w:ascii="Cambria Math" w:hAnsi="Cambria Math"/>
                      <w:bCs/>
                      <w:lang w:eastAsia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/>
                          <w:lang w:eastAsia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bCs/>
                      <w:i/>
                      <w:lang w:eastAsia="en-US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α</m:t>
                  </m:r>
                  <m:ctrlPr>
                    <w:rPr>
                      <w:rFonts w:ascii="Cambria Math" w:hAnsi="Cambria Math"/>
                      <w:bCs/>
                      <w:i/>
                      <w:lang w:eastAsia="en-US"/>
                    </w:rPr>
                  </m:ctrlPr>
                </m:e>
              </m:func>
              <m:r>
                <w:rPr>
                  <w:rFonts w:ascii="Cambria Math" w:hAnsi="Cambria Math"/>
                  <w:lang w:eastAsia="en-US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Cs/>
                      <w:lang w:eastAsia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/>
                          <w:lang w:eastAsia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bCs/>
                      <w:i/>
                      <w:lang w:eastAsia="en-US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β</m:t>
                  </m:r>
                  <m:ctrlPr>
                    <w:rPr>
                      <w:rFonts w:ascii="Cambria Math" w:hAnsi="Cambria Math"/>
                      <w:bCs/>
                      <w:i/>
                      <w:lang w:eastAsia="en-US"/>
                    </w:rPr>
                  </m:ctrlPr>
                </m:e>
              </m:func>
              <m:r>
                <w:rPr>
                  <w:rFonts w:ascii="Cambria Math" w:hAnsi="Cambria Math"/>
                  <w:lang w:eastAsia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Cs/>
                      <w:lang w:eastAsia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en-US"/>
                    </w:rPr>
                    <m:t>sin</m:t>
                  </m:r>
                  <m:ctrlPr>
                    <w:rPr>
                      <w:rFonts w:ascii="Cambria Math" w:hAnsi="Cambria Math"/>
                      <w:bCs/>
                      <w:i/>
                      <w:lang w:eastAsia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eastAsia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US"/>
                        </w:rPr>
                        <m:t>α</m:t>
                      </m:r>
                      <m:r>
                        <w:rPr>
                          <w:rFonts w:ascii="Cambria Math" w:hAnsi="Cambria Math"/>
                          <w:lang w:eastAsia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US"/>
                        </w:rPr>
                        <m:t>β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bCs/>
                      <w:lang w:eastAsia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en-US"/>
                    </w:rPr>
                    <m:t>sin</m:t>
                  </m:r>
                  <m:ctrlPr>
                    <w:rPr>
                      <w:rFonts w:ascii="Cambria Math" w:hAnsi="Cambria Math"/>
                      <w:bCs/>
                      <w:i/>
                      <w:lang w:eastAsia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eastAsia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US"/>
                        </w:rPr>
                        <m:t>α</m:t>
                      </m:r>
                      <m:r>
                        <w:rPr>
                          <w:rFonts w:ascii="Cambria Math" w:hAnsi="Cambria Math"/>
                          <w:lang w:eastAsia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US"/>
                        </w:rPr>
                        <m:t>β</m:t>
                      </m:r>
                    </m:e>
                  </m:d>
                </m:e>
              </m:func>
            </m:oMath>
            <w:r w:rsidR="00AE0D93">
              <w:rPr>
                <w:bCs/>
                <w:lang w:eastAsia="en-US"/>
              </w:rPr>
              <w:t>. (Выписывает дополнительные формулы на доске)</w:t>
            </w:r>
            <w:r w:rsidR="00CA4071">
              <w:rPr>
                <w:bCs/>
                <w:lang w:eastAsia="en-US"/>
              </w:rPr>
              <w:t xml:space="preserve">. Попробуйте, </w:t>
            </w:r>
            <w:r w:rsidR="00022131">
              <w:rPr>
                <w:bCs/>
                <w:lang w:eastAsia="en-US"/>
              </w:rPr>
              <w:t>используя</w:t>
            </w:r>
            <w:r w:rsidR="00CA4071">
              <w:rPr>
                <w:bCs/>
                <w:lang w:eastAsia="en-US"/>
              </w:rPr>
              <w:t xml:space="preserve"> дополнительные тождества, вывести новые формулы</w:t>
            </w:r>
            <w:r w:rsidR="00022131">
              <w:rPr>
                <w:bCs/>
                <w:lang w:eastAsia="en-US"/>
              </w:rPr>
              <w:t xml:space="preserve"> с использованием тангенса половинного угла.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2B" w:rsidRDefault="00FE062B">
            <w:pPr>
              <w:ind w:right="141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Учащиеся </w:t>
            </w:r>
            <w:r w:rsidR="0053406F">
              <w:rPr>
                <w:lang w:eastAsia="en-US"/>
              </w:rPr>
              <w:t>выполняют поставленные задания в тетради</w:t>
            </w:r>
            <w:r>
              <w:rPr>
                <w:lang w:eastAsia="en-US"/>
              </w:rPr>
              <w:t>.</w:t>
            </w:r>
          </w:p>
          <w:p w:rsidR="00FE062B" w:rsidRDefault="00FE062B">
            <w:pPr>
              <w:ind w:right="141"/>
              <w:rPr>
                <w:lang w:eastAsia="en-US"/>
              </w:rPr>
            </w:pPr>
          </w:p>
          <w:p w:rsidR="00FE062B" w:rsidRDefault="00FE062B">
            <w:pPr>
              <w:ind w:right="141"/>
              <w:rPr>
                <w:lang w:eastAsia="en-US"/>
              </w:rPr>
            </w:pPr>
          </w:p>
        </w:tc>
      </w:tr>
      <w:tr w:rsidR="00FE062B" w:rsidTr="00B77484">
        <w:trPr>
          <w:trHeight w:val="65"/>
        </w:trPr>
        <w:tc>
          <w:tcPr>
            <w:tcW w:w="11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62B" w:rsidRDefault="00FE062B" w:rsidP="00B81D3C">
            <w:pPr>
              <w:pStyle w:val="a5"/>
              <w:numPr>
                <w:ilvl w:val="0"/>
                <w:numId w:val="1"/>
              </w:numPr>
              <w:ind w:left="567" w:right="141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Подведение итогов</w:t>
            </w:r>
            <w:r w:rsidR="00892B68">
              <w:rPr>
                <w:b/>
                <w:lang w:eastAsia="en-US"/>
              </w:rPr>
              <w:t xml:space="preserve"> (5 мин)</w:t>
            </w:r>
          </w:p>
        </w:tc>
      </w:tr>
      <w:tr w:rsidR="00FE062B" w:rsidTr="00897AF9">
        <w:trPr>
          <w:trHeight w:val="105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62B" w:rsidRDefault="00FE062B">
            <w:pPr>
              <w:pStyle w:val="a4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  <w:t xml:space="preserve">Выставление оценок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 совокупности за работу в тетради.</w:t>
            </w:r>
          </w:p>
          <w:p w:rsidR="00FE062B" w:rsidRDefault="00022131">
            <w:pPr>
              <w:pStyle w:val="a5"/>
              <w:ind w:left="0" w:right="141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Чем полезна универсальная тригонометрическая подстановка?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62B" w:rsidRDefault="005245F3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Она позволяет упрощать тригонометрические выражения</w:t>
            </w:r>
          </w:p>
        </w:tc>
      </w:tr>
      <w:tr w:rsidR="00FE062B" w:rsidTr="00B77484">
        <w:trPr>
          <w:trHeight w:val="105"/>
        </w:trPr>
        <w:tc>
          <w:tcPr>
            <w:tcW w:w="11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62B" w:rsidRDefault="00A010BC" w:rsidP="00B81D3C">
            <w:pPr>
              <w:pStyle w:val="a5"/>
              <w:numPr>
                <w:ilvl w:val="0"/>
                <w:numId w:val="1"/>
              </w:numPr>
              <w:ind w:left="567" w:right="141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 </w:t>
            </w:r>
            <w:r w:rsidR="00FE062B">
              <w:rPr>
                <w:b/>
                <w:lang w:eastAsia="en-US"/>
              </w:rPr>
              <w:t>Домашнее задание</w:t>
            </w:r>
          </w:p>
        </w:tc>
      </w:tr>
      <w:tr w:rsidR="00FE062B" w:rsidTr="00897AF9">
        <w:trPr>
          <w:trHeight w:val="481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62B" w:rsidRDefault="00FE062B">
            <w:pPr>
              <w:pStyle w:val="a4"/>
              <w:jc w:val="both"/>
              <w:rPr>
                <w:rFonts w:ascii="Times New Roman" w:eastAsia="Calibri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  <w:t>обязательное: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0A6809">
              <w:rPr>
                <w:rFonts w:ascii="Times New Roman" w:hAnsi="Times New Roman"/>
                <w:sz w:val="24"/>
                <w:szCs w:val="24"/>
                <w:lang w:eastAsia="ru-RU"/>
              </w:rPr>
              <w:t>доказать основное тригонометрическое тождество</w:t>
            </w:r>
            <w:r w:rsidR="00923AC6">
              <w:rPr>
                <w:rFonts w:ascii="Times New Roman" w:hAnsi="Times New Roman"/>
                <w:sz w:val="24"/>
                <w:szCs w:val="24"/>
                <w:lang w:eastAsia="ru-RU"/>
              </w:rPr>
              <w:t>, используя универсальную тригонометрическую подстановку</w:t>
            </w:r>
            <w:r w:rsidR="00ED2101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/ дополнительные тождества;</w:t>
            </w:r>
          </w:p>
          <w:p w:rsidR="0076367D" w:rsidRPr="00B161BF" w:rsidRDefault="00FE062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  <w:t>дополнительное:</w:t>
            </w:r>
            <w:r w:rsidR="00404EF5"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  <w:r w:rsidR="00B161BF" w:rsidRPr="00B161BF">
              <w:rPr>
                <w:rFonts w:ascii="Times New Roman" w:hAnsi="Times New Roman"/>
                <w:sz w:val="24"/>
                <w:szCs w:val="24"/>
                <w:lang w:eastAsia="ru-RU"/>
              </w:rPr>
              <w:t>доказать</w:t>
            </w:r>
            <w:r w:rsidR="00B161B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с помощью универсальной тригонометрической подстановки, что корни синуса и тангенса половинного угла совпадают</w:t>
            </w:r>
            <w:r w:rsidR="00B161BF" w:rsidRPr="00B161B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FE062B" w:rsidRDefault="0076367D">
            <w:pPr>
              <w:pStyle w:val="a4"/>
              <w:jc w:val="both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  <w:t>творческое:</w:t>
            </w:r>
            <w:r w:rsidRPr="009852BC"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  <w:r w:rsidR="00404EF5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="00307BB4" w:rsidRPr="00404EF5">
              <w:rPr>
                <w:rFonts w:ascii="Times New Roman" w:hAnsi="Times New Roman"/>
                <w:sz w:val="24"/>
                <w:szCs w:val="24"/>
                <w:lang w:eastAsia="ru-RU"/>
              </w:rPr>
              <w:t>айти</w:t>
            </w:r>
            <w:r w:rsidR="00404EF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hyperlink r:id="rId5" w:tooltip="Неопределенный интеграл" w:history="1">
              <w:r w:rsidR="00307BB4" w:rsidRPr="00404EF5">
                <w:rPr>
                  <w:rFonts w:ascii="Times New Roman" w:hAnsi="Times New Roman"/>
                  <w:sz w:val="24"/>
                  <w:szCs w:val="24"/>
                  <w:lang w:eastAsia="ru-RU"/>
                </w:rPr>
                <w:t>неопредел</w:t>
              </w:r>
              <w:r w:rsidR="00404EF5">
                <w:rPr>
                  <w:rFonts w:ascii="Times New Roman" w:hAnsi="Times New Roman"/>
                  <w:sz w:val="24"/>
                  <w:szCs w:val="24"/>
                  <w:lang w:eastAsia="ru-RU"/>
                </w:rPr>
                <w:t>ё</w:t>
              </w:r>
              <w:r w:rsidR="00307BB4" w:rsidRPr="00404EF5">
                <w:rPr>
                  <w:rFonts w:ascii="Times New Roman" w:hAnsi="Times New Roman"/>
                  <w:sz w:val="24"/>
                  <w:szCs w:val="24"/>
                  <w:lang w:eastAsia="ru-RU"/>
                </w:rPr>
                <w:t>нный</w:t>
              </w:r>
              <w:r w:rsidR="00404EF5">
                <w:rPr>
                  <w:rFonts w:ascii="Times New Roman" w:hAnsi="Times New Roman"/>
                  <w:sz w:val="24"/>
                  <w:szCs w:val="24"/>
                  <w:lang w:eastAsia="ru-RU"/>
                </w:rPr>
                <w:t xml:space="preserve"> </w:t>
              </w:r>
              <w:r w:rsidR="00307BB4" w:rsidRPr="00404EF5">
                <w:rPr>
                  <w:rFonts w:ascii="Times New Roman" w:hAnsi="Times New Roman"/>
                  <w:sz w:val="24"/>
                  <w:szCs w:val="24"/>
                  <w:lang w:eastAsia="ru-RU"/>
                </w:rPr>
                <w:t>интеграл</w:t>
              </w:r>
            </w:hyperlink>
            <w:r w:rsidR="00404EF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07BB4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734F7D0">
                  <wp:simplePos x="0" y="0"/>
                  <wp:positionH relativeFrom="column">
                    <wp:posOffset>3063240</wp:posOffset>
                  </wp:positionH>
                  <wp:positionV relativeFrom="paragraph">
                    <wp:posOffset>-4445</wp:posOffset>
                  </wp:positionV>
                  <wp:extent cx="1304925" cy="352425"/>
                  <wp:effectExtent l="0" t="0" r="0" b="0"/>
                  <wp:wrapSquare wrapText="bothSides"/>
                  <wp:docPr id="3" name="Рисунок 3" descr="http://www.webmath.ru/poleznoe/images/integral/formules_24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webmath.ru/poleznoe/images/integral/formules_24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62B" w:rsidRDefault="00FE062B">
            <w:pPr>
              <w:ind w:right="141"/>
              <w:rPr>
                <w:lang w:eastAsia="en-US"/>
              </w:rPr>
            </w:pPr>
            <w:r>
              <w:rPr>
                <w:lang w:eastAsia="en-US"/>
              </w:rPr>
              <w:t xml:space="preserve">Записывают номера домашнего задания в тетрадь. </w:t>
            </w:r>
          </w:p>
        </w:tc>
      </w:tr>
    </w:tbl>
    <w:p w:rsidR="00A51FFC" w:rsidRPr="00517407" w:rsidRDefault="00034C4E">
      <w:pPr>
        <w:rPr>
          <w:sz w:val="24"/>
        </w:rPr>
      </w:pPr>
      <w:r w:rsidRPr="00517407">
        <w:rPr>
          <w:b/>
          <w:sz w:val="24"/>
        </w:rPr>
        <w:t>Решение домашнего задания</w:t>
      </w:r>
      <w:r w:rsidRPr="00517407">
        <w:rPr>
          <w:sz w:val="24"/>
        </w:rPr>
        <w:t>:</w:t>
      </w:r>
    </w:p>
    <w:p w:rsidR="00034C4E" w:rsidRPr="00517407" w:rsidRDefault="00ED2101">
      <w:pPr>
        <w:rPr>
          <w:sz w:val="24"/>
        </w:rPr>
      </w:pPr>
      <w:r w:rsidRPr="00517407">
        <w:rPr>
          <w:sz w:val="24"/>
          <w:u w:val="single"/>
        </w:rPr>
        <w:t>Обязательное</w:t>
      </w:r>
      <w:r w:rsidRPr="00517407">
        <w:rPr>
          <w:sz w:val="24"/>
        </w:rPr>
        <w:t>:</w:t>
      </w:r>
    </w:p>
    <w:bookmarkStart w:id="0" w:name="_Hlk532047072"/>
    <w:p w:rsidR="00ED2101" w:rsidRPr="00517407" w:rsidRDefault="00B1073B">
      <w:pPr>
        <w:rPr>
          <w:i/>
          <w:sz w:val="24"/>
        </w:rPr>
      </w:pPr>
      <m:oMathPara>
        <m:oMath>
          <m:func>
            <m:funcPr>
              <m:ctrlPr>
                <w:rPr>
                  <w:rFonts w:ascii="Cambria Math" w:hAnsi="Cambria Math"/>
                  <w:sz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4"/>
                </w:rPr>
              </m:ctrlPr>
            </m:fName>
            <m:e>
              <m:r>
                <w:rPr>
                  <w:rFonts w:ascii="Cambria Math" w:hAnsi="Cambria Math"/>
                  <w:sz w:val="24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</m:func>
          <m:r>
            <w:rPr>
              <w:rFonts w:ascii="Cambria Math" w:hAnsi="Cambria Math"/>
              <w:sz w:val="24"/>
            </w:rPr>
            <m:t>+</m:t>
          </m:r>
          <m:func>
            <m:funcPr>
              <m:ctrlPr>
                <w:rPr>
                  <w:rFonts w:ascii="Cambria Math" w:hAnsi="Cambria Math"/>
                  <w:sz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4"/>
                </w:rPr>
              </m:ctrlPr>
            </m:fName>
            <m:e>
              <m:r>
                <w:rPr>
                  <w:rFonts w:ascii="Cambria Math" w:hAnsi="Cambria Math"/>
                  <w:sz w:val="24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</m:func>
          <w:bookmarkEnd w:id="0"/>
          <m:r>
            <w:rPr>
              <w:rFonts w:ascii="Cambria Math" w:hAnsi="Cambria Math"/>
              <w:sz w:val="24"/>
            </w:rPr>
            <m:t>=2</m:t>
          </m:r>
          <w:bookmarkStart w:id="1" w:name="_Hlk532046738"/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tg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  <m:r>
                <m:rPr>
                  <m:lit/>
                </m:rPr>
                <w:rPr>
                  <w:rFonts w:ascii="Cambria Math" w:hAnsi="Cambria Math"/>
                  <w:sz w:val="24"/>
                </w:rPr>
                <m:t>/</m:t>
              </m:r>
              <m:r>
                <w:rPr>
                  <w:rFonts w:ascii="Cambria Math" w:hAnsi="Cambria Math"/>
                  <w:sz w:val="24"/>
                </w:rPr>
                <m:t>2</m:t>
              </m:r>
            </m:e>
          </m:d>
          <w:bookmarkEnd w:id="1"/>
          <m:r>
            <m:rPr>
              <m:lit/>
            </m:rPr>
            <w:rPr>
              <w:rFonts w:ascii="Cambria Math" w:hAnsi="Cambria Math"/>
              <w:sz w:val="24"/>
            </w:rPr>
            <m:t>/</m:t>
          </m:r>
          <w:bookmarkStart w:id="2" w:name="_Hlk532046480"/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tg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4"/>
                    </w:rPr>
                    <m:t>/</m:t>
                  </m:r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d>
            </m:e>
          </m:d>
          <w:bookmarkEnd w:id="2"/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tg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4"/>
                    </w:rPr>
                    <m:t>/</m:t>
                  </m:r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d>
            </m:e>
          </m:d>
          <m:r>
            <m:rPr>
              <m:lit/>
            </m:rPr>
            <w:rPr>
              <w:rFonts w:ascii="Cambria Math" w:hAnsi="Cambria Math"/>
              <w:sz w:val="24"/>
            </w:rPr>
            <m:t>/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tg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4"/>
                    </w:rPr>
                    <m:t>/</m:t>
                  </m:r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tg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4"/>
                    </w:rPr>
                    <m:t>/</m:t>
                  </m:r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4"/>
                </w:rPr>
                <m:t>+1-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tg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4"/>
                    </w:rPr>
                    <m:t>/</m:t>
                  </m:r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d>
            </m:e>
          </m:d>
          <m:r>
            <m:rPr>
              <m:lit/>
            </m:rPr>
            <w:rPr>
              <w:rFonts w:ascii="Cambria Math" w:hAnsi="Cambria Math"/>
              <w:sz w:val="24"/>
            </w:rPr>
            <m:t>/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tg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4"/>
                    </w:rPr>
                    <m:t>/</m:t>
                  </m:r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tg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4"/>
                    </w:rPr>
                    <m:t>/</m:t>
                  </m:r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d>
            </m:e>
          </m:d>
          <m:r>
            <m:rPr>
              <m:lit/>
            </m:rPr>
            <w:rPr>
              <w:rFonts w:ascii="Cambria Math" w:hAnsi="Cambria Math"/>
              <w:sz w:val="24"/>
            </w:rPr>
            <m:t>/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tg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4"/>
                    </w:rPr>
                    <m:t>/</m:t>
                  </m:r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  <w:sz w:val="24"/>
            </w:rPr>
            <m:t>=1</m:t>
          </m:r>
        </m:oMath>
      </m:oMathPara>
    </w:p>
    <w:p w:rsidR="004B482F" w:rsidRPr="00517407" w:rsidRDefault="00B1073B">
      <w:pPr>
        <w:rPr>
          <w:i/>
          <w:sz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w:bookmarkStart w:id="3" w:name="_Hlk532047171"/>
              <m:r>
                <m:rPr>
                  <m:nor/>
                </m:rPr>
                <w:rPr>
                  <w:rFonts w:ascii="Cambria Math" w:hAnsi="Cambria Math"/>
                  <w:sz w:val="24"/>
                  <w:lang w:val="en-US"/>
                </w:rPr>
                <m:t>sin</m:t>
              </m:r>
              <w:bookmarkEnd w:id="3"/>
              <m:ctrlPr>
                <w:rPr>
                  <w:rFonts w:ascii="Cambria Math" w:hAnsi="Cambria Math"/>
                  <w:sz w:val="24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m:t>x</m:t>
          </m:r>
          <m:r>
            <w:rPr>
              <w:rFonts w:ascii="Cambria Math" w:hAnsi="Cambria Math"/>
              <w:sz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w:bookmarkStart w:id="4" w:name="_Hlk532047197"/>
              <m:r>
                <m:rPr>
                  <m:nor/>
                </m:rPr>
                <w:rPr>
                  <w:rFonts w:ascii="Cambria Math" w:hAnsi="Cambria Math"/>
                  <w:sz w:val="24"/>
                  <w:lang w:val="en-US"/>
                </w:rPr>
                <m:t>cos</m:t>
              </m:r>
              <w:bookmarkEnd w:id="4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m:t>x</m:t>
          </m:r>
          <m:r>
            <w:rPr>
              <w:rFonts w:ascii="Cambria Math" w:hAnsi="Cambria Math"/>
              <w:sz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sin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+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cos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en-US"/>
            </w:rPr>
            <m:t xml:space="preserve">-2 </m:t>
          </m:r>
          <m:r>
            <m:rPr>
              <m:nor/>
            </m:rPr>
            <w:rPr>
              <w:rFonts w:ascii="Cambria Math" w:hAnsi="Cambria Math"/>
              <w:sz w:val="24"/>
              <w:lang w:val="en-US"/>
            </w:rPr>
            <m:t>sin</m:t>
          </m:r>
          <m:r>
            <w:rPr>
              <w:rFonts w:ascii="Cambria Math" w:hAnsi="Cambria Math"/>
              <w:sz w:val="24"/>
              <w:lang w:val="en-US"/>
            </w:rPr>
            <m:t> </m:t>
          </m:r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m:t>x</m:t>
          </m:r>
          <m:r>
            <w:rPr>
              <w:rFonts w:ascii="Cambria Math" w:hAnsi="Cambria Math"/>
              <w:sz w:val="24"/>
              <w:lang w:val="en-US"/>
            </w:rPr>
            <m:t> </m:t>
          </m:r>
          <m:r>
            <m:rPr>
              <m:nor/>
            </m:rPr>
            <w:rPr>
              <w:rFonts w:ascii="Cambria Math" w:hAnsi="Cambria Math"/>
              <w:sz w:val="24"/>
              <w:lang w:val="en-US"/>
            </w:rPr>
            <m:t>cos</m:t>
          </m:r>
          <m:r>
            <w:rPr>
              <w:rFonts w:ascii="Cambria Math" w:hAnsi="Cambria Math"/>
              <w:sz w:val="24"/>
              <w:lang w:val="en-US"/>
            </w:rPr>
            <m:t> </m:t>
          </m:r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m:t>x</m:t>
          </m:r>
          <m:r>
            <w:rPr>
              <w:rFonts w:ascii="Cambria Math" w:hAnsi="Cambria Math"/>
              <w:sz w:val="24"/>
              <w:lang w:val="en-US"/>
            </w:rPr>
            <m:t>=1+</m:t>
          </m:r>
          <m:r>
            <m:rPr>
              <m:nor/>
            </m:rPr>
            <w:rPr>
              <w:rFonts w:ascii="Cambria Math" w:hAnsi="Cambria Math"/>
              <w:sz w:val="24"/>
              <w:lang w:val="en-US"/>
            </w:rPr>
            <m:t>sin</m:t>
          </m:r>
          <m:r>
            <w:rPr>
              <w:rFonts w:ascii="Cambria Math" w:hAnsi="Cambria Math"/>
              <w:sz w:val="24"/>
              <w:lang w:val="en-US"/>
            </w:rPr>
            <m:t> 2</m:t>
          </m:r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m:t>x</m:t>
          </m:r>
          <m:r>
            <w:rPr>
              <w:rFonts w:ascii="Cambria Math" w:hAnsi="Cambria Math"/>
              <w:sz w:val="24"/>
              <w:lang w:val="en-US"/>
            </w:rPr>
            <m:t>-</m:t>
          </m:r>
          <m:r>
            <m:rPr>
              <m:nor/>
            </m:rPr>
            <w:rPr>
              <w:rFonts w:ascii="Cambria Math" w:hAnsi="Cambria Math"/>
              <w:sz w:val="24"/>
              <w:lang w:val="en-US"/>
            </w:rPr>
            <m:t>sin</m:t>
          </m:r>
          <m:r>
            <w:rPr>
              <w:rFonts w:ascii="Cambria Math" w:hAnsi="Cambria Math"/>
              <w:sz w:val="24"/>
              <w:lang w:val="en-US"/>
            </w:rPr>
            <m:t> 2</m:t>
          </m:r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m:t>x</m:t>
          </m:r>
          <m:r>
            <w:rPr>
              <w:rFonts w:ascii="Cambria Math" w:hAnsi="Cambria Math"/>
              <w:sz w:val="24"/>
              <w:lang w:val="en-US"/>
            </w:rPr>
            <m:t>=1</m:t>
          </m:r>
        </m:oMath>
      </m:oMathPara>
    </w:p>
    <w:p w:rsidR="00ED2101" w:rsidRPr="00517407" w:rsidRDefault="00ED2101">
      <w:pPr>
        <w:rPr>
          <w:sz w:val="24"/>
        </w:rPr>
      </w:pPr>
      <w:r w:rsidRPr="00517407">
        <w:rPr>
          <w:sz w:val="24"/>
          <w:u w:val="single"/>
        </w:rPr>
        <w:t>Дополнительное</w:t>
      </w:r>
      <w:r w:rsidRPr="00517407">
        <w:rPr>
          <w:sz w:val="24"/>
        </w:rPr>
        <w:t>:</w:t>
      </w:r>
    </w:p>
    <w:p w:rsidR="0076367D" w:rsidRPr="00517407" w:rsidRDefault="00367766">
      <w:pPr>
        <w:rPr>
          <w:i/>
          <w:sz w:val="24"/>
        </w:rPr>
      </w:pPr>
      <w:r w:rsidRPr="00517407">
        <w:rPr>
          <w:sz w:val="24"/>
        </w:rPr>
        <w:t xml:space="preserve">Следует из того, что </w:t>
      </w:r>
      <m:oMath>
        <m:r>
          <w:rPr>
            <w:rFonts w:ascii="Cambria Math" w:hAnsi="Cambria Math"/>
            <w:sz w:val="24"/>
          </w:rPr>
          <m:t>sin x=2t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(x</m:t>
        </m:r>
        <m:r>
          <m:rPr>
            <m:lit/>
          </m:rPr>
          <w:rPr>
            <w:rFonts w:ascii="Cambria Math" w:hAnsi="Cambria Math"/>
            <w:sz w:val="24"/>
          </w:rPr>
          <m:t>/</m:t>
        </m:r>
        <m:r>
          <w:rPr>
            <w:rFonts w:ascii="Cambria Math" w:hAnsi="Cambria Math"/>
            <w:sz w:val="24"/>
          </w:rPr>
          <m:t>2)</m:t>
        </m:r>
        <m:r>
          <m:rPr>
            <m:lit/>
          </m:rPr>
          <w:rPr>
            <w:rFonts w:ascii="Cambria Math" w:hAnsi="Cambria Math"/>
            <w:sz w:val="24"/>
          </w:rPr>
          <m:t>/</m:t>
        </m:r>
        <m:r>
          <w:rPr>
            <w:rFonts w:ascii="Cambria Math" w:hAnsi="Cambria Math"/>
            <w:sz w:val="24"/>
          </w:rPr>
          <m:t>(</m:t>
        </m:r>
        <w:bookmarkStart w:id="5" w:name="_Hlk532048335"/>
        <m:r>
          <w:rPr>
            <w:rFonts w:ascii="Cambria Math" w:hAnsi="Cambria Math"/>
            <w:sz w:val="24"/>
          </w:rPr>
          <m:t>1+</m:t>
        </m:r>
        <w:bookmarkStart w:id="6" w:name="_Hlk532048498"/>
        <w:bookmarkStart w:id="7" w:name="_Hlk532048367"/>
        <m:r>
          <w:rPr>
            <w:rFonts w:ascii="Cambria Math" w:hAnsi="Cambria Math"/>
            <w:sz w:val="24"/>
          </w:rPr>
          <m:t>t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w:bookmarkEnd w:id="6"/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  <m:r>
              <m:rPr>
                <m:lit/>
              </m:rPr>
              <w:rPr>
                <w:rFonts w:ascii="Cambria Math" w:hAnsi="Cambria Math"/>
                <w:sz w:val="24"/>
              </w:rPr>
              <m:t>/</m:t>
            </m:r>
            <m:r>
              <w:rPr>
                <w:rFonts w:ascii="Cambria Math" w:hAnsi="Cambria Math"/>
                <w:sz w:val="24"/>
              </w:rPr>
              <m:t>2</m:t>
            </m:r>
          </m:e>
        </m:d>
        <w:bookmarkEnd w:id="5"/>
        <w:bookmarkEnd w:id="7"/>
        <m:r>
          <w:rPr>
            <w:rFonts w:ascii="Cambria Math" w:hAnsi="Cambria Math"/>
            <w:sz w:val="24"/>
          </w:rPr>
          <m:t>), 1+t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  <m:r>
              <m:rPr>
                <m:lit/>
              </m:rPr>
              <w:rPr>
                <w:rFonts w:ascii="Cambria Math" w:hAnsi="Cambria Math"/>
                <w:sz w:val="24"/>
              </w:rPr>
              <m:t>/</m:t>
            </m:r>
            <m:r>
              <w:rPr>
                <w:rFonts w:ascii="Cambria Math" w:hAnsi="Cambria Math"/>
                <w:sz w:val="24"/>
              </w:rPr>
              <m:t>2</m:t>
            </m:r>
          </m:e>
        </m:d>
        <m:r>
          <w:rPr>
            <w:rFonts w:ascii="Cambria Math" w:hAnsi="Cambria Math"/>
            <w:sz w:val="24"/>
          </w:rPr>
          <m:t>≠0</m:t>
        </m:r>
      </m:oMath>
    </w:p>
    <w:p w:rsidR="0076367D" w:rsidRPr="00517407" w:rsidRDefault="0076367D" w:rsidP="0076367D">
      <w:pPr>
        <w:rPr>
          <w:sz w:val="24"/>
        </w:rPr>
      </w:pPr>
      <w:r w:rsidRPr="00517407">
        <w:rPr>
          <w:sz w:val="24"/>
          <w:u w:val="single"/>
        </w:rPr>
        <w:t>Творческое</w:t>
      </w:r>
      <w:r w:rsidRPr="00517407">
        <w:rPr>
          <w:sz w:val="24"/>
        </w:rPr>
        <w:t>:</w:t>
      </w:r>
    </w:p>
    <w:p w:rsidR="0076367D" w:rsidRPr="00517407" w:rsidRDefault="0076367D">
      <w:pPr>
        <w:rPr>
          <w:sz w:val="24"/>
        </w:rPr>
      </w:pPr>
    </w:p>
    <w:p w:rsidR="002A7260" w:rsidRPr="00517407" w:rsidRDefault="002A7260" w:rsidP="00470785">
      <w:pPr>
        <w:pStyle w:val="a9"/>
        <w:spacing w:before="0" w:beforeAutospacing="0" w:after="150" w:afterAutospacing="0"/>
        <w:rPr>
          <w:rFonts w:ascii="Trebuchet MS" w:hAnsi="Trebuchet MS"/>
          <w:color w:val="111111"/>
          <w:sz w:val="20"/>
          <w:szCs w:val="21"/>
        </w:rPr>
      </w:pPr>
      <w:r w:rsidRPr="00517407">
        <w:rPr>
          <w:rFonts w:ascii="Trebuchet MS" w:hAnsi="Trebuchet MS"/>
          <w:noProof/>
          <w:color w:val="111111"/>
          <w:sz w:val="20"/>
          <w:szCs w:val="21"/>
        </w:rPr>
        <w:drawing>
          <wp:inline distT="0" distB="0" distL="0" distR="0" wp14:anchorId="5B88B167" wp14:editId="64B4DDBC">
            <wp:extent cx="3933825" cy="952500"/>
            <wp:effectExtent l="0" t="0" r="9525" b="0"/>
            <wp:docPr id="60" name="Рисунок 60" descr="http://www.webmath.ru/poleznoe/images/integral/formules_24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www.webmath.ru/poleznoe/images/integral/formules_247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60" w:rsidRPr="00517407" w:rsidRDefault="002A7260" w:rsidP="00F738BD">
      <w:pPr>
        <w:pStyle w:val="a9"/>
        <w:spacing w:before="0" w:beforeAutospacing="0" w:after="150" w:afterAutospacing="0"/>
        <w:jc w:val="center"/>
        <w:rPr>
          <w:rFonts w:ascii="Trebuchet MS" w:hAnsi="Trebuchet MS"/>
          <w:color w:val="111111"/>
          <w:sz w:val="20"/>
          <w:szCs w:val="21"/>
        </w:rPr>
      </w:pPr>
      <w:r w:rsidRPr="00517407">
        <w:rPr>
          <w:rFonts w:ascii="Trebuchet MS" w:hAnsi="Trebuchet MS"/>
          <w:noProof/>
          <w:color w:val="111111"/>
          <w:sz w:val="20"/>
          <w:szCs w:val="21"/>
        </w:rPr>
        <w:drawing>
          <wp:inline distT="0" distB="0" distL="0" distR="0" wp14:anchorId="260A925D" wp14:editId="69AD7640">
            <wp:extent cx="3686175" cy="485775"/>
            <wp:effectExtent l="0" t="0" r="9525" b="9525"/>
            <wp:docPr id="61" name="Рисунок 61" descr="http://www.webmath.ru/poleznoe/images/integral/formules_24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webmath.ru/poleznoe/images/integral/formules_247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60" w:rsidRPr="00517407" w:rsidRDefault="002A7260" w:rsidP="00F738BD">
      <w:pPr>
        <w:pStyle w:val="a9"/>
        <w:spacing w:before="0" w:beforeAutospacing="0" w:after="150" w:afterAutospacing="0"/>
        <w:jc w:val="center"/>
        <w:rPr>
          <w:rFonts w:ascii="Trebuchet MS" w:hAnsi="Trebuchet MS"/>
          <w:color w:val="111111"/>
          <w:sz w:val="20"/>
          <w:szCs w:val="21"/>
        </w:rPr>
      </w:pPr>
      <w:r w:rsidRPr="00517407">
        <w:rPr>
          <w:rFonts w:ascii="Trebuchet MS" w:hAnsi="Trebuchet MS"/>
          <w:noProof/>
          <w:color w:val="111111"/>
          <w:sz w:val="20"/>
          <w:szCs w:val="21"/>
        </w:rPr>
        <w:drawing>
          <wp:inline distT="0" distB="0" distL="0" distR="0" wp14:anchorId="7E9DBA5F" wp14:editId="360814CB">
            <wp:extent cx="3914775" cy="400050"/>
            <wp:effectExtent l="0" t="0" r="9525" b="0"/>
            <wp:docPr id="62" name="Рисунок 62" descr="http://www.webmath.ru/poleznoe/images/integral/formules_24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webmath.ru/poleznoe/images/integral/formules_248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60" w:rsidRPr="00517407" w:rsidRDefault="002A7260" w:rsidP="00F738BD">
      <w:pPr>
        <w:pStyle w:val="a9"/>
        <w:spacing w:before="0" w:beforeAutospacing="0" w:after="150" w:afterAutospacing="0"/>
        <w:jc w:val="center"/>
        <w:rPr>
          <w:rFonts w:ascii="Trebuchet MS" w:hAnsi="Trebuchet MS"/>
          <w:color w:val="111111"/>
          <w:sz w:val="20"/>
          <w:szCs w:val="21"/>
        </w:rPr>
      </w:pPr>
      <w:r w:rsidRPr="00517407">
        <w:rPr>
          <w:rFonts w:ascii="Trebuchet MS" w:hAnsi="Trebuchet MS"/>
          <w:noProof/>
          <w:color w:val="111111"/>
          <w:sz w:val="20"/>
          <w:szCs w:val="21"/>
        </w:rPr>
        <w:drawing>
          <wp:inline distT="0" distB="0" distL="0" distR="0" wp14:anchorId="0403BE62" wp14:editId="664AAC01">
            <wp:extent cx="4171950" cy="438150"/>
            <wp:effectExtent l="0" t="0" r="0" b="0"/>
            <wp:docPr id="63" name="Рисунок 63" descr="http://www.webmath.ru/poleznoe/images/integral/formules_24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webmath.ru/poleznoe/images/integral/formules_248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60" w:rsidRPr="00517407" w:rsidRDefault="002A7260" w:rsidP="00F738BD">
      <w:pPr>
        <w:pStyle w:val="a9"/>
        <w:spacing w:before="0" w:beforeAutospacing="0" w:after="150" w:afterAutospacing="0"/>
        <w:jc w:val="center"/>
        <w:rPr>
          <w:rFonts w:ascii="Trebuchet MS" w:hAnsi="Trebuchet MS"/>
          <w:color w:val="111111"/>
          <w:sz w:val="20"/>
          <w:szCs w:val="21"/>
        </w:rPr>
      </w:pPr>
      <w:r w:rsidRPr="00517407">
        <w:rPr>
          <w:rFonts w:ascii="Trebuchet MS" w:hAnsi="Trebuchet MS"/>
          <w:noProof/>
          <w:color w:val="111111"/>
          <w:sz w:val="20"/>
          <w:szCs w:val="21"/>
        </w:rPr>
        <w:drawing>
          <wp:inline distT="0" distB="0" distL="0" distR="0" wp14:anchorId="1EAB706C" wp14:editId="60C6FDC8">
            <wp:extent cx="3895725" cy="561975"/>
            <wp:effectExtent l="0" t="0" r="9525" b="9525"/>
            <wp:docPr id="64" name="Рисунок 64" descr="http://www.webmath.ru/poleznoe/images/integral/formules_24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webmath.ru/poleznoe/images/integral/formules_248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60" w:rsidRPr="00517407" w:rsidRDefault="002A7260" w:rsidP="003F0CEA">
      <w:pPr>
        <w:pStyle w:val="a9"/>
        <w:spacing w:before="0" w:beforeAutospacing="0" w:after="150" w:afterAutospacing="0"/>
        <w:jc w:val="right"/>
        <w:rPr>
          <w:rFonts w:ascii="Trebuchet MS" w:hAnsi="Trebuchet MS"/>
          <w:color w:val="111111"/>
          <w:sz w:val="20"/>
          <w:szCs w:val="21"/>
        </w:rPr>
      </w:pPr>
      <w:bookmarkStart w:id="8" w:name="_GoBack"/>
      <w:bookmarkEnd w:id="8"/>
      <w:r w:rsidRPr="00517407">
        <w:rPr>
          <w:rFonts w:ascii="Trebuchet MS" w:hAnsi="Trebuchet MS"/>
          <w:noProof/>
          <w:color w:val="111111"/>
          <w:sz w:val="20"/>
          <w:szCs w:val="21"/>
        </w:rPr>
        <w:drawing>
          <wp:inline distT="0" distB="0" distL="0" distR="0" wp14:anchorId="3204A944" wp14:editId="6502D510">
            <wp:extent cx="4476750" cy="381000"/>
            <wp:effectExtent l="0" t="0" r="0" b="0"/>
            <wp:docPr id="65" name="Рисунок 65" descr="http://www.webmath.ru/poleznoe/images/integral/formules_24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www.webmath.ru/poleznoe/images/integral/formules_248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101" w:rsidRPr="00517407" w:rsidRDefault="002A7260" w:rsidP="00F738BD">
      <w:pPr>
        <w:pStyle w:val="a9"/>
        <w:spacing w:before="0" w:beforeAutospacing="0" w:after="150" w:afterAutospacing="0" w:line="480" w:lineRule="auto"/>
        <w:jc w:val="both"/>
        <w:rPr>
          <w:rFonts w:ascii="Trebuchet MS" w:hAnsi="Trebuchet MS"/>
          <w:color w:val="111111"/>
          <w:sz w:val="20"/>
          <w:szCs w:val="21"/>
        </w:rPr>
      </w:pPr>
      <w:r w:rsidRPr="00517407">
        <w:rPr>
          <w:rStyle w:val="aa"/>
          <w:rFonts w:ascii="Trebuchet MS" w:hAnsi="Trebuchet MS"/>
          <w:color w:val="111111"/>
          <w:sz w:val="20"/>
          <w:szCs w:val="21"/>
        </w:rPr>
        <w:lastRenderedPageBreak/>
        <w:t>Ответ.</w:t>
      </w:r>
      <w:r w:rsidRPr="00517407">
        <w:rPr>
          <w:rFonts w:ascii="Trebuchet MS" w:hAnsi="Trebuchet MS"/>
          <w:color w:val="111111"/>
          <w:sz w:val="20"/>
          <w:szCs w:val="21"/>
        </w:rPr>
        <w:t> </w:t>
      </w:r>
      <w:r w:rsidRPr="00517407">
        <w:rPr>
          <w:rFonts w:ascii="Trebuchet MS" w:hAnsi="Trebuchet MS"/>
          <w:noProof/>
          <w:color w:val="111111"/>
          <w:sz w:val="20"/>
          <w:szCs w:val="21"/>
        </w:rPr>
        <w:drawing>
          <wp:inline distT="0" distB="0" distL="0" distR="0" wp14:anchorId="77DE5ADC" wp14:editId="098048E7">
            <wp:extent cx="3705225" cy="381000"/>
            <wp:effectExtent l="0" t="0" r="9525" b="0"/>
            <wp:docPr id="66" name="Рисунок 66" descr="http://www.webmath.ru/poleznoe/images/integral/formules_24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webmath.ru/poleznoe/images/integral/formules_248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101" w:rsidRPr="00517407" w:rsidRDefault="00ED2101">
      <w:pPr>
        <w:rPr>
          <w:sz w:val="24"/>
        </w:rPr>
      </w:pPr>
    </w:p>
    <w:sectPr w:rsidR="00ED2101" w:rsidRPr="00517407" w:rsidSect="00B774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06F6"/>
    <w:multiLevelType w:val="hybridMultilevel"/>
    <w:tmpl w:val="877E57A8"/>
    <w:lvl w:ilvl="0" w:tplc="A19E9B8C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374CD"/>
    <w:multiLevelType w:val="hybridMultilevel"/>
    <w:tmpl w:val="DC4E54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062B"/>
    <w:rsid w:val="00022131"/>
    <w:rsid w:val="00027398"/>
    <w:rsid w:val="00034C4E"/>
    <w:rsid w:val="000A262E"/>
    <w:rsid w:val="000A5239"/>
    <w:rsid w:val="000A6809"/>
    <w:rsid w:val="000B5AD5"/>
    <w:rsid w:val="000C2474"/>
    <w:rsid w:val="000F3526"/>
    <w:rsid w:val="000F4357"/>
    <w:rsid w:val="001021AE"/>
    <w:rsid w:val="00130DEB"/>
    <w:rsid w:val="00214616"/>
    <w:rsid w:val="00262124"/>
    <w:rsid w:val="002963D7"/>
    <w:rsid w:val="002A7260"/>
    <w:rsid w:val="002D7176"/>
    <w:rsid w:val="00307BB4"/>
    <w:rsid w:val="00367766"/>
    <w:rsid w:val="003D4EE4"/>
    <w:rsid w:val="003F0CEA"/>
    <w:rsid w:val="003F6344"/>
    <w:rsid w:val="00404EF5"/>
    <w:rsid w:val="00446BCB"/>
    <w:rsid w:val="00470785"/>
    <w:rsid w:val="00473B72"/>
    <w:rsid w:val="004B41D0"/>
    <w:rsid w:val="004B482F"/>
    <w:rsid w:val="004E08BB"/>
    <w:rsid w:val="005057C4"/>
    <w:rsid w:val="005122A8"/>
    <w:rsid w:val="00517407"/>
    <w:rsid w:val="005245F3"/>
    <w:rsid w:val="0053406F"/>
    <w:rsid w:val="00535947"/>
    <w:rsid w:val="00544BCE"/>
    <w:rsid w:val="005601EB"/>
    <w:rsid w:val="00626C22"/>
    <w:rsid w:val="00627E93"/>
    <w:rsid w:val="00683214"/>
    <w:rsid w:val="00703641"/>
    <w:rsid w:val="0076367D"/>
    <w:rsid w:val="00856B0F"/>
    <w:rsid w:val="00870502"/>
    <w:rsid w:val="00873DB9"/>
    <w:rsid w:val="00892B68"/>
    <w:rsid w:val="00897AF9"/>
    <w:rsid w:val="008B0361"/>
    <w:rsid w:val="008B657E"/>
    <w:rsid w:val="00905863"/>
    <w:rsid w:val="009105B6"/>
    <w:rsid w:val="0092347D"/>
    <w:rsid w:val="00923AC6"/>
    <w:rsid w:val="00936AAB"/>
    <w:rsid w:val="00954490"/>
    <w:rsid w:val="009852BC"/>
    <w:rsid w:val="009A4A2A"/>
    <w:rsid w:val="009A7394"/>
    <w:rsid w:val="00A010BC"/>
    <w:rsid w:val="00A51FFC"/>
    <w:rsid w:val="00A97792"/>
    <w:rsid w:val="00AA46C2"/>
    <w:rsid w:val="00AB4ABE"/>
    <w:rsid w:val="00AE0D93"/>
    <w:rsid w:val="00B1073B"/>
    <w:rsid w:val="00B13235"/>
    <w:rsid w:val="00B161BF"/>
    <w:rsid w:val="00B77484"/>
    <w:rsid w:val="00BB353E"/>
    <w:rsid w:val="00BB50F1"/>
    <w:rsid w:val="00BC4889"/>
    <w:rsid w:val="00C02589"/>
    <w:rsid w:val="00C26691"/>
    <w:rsid w:val="00C61546"/>
    <w:rsid w:val="00C61DB3"/>
    <w:rsid w:val="00C9182F"/>
    <w:rsid w:val="00CA4071"/>
    <w:rsid w:val="00CD50C4"/>
    <w:rsid w:val="00CF06D8"/>
    <w:rsid w:val="00CF3779"/>
    <w:rsid w:val="00D478B4"/>
    <w:rsid w:val="00D5016A"/>
    <w:rsid w:val="00D56CCD"/>
    <w:rsid w:val="00DB05FA"/>
    <w:rsid w:val="00DF6C69"/>
    <w:rsid w:val="00E01831"/>
    <w:rsid w:val="00E14CFA"/>
    <w:rsid w:val="00E75998"/>
    <w:rsid w:val="00E82C2F"/>
    <w:rsid w:val="00EC0542"/>
    <w:rsid w:val="00ED2101"/>
    <w:rsid w:val="00EF3780"/>
    <w:rsid w:val="00F738BD"/>
    <w:rsid w:val="00FB3EA8"/>
    <w:rsid w:val="00FC0056"/>
    <w:rsid w:val="00FC6680"/>
    <w:rsid w:val="00FE062B"/>
    <w:rsid w:val="00FF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13423"/>
  <w15:docId w15:val="{E9CC27A5-5E46-4367-861C-4F65AE13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062B"/>
    <w:pPr>
      <w:widowControl w:val="0"/>
      <w:spacing w:after="0" w:line="400" w:lineRule="atLeast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501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016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D5016A"/>
    <w:pPr>
      <w:spacing w:line="276" w:lineRule="auto"/>
      <w:outlineLvl w:val="9"/>
    </w:pPr>
  </w:style>
  <w:style w:type="paragraph" w:styleId="a4">
    <w:name w:val="No Spacing"/>
    <w:uiPriority w:val="1"/>
    <w:qFormat/>
    <w:rsid w:val="00FE062B"/>
    <w:pPr>
      <w:spacing w:after="0" w:line="240" w:lineRule="auto"/>
    </w:pPr>
    <w:rPr>
      <w:rFonts w:ascii="Calibri" w:hAnsi="Calibri" w:cs="Times New Roman"/>
    </w:rPr>
  </w:style>
  <w:style w:type="paragraph" w:styleId="a5">
    <w:name w:val="List Paragraph"/>
    <w:basedOn w:val="a"/>
    <w:uiPriority w:val="34"/>
    <w:qFormat/>
    <w:rsid w:val="00FE062B"/>
    <w:pPr>
      <w:ind w:left="720"/>
      <w:contextualSpacing/>
    </w:pPr>
  </w:style>
  <w:style w:type="table" w:styleId="a6">
    <w:name w:val="Table Grid"/>
    <w:basedOn w:val="a1"/>
    <w:uiPriority w:val="39"/>
    <w:rsid w:val="00FE062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0F4357"/>
    <w:rPr>
      <w:color w:val="808080"/>
    </w:rPr>
  </w:style>
  <w:style w:type="character" w:styleId="a8">
    <w:name w:val="Hyperlink"/>
    <w:basedOn w:val="a0"/>
    <w:uiPriority w:val="99"/>
    <w:semiHidden/>
    <w:unhideWhenUsed/>
    <w:rsid w:val="00307BB4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2A726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aa">
    <w:name w:val="Strong"/>
    <w:basedOn w:val="a0"/>
    <w:uiPriority w:val="22"/>
    <w:qFormat/>
    <w:rsid w:val="002A72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0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webmath.ru/poleznoe/formules_9_1.ph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Бумажная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Малютина</dc:creator>
  <cp:keywords/>
  <dc:description/>
  <cp:lastModifiedBy>ДМ.Па</cp:lastModifiedBy>
  <cp:revision>28</cp:revision>
  <dcterms:created xsi:type="dcterms:W3CDTF">2018-11-21T21:45:00Z</dcterms:created>
  <dcterms:modified xsi:type="dcterms:W3CDTF">2018-12-20T09:22:00Z</dcterms:modified>
</cp:coreProperties>
</file>