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02: OOP and Modular Design | Topic 03</w:t>
        <w:br/>
      </w:r>
      <w:r>
        <w:rPr>
          <w:rFonts w:ascii="Calibri" w:hAnsi="Calibri"/>
          <w:b/>
          <w:color w:val="0F4C81"/>
          <w:sz w:val="44"/>
        </w:rPr>
        <w:t>Inheritance, Polymorphism, and Composition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Inheritance Hierarchy: </w:t>
      </w:r>
      <w:r>
        <w:rPr>
          <w:rFonts w:ascii="Calibri" w:hAnsi="Calibri"/>
          <w:color w:val="222222"/>
          <w:sz w:val="22"/>
        </w:rPr>
        <w:t>Derive subclasses using `super().__init__()` properly.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Polymorphism: </w:t>
      </w:r>
      <w:r>
        <w:rPr>
          <w:rFonts w:ascii="Calibri" w:hAnsi="Calibri"/>
          <w:color w:val="222222"/>
          <w:sz w:val="22"/>
        </w:rPr>
        <w:t>Write client code that works across multiple interchangeable subclasses.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Composition over Inheritance: </w:t>
      </w:r>
      <w:r>
        <w:rPr>
          <w:rFonts w:ascii="Calibri" w:hAnsi="Calibri"/>
          <w:color w:val="222222"/>
          <w:sz w:val="22"/>
        </w:rPr>
        <w:t>Favor 'has-a' delegation over rigid 'is-a' inheritance.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LSP Adherence: </w:t>
      </w:r>
      <w:r>
        <w:rPr>
          <w:rFonts w:ascii="Calibri" w:hAnsi="Calibri"/>
          <w:color w:val="222222"/>
          <w:sz w:val="22"/>
        </w:rPr>
        <w:t>Ensure derived classes honor contracts established by parent classes.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Comparison: Is-A vs Has-A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Relationship</w:t>
            </w:r>
          </w:p>
        </w:tc>
        <w:tc>
          <w:tcPr>
            <w:tcW w:type="dxa" w:w="234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Pattern</w:t>
            </w:r>
          </w:p>
        </w:tc>
        <w:tc>
          <w:tcPr>
            <w:tcW w:type="dxa" w:w="234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Example</w:t>
            </w:r>
          </w:p>
        </w:tc>
        <w:tc>
          <w:tcPr>
            <w:tcW w:type="dxa" w:w="234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When to Use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Is-A (Inheritance)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Subclass extends base class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CheckingAccount is a BankAccount</w:t>
            </w:r>
          </w:p>
        </w:tc>
        <w:tc>
          <w:tcPr>
            <w:tcW w:type="dxa" w:w="234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Strict behavioral subtype; shared core mechanism</w:t>
            </w:r>
          </w:p>
        </w:tc>
      </w:tr>
      <w:tr>
        <w:tc>
          <w:tcPr>
            <w:tcW w:type="dxa" w:w="234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Has-A (Composition)</w:t>
            </w:r>
          </w:p>
        </w:tc>
        <w:tc>
          <w:tcPr>
            <w:tcW w:type="dxa" w:w="234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Class holds instance of another</w:t>
            </w:r>
          </w:p>
        </w:tc>
        <w:tc>
          <w:tcPr>
            <w:tcW w:type="dxa" w:w="234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Order has an Invoice and Payment</w:t>
            </w:r>
          </w:p>
        </w:tc>
        <w:tc>
          <w:tcPr>
            <w:tcW w:type="dxa" w:w="234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Flexible assembly, modular swapping, loose coupling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Key Syntax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# Composition example: PaymentProcessor delegates to a gateway</w:t>
        <w:br/>
        <w:t>class StripeGateway:</w:t>
        <w:br/>
        <w:t xml:space="preserve">    def charge(self, amount: float) -&gt; bool:</w:t>
        <w:br/>
        <w:t xml:space="preserve">        return True</w:t>
        <w:br/>
        <w:br/>
        <w:t>class CheckoutService:</w:t>
        <w:br/>
        <w:t xml:space="preserve">    def __init__(self, gateway):</w:t>
        <w:br/>
        <w:t xml:space="preserve">        self.gateway = gateway  # Composition: injected dependency</w:t>
        <w:br/>
        <w:br/>
        <w:t xml:space="preserve">    def checkout(self, amount: float):</w:t>
        <w:br/>
        <w:t xml:space="preserve">        return self.gateway.charge(amount)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Deep Inheritance Trees: </w:t>
      </w:r>
      <w:r>
        <w:rPr>
          <w:rFonts w:ascii="Calibri" w:hAnsi="Calibri"/>
          <w:color w:val="222222"/>
          <w:sz w:val="22"/>
        </w:rPr>
        <w:t>Hierarchy trees with 4+ levels create brittle code. Flatten using composition.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Forgetting super(): </w:t>
      </w:r>
      <w:r>
        <w:rPr>
          <w:rFonts w:ascii="Calibri" w:hAnsi="Calibri"/>
          <w:color w:val="222222"/>
          <w:sz w:val="22"/>
        </w:rPr>
        <w:t>Overriding `__init__` without calling `super().__init__(...)` leaves base class attributes uninitialized.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5.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Implement an alert notification system using composition: NotificationService holds a list of delivery channels (Email, SMS).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Why is composition generally considered more maintainable than multiple inheritance?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