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BA2A" w14:textId="0B2CA85E" w:rsidR="00D425DC" w:rsidRDefault="00B6178C">
      <w:pPr>
        <w:rPr>
          <w:lang w:val="ru-RU"/>
        </w:rPr>
      </w:pPr>
      <w:r>
        <w:t>2</w:t>
      </w:r>
      <w:r w:rsidR="00AC6B9F">
        <w:rPr>
          <w:lang w:val="ru-RU"/>
        </w:rPr>
        <w:t>8</w:t>
      </w:r>
      <w:r>
        <w:t>-33</w:t>
      </w:r>
    </w:p>
    <w:p w14:paraId="0A089544" w14:textId="06530230" w:rsidR="00B6178C" w:rsidRDefault="00B6178C">
      <w:pPr>
        <w:rPr>
          <w:lang w:val="ru-RU"/>
        </w:rPr>
      </w:pPr>
    </w:p>
    <w:p w14:paraId="037615BB" w14:textId="77777777" w:rsidR="00BA1709" w:rsidRPr="00FD4EC7" w:rsidRDefault="00B6178C" w:rsidP="00BA1709">
      <w:pPr>
        <w:rPr>
          <w:b/>
          <w:bCs/>
          <w:lang w:val="ru-RU"/>
        </w:rPr>
      </w:pPr>
      <w:r w:rsidRPr="00BA1709">
        <w:rPr>
          <w:b/>
          <w:bCs/>
          <w:lang w:val="ru-RU"/>
        </w:rPr>
        <w:t xml:space="preserve">29. </w:t>
      </w:r>
      <w:proofErr w:type="gramStart"/>
      <w:r w:rsidR="00FD4EC7" w:rsidRPr="00BA1709">
        <w:rPr>
          <w:b/>
          <w:bCs/>
          <w:lang w:val="ru-RU"/>
        </w:rPr>
        <w:t>Напряжение</w:t>
      </w:r>
      <w:proofErr w:type="gramEnd"/>
      <w:r w:rsidR="00FD4EC7" w:rsidRPr="00BA1709">
        <w:rPr>
          <w:b/>
          <w:bCs/>
          <w:lang w:val="ru-RU"/>
        </w:rPr>
        <w:t xml:space="preserve"> приложенное к человеку.</w:t>
      </w:r>
      <w:r w:rsidR="00FD4EC7">
        <w:rPr>
          <w:lang w:val="ru-RU"/>
        </w:rPr>
        <w:t xml:space="preserve"> </w:t>
      </w:r>
      <w:r w:rsidR="00BA1709" w:rsidRPr="00FD4EC7">
        <w:rPr>
          <w:b/>
          <w:bCs/>
          <w:lang w:val="ru-RU"/>
        </w:rPr>
        <w:t>Длительность протекания тока.</w:t>
      </w:r>
    </w:p>
    <w:p w14:paraId="39878C8E" w14:textId="5E326882" w:rsidR="00B6178C" w:rsidRDefault="00B6178C">
      <w:pPr>
        <w:rPr>
          <w:lang w:val="ru-RU"/>
        </w:rPr>
      </w:pPr>
    </w:p>
    <w:p w14:paraId="4EE0284E" w14:textId="08771374" w:rsidR="00BA1709" w:rsidRDefault="00BA1709">
      <w:pPr>
        <w:rPr>
          <w:lang w:val="ru-RU"/>
        </w:rPr>
      </w:pPr>
      <w:r w:rsidRPr="00B6178C">
        <w:fldChar w:fldCharType="begin"/>
      </w:r>
      <w:r w:rsidRPr="00B6178C">
        <w:instrText xml:space="preserve"> INCLUDEPICTURE "https://studref.com/htm/img/5/7116/22.png" \* MERGEFORMATINET </w:instrText>
      </w:r>
      <w:r w:rsidRPr="00B6178C">
        <w:fldChar w:fldCharType="separate"/>
      </w:r>
      <w:r w:rsidRPr="00B6178C">
        <w:rPr>
          <w:noProof/>
        </w:rPr>
        <w:drawing>
          <wp:inline distT="0" distB="0" distL="0" distR="0" wp14:anchorId="5B31F7D2" wp14:editId="26FD1359">
            <wp:extent cx="5002903" cy="4738861"/>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221" cy="4751476"/>
                    </a:xfrm>
                    <a:prstGeom prst="rect">
                      <a:avLst/>
                    </a:prstGeom>
                    <a:noFill/>
                    <a:ln>
                      <a:noFill/>
                    </a:ln>
                  </pic:spPr>
                </pic:pic>
              </a:graphicData>
            </a:graphic>
          </wp:inline>
        </w:drawing>
      </w:r>
      <w:r w:rsidRPr="00B6178C">
        <w:fldChar w:fldCharType="end"/>
      </w:r>
    </w:p>
    <w:p w14:paraId="01F264E8" w14:textId="1D2260BC" w:rsidR="00FD4EC7" w:rsidRDefault="00FD4EC7">
      <w:pPr>
        <w:rPr>
          <w:lang w:val="ru-RU"/>
        </w:rPr>
      </w:pPr>
    </w:p>
    <w:p w14:paraId="4AE5C4CB" w14:textId="45F40E0C" w:rsidR="00FD4EC7" w:rsidRDefault="00FD4EC7">
      <w:pPr>
        <w:rPr>
          <w:lang w:val="ru-RU"/>
        </w:rPr>
      </w:pPr>
      <w:r w:rsidRPr="00FD4EC7">
        <w:rPr>
          <w:b/>
          <w:bCs/>
          <w:lang w:val="ru-RU"/>
        </w:rPr>
        <w:t>Напряжение</w:t>
      </w:r>
      <w:r>
        <w:rPr>
          <w:lang w:val="ru-RU"/>
        </w:rPr>
        <w:t>.</w:t>
      </w:r>
    </w:p>
    <w:p w14:paraId="2911016D" w14:textId="77777777" w:rsidR="00FD4EC7" w:rsidRPr="00B6178C" w:rsidRDefault="00FD4EC7" w:rsidP="00FD4EC7">
      <w:pPr>
        <w:rPr>
          <w:lang w:val="ru-RU"/>
        </w:rPr>
      </w:pPr>
      <w:r w:rsidRPr="00B6178C">
        <w:rPr>
          <w:lang w:val="ru-RU"/>
        </w:rPr>
        <w:t>Риск поражения электрическим током и тяжесть последствий увеличиваются, к примеру, во влажной среде, во время дождя или снегопада. Опасные напряжения.</w:t>
      </w:r>
      <w:r w:rsidRPr="00B6178C">
        <w:rPr>
          <w:lang w:val="ru-RU"/>
        </w:rPr>
        <w:br/>
        <w:t>При содержании влаги 60 – 70%, или в помещении с железными или бетонными полами, если существует вероятность одновременного касания корпуса и пола – это помещение с повышенной опасностью.</w:t>
      </w:r>
      <w:r w:rsidRPr="00B6178C">
        <w:rPr>
          <w:lang w:val="ru-RU"/>
        </w:rPr>
        <w:br/>
        <w:t>При содержании влаги 100%, наличии вредной среды – это особо опасные помещения.</w:t>
      </w:r>
      <w:r w:rsidRPr="00B6178C">
        <w:rPr>
          <w:lang w:val="ru-RU"/>
        </w:rPr>
        <w:br/>
        <w:t>Наружные электроустановки – это установки, находящиеся на улице под открытым небом.</w:t>
      </w:r>
      <w:r w:rsidRPr="00B6178C">
        <w:rPr>
          <w:lang w:val="ru-RU"/>
        </w:rPr>
        <w:br/>
        <w:t>В помещениях с повышенной опасностью и в помещениях без повышенной опасности – опасным считается напряжение выше 42 В.</w:t>
      </w:r>
      <w:r w:rsidRPr="00B6178C">
        <w:rPr>
          <w:lang w:val="ru-RU"/>
        </w:rPr>
        <w:br/>
        <w:t>В особо опасных помещениях и наружных электроустановках – опасным считается напряжение выше 12 В.</w:t>
      </w:r>
    </w:p>
    <w:p w14:paraId="3ECBBCA6" w14:textId="77777777" w:rsidR="00FD4EC7" w:rsidRDefault="00FD4EC7">
      <w:pPr>
        <w:rPr>
          <w:lang w:val="ru-RU"/>
        </w:rPr>
      </w:pPr>
    </w:p>
    <w:p w14:paraId="11F50403" w14:textId="77777777" w:rsidR="00FD4EC7" w:rsidRDefault="00FD4EC7">
      <w:pPr>
        <w:rPr>
          <w:lang w:val="ru-RU"/>
        </w:rPr>
      </w:pPr>
    </w:p>
    <w:p w14:paraId="733C3006" w14:textId="77777777" w:rsidR="00FD4EC7" w:rsidRPr="00FD4EC7" w:rsidRDefault="00FD4EC7" w:rsidP="00FD4EC7">
      <w:pPr>
        <w:rPr>
          <w:b/>
          <w:bCs/>
          <w:lang w:val="ru-RU"/>
        </w:rPr>
      </w:pPr>
      <w:r w:rsidRPr="00FD4EC7">
        <w:rPr>
          <w:b/>
          <w:bCs/>
          <w:lang w:val="ru-RU"/>
        </w:rPr>
        <w:lastRenderedPageBreak/>
        <w:t>Длительность протекания тока.</w:t>
      </w:r>
    </w:p>
    <w:p w14:paraId="670B3962" w14:textId="77777777" w:rsidR="00FD4EC7" w:rsidRPr="00FD4EC7" w:rsidRDefault="00FD4EC7" w:rsidP="00FD4EC7">
      <w:pPr>
        <w:rPr>
          <w:lang w:val="ru-RU"/>
        </w:rPr>
      </w:pPr>
      <w:r w:rsidRPr="00FD4EC7">
        <w:rPr>
          <w:lang w:val="ru-RU"/>
        </w:rPr>
        <w:t>Чем дольше проходит ток через тело человека, тем больше снижается сопротивление организма, тем сильнее последствия, вызванные током.</w:t>
      </w:r>
    </w:p>
    <w:p w14:paraId="779F6A36" w14:textId="3E3FC3FB" w:rsidR="00B6178C" w:rsidRDefault="00B6178C">
      <w:pPr>
        <w:rPr>
          <w:lang w:val="ru-RU"/>
        </w:rPr>
      </w:pPr>
    </w:p>
    <w:p w14:paraId="134F1456" w14:textId="3947AE11" w:rsidR="00B6178C" w:rsidRPr="004E2292" w:rsidRDefault="004E2292">
      <w:r>
        <w:br w:type="page"/>
      </w:r>
    </w:p>
    <w:p w14:paraId="63B0576A" w14:textId="24BFDBB7" w:rsidR="00FD4EC7" w:rsidRDefault="00FD4EC7">
      <w:pPr>
        <w:rPr>
          <w:lang w:val="ru-RU"/>
        </w:rPr>
      </w:pPr>
      <w:r w:rsidRPr="00FD4EC7">
        <w:rPr>
          <w:b/>
          <w:bCs/>
          <w:lang w:val="ru-RU"/>
        </w:rPr>
        <w:lastRenderedPageBreak/>
        <w:t>30.Род и частота тока. Пути тока через тело человека.</w:t>
      </w:r>
    </w:p>
    <w:p w14:paraId="6F5CBDF0" w14:textId="62BC40DF" w:rsidR="00FD4EC7" w:rsidRDefault="00FD4EC7">
      <w:pPr>
        <w:rPr>
          <w:lang w:val="ru-RU"/>
        </w:rPr>
      </w:pPr>
    </w:p>
    <w:p w14:paraId="6B118F6A" w14:textId="1BB7BEA2" w:rsidR="00FD4EC7" w:rsidRPr="00FD4EC7" w:rsidRDefault="00FD4EC7">
      <w:pPr>
        <w:rPr>
          <w:b/>
          <w:bCs/>
          <w:lang w:val="ru-RU"/>
        </w:rPr>
      </w:pPr>
      <w:r w:rsidRPr="00FD4EC7">
        <w:rPr>
          <w:b/>
          <w:bCs/>
          <w:lang w:val="ru-RU"/>
        </w:rPr>
        <w:t>Род и частота тока.</w:t>
      </w:r>
    </w:p>
    <w:p w14:paraId="598A1A49" w14:textId="77777777" w:rsidR="00FD4EC7" w:rsidRPr="00FD4EC7" w:rsidRDefault="00FD4EC7" w:rsidP="00FD4EC7">
      <w:pPr>
        <w:rPr>
          <w:lang w:val="ru-RU"/>
        </w:rPr>
      </w:pPr>
      <w:r w:rsidRPr="00FD4EC7">
        <w:rPr>
          <w:lang w:val="ru-RU"/>
        </w:rPr>
        <w:t>Переменный и постоянный токи по-разному воздействуют на человека.</w:t>
      </w:r>
    </w:p>
    <w:p w14:paraId="221F5A68" w14:textId="77777777" w:rsidR="00FD4EC7" w:rsidRPr="00FD4EC7" w:rsidRDefault="00FD4EC7" w:rsidP="00FD4EC7">
      <w:pPr>
        <w:rPr>
          <w:lang w:val="ru-RU"/>
        </w:rPr>
      </w:pPr>
      <w:r w:rsidRPr="00FD4EC7">
        <w:rPr>
          <w:lang w:val="ru-RU"/>
        </w:rPr>
        <w:t>При прикосновении к токоведущим частям, находящимся под напряжением, переменный ток, протекающий через человека, приводит к судорожным сокращениям мышц руки, в которой зажат проводник, при этом пострадавший самостоятельно не может освободиться от действия тока.</w:t>
      </w:r>
    </w:p>
    <w:p w14:paraId="27DC133C" w14:textId="77777777" w:rsidR="00FD4EC7" w:rsidRPr="00FD4EC7" w:rsidRDefault="00FD4EC7" w:rsidP="00FD4EC7">
      <w:pPr>
        <w:rPr>
          <w:lang w:val="ru-RU"/>
        </w:rPr>
      </w:pPr>
      <w:r w:rsidRPr="00FD4EC7">
        <w:rPr>
          <w:lang w:val="ru-RU"/>
        </w:rPr>
        <w:t xml:space="preserve">Постоянный ток приводит к отбросу пострадавшего от токоведущих частей, что может привести к механическим повреждениям (вывихи, ушибы, переломы и </w:t>
      </w:r>
      <w:proofErr w:type="gramStart"/>
      <w:r w:rsidRPr="00FD4EC7">
        <w:rPr>
          <w:lang w:val="ru-RU"/>
        </w:rPr>
        <w:t>т.п.</w:t>
      </w:r>
      <w:proofErr w:type="gramEnd"/>
      <w:r w:rsidRPr="00FD4EC7">
        <w:rPr>
          <w:lang w:val="ru-RU"/>
        </w:rPr>
        <w:t>).</w:t>
      </w:r>
    </w:p>
    <w:p w14:paraId="40DABB44" w14:textId="77777777" w:rsidR="00FD4EC7" w:rsidRPr="00FD4EC7" w:rsidRDefault="00FD4EC7" w:rsidP="00FD4EC7">
      <w:pPr>
        <w:rPr>
          <w:lang w:val="ru-RU"/>
        </w:rPr>
      </w:pPr>
      <w:r w:rsidRPr="00FD4EC7">
        <w:rPr>
          <w:lang w:val="ru-RU"/>
        </w:rPr>
        <w:t>Если напряжение протекающего тока не превышает</w:t>
      </w:r>
      <w:r w:rsidRPr="00FD4EC7">
        <w:t> </w:t>
      </w:r>
      <w:r w:rsidRPr="00FD4EC7">
        <w:rPr>
          <w:lang w:val="ru-RU"/>
        </w:rPr>
        <w:t>500</w:t>
      </w:r>
      <w:r w:rsidRPr="00FD4EC7">
        <w:t> </w:t>
      </w:r>
      <w:r w:rsidRPr="00FD4EC7">
        <w:rPr>
          <w:lang w:val="ru-RU"/>
        </w:rPr>
        <w:t>В, то воздействие постоянного тока на организм человека меньше, чем переменного тока.</w:t>
      </w:r>
      <w:r w:rsidRPr="00FD4EC7">
        <w:t> </w:t>
      </w:r>
      <w:r w:rsidRPr="00FD4EC7">
        <w:rPr>
          <w:lang w:val="ru-RU"/>
        </w:rPr>
        <w:t>А если напряжение выше</w:t>
      </w:r>
      <w:r w:rsidRPr="00FD4EC7">
        <w:t> </w:t>
      </w:r>
      <w:r w:rsidRPr="00FD4EC7">
        <w:rPr>
          <w:lang w:val="ru-RU"/>
        </w:rPr>
        <w:t>500</w:t>
      </w:r>
      <w:r w:rsidRPr="00FD4EC7">
        <w:t> </w:t>
      </w:r>
      <w:r w:rsidRPr="00FD4EC7">
        <w:rPr>
          <w:lang w:val="ru-RU"/>
        </w:rPr>
        <w:t>В, то постоянный ток становится опаснее переменного.</w:t>
      </w:r>
    </w:p>
    <w:p w14:paraId="224EEAB5" w14:textId="77777777" w:rsidR="00FD4EC7" w:rsidRPr="00FD4EC7" w:rsidRDefault="00FD4EC7" w:rsidP="00FD4EC7">
      <w:pPr>
        <w:rPr>
          <w:lang w:val="ru-RU"/>
        </w:rPr>
      </w:pPr>
      <w:r w:rsidRPr="00FD4EC7">
        <w:rPr>
          <w:lang w:val="ru-RU"/>
        </w:rPr>
        <w:t>Чем больше частота переменного тока превышает</w:t>
      </w:r>
      <w:r w:rsidRPr="00FD4EC7">
        <w:t> </w:t>
      </w:r>
      <w:r w:rsidRPr="00FD4EC7">
        <w:rPr>
          <w:lang w:val="ru-RU"/>
        </w:rPr>
        <w:t>50</w:t>
      </w:r>
      <w:r w:rsidRPr="00FD4EC7">
        <w:t> </w:t>
      </w:r>
      <w:r w:rsidRPr="00FD4EC7">
        <w:rPr>
          <w:lang w:val="ru-RU"/>
        </w:rPr>
        <w:t>Гц, тем</w:t>
      </w:r>
      <w:r w:rsidRPr="00FD4EC7">
        <w:t> </w:t>
      </w:r>
      <w:r w:rsidRPr="00FD4EC7">
        <w:rPr>
          <w:lang w:val="ru-RU"/>
        </w:rPr>
        <w:t xml:space="preserve">меньше последствия </w:t>
      </w:r>
      <w:proofErr w:type="spellStart"/>
      <w:r w:rsidRPr="00FD4EC7">
        <w:rPr>
          <w:lang w:val="ru-RU"/>
        </w:rPr>
        <w:t>электротравмы</w:t>
      </w:r>
      <w:proofErr w:type="spellEnd"/>
      <w:r w:rsidRPr="00FD4EC7">
        <w:rPr>
          <w:lang w:val="ru-RU"/>
        </w:rPr>
        <w:t>.</w:t>
      </w:r>
    </w:p>
    <w:p w14:paraId="2B928685" w14:textId="731920B2" w:rsidR="00FD4EC7" w:rsidRDefault="00FD4EC7">
      <w:pPr>
        <w:rPr>
          <w:lang w:val="ru-RU"/>
        </w:rPr>
      </w:pPr>
    </w:p>
    <w:p w14:paraId="7791CD69" w14:textId="77777777" w:rsidR="00FD4EC7" w:rsidRPr="00FD4EC7" w:rsidRDefault="00FD4EC7" w:rsidP="00FD4EC7">
      <w:pPr>
        <w:rPr>
          <w:b/>
          <w:bCs/>
          <w:lang w:val="ru-RU"/>
        </w:rPr>
      </w:pPr>
      <w:r w:rsidRPr="00FD4EC7">
        <w:rPr>
          <w:b/>
          <w:bCs/>
          <w:lang w:val="ru-RU"/>
        </w:rPr>
        <w:t>Путь протекания тока.</w:t>
      </w:r>
    </w:p>
    <w:p w14:paraId="2F823413" w14:textId="77777777" w:rsidR="00FD4EC7" w:rsidRPr="00FD4EC7" w:rsidRDefault="00FD4EC7" w:rsidP="00FD4EC7">
      <w:pPr>
        <w:rPr>
          <w:lang w:val="ru-RU"/>
        </w:rPr>
      </w:pPr>
      <w:r w:rsidRPr="00FD4EC7">
        <w:rPr>
          <w:lang w:val="ru-RU"/>
        </w:rPr>
        <w:t>Существенное значение имеет и путь протекания тока через тело человека. Наиболее часто встречающиеся пути протекания тока через организм человека: «правая рука</w:t>
      </w:r>
      <w:r w:rsidRPr="00FD4EC7">
        <w:t> </w:t>
      </w:r>
      <w:r w:rsidRPr="00FD4EC7">
        <w:rPr>
          <w:lang w:val="ru-RU"/>
        </w:rPr>
        <w:t>— ноги», «левая рука</w:t>
      </w:r>
      <w:r w:rsidRPr="00FD4EC7">
        <w:t> </w:t>
      </w:r>
      <w:r w:rsidRPr="00FD4EC7">
        <w:rPr>
          <w:lang w:val="ru-RU"/>
        </w:rPr>
        <w:t>— ноги», «рука</w:t>
      </w:r>
      <w:r w:rsidRPr="00FD4EC7">
        <w:t> </w:t>
      </w:r>
      <w:r w:rsidRPr="00FD4EC7">
        <w:rPr>
          <w:lang w:val="ru-RU"/>
        </w:rPr>
        <w:t>— рука», «нога</w:t>
      </w:r>
      <w:r w:rsidRPr="00FD4EC7">
        <w:t> </w:t>
      </w:r>
      <w:r w:rsidRPr="00FD4EC7">
        <w:rPr>
          <w:lang w:val="ru-RU"/>
        </w:rPr>
        <w:t>— нога» (рис. 1).</w:t>
      </w:r>
    </w:p>
    <w:p w14:paraId="31148B5A" w14:textId="77777777" w:rsidR="00FD4EC7" w:rsidRPr="00FD4EC7" w:rsidRDefault="00FD4EC7" w:rsidP="00FD4EC7">
      <w:pPr>
        <w:rPr>
          <w:lang w:val="ru-RU"/>
        </w:rPr>
      </w:pPr>
      <w:r w:rsidRPr="00FD4EC7">
        <w:t> </w:t>
      </w:r>
    </w:p>
    <w:p w14:paraId="7C32DC59" w14:textId="79E5BABA" w:rsidR="00FD4EC7" w:rsidRPr="00FD4EC7" w:rsidRDefault="00FD4EC7" w:rsidP="00FD4EC7">
      <w:pPr>
        <w:rPr>
          <w:lang w:val="ru-RU"/>
        </w:rPr>
      </w:pPr>
      <w:r>
        <w:rPr>
          <w:noProof/>
          <w:lang w:val="ru-RU"/>
        </w:rPr>
        <w:drawing>
          <wp:inline distT="0" distB="0" distL="0" distR="0" wp14:anchorId="7D3961A9" wp14:editId="348520EB">
            <wp:extent cx="5232400" cy="36830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2400" cy="3683000"/>
                    </a:xfrm>
                    <a:prstGeom prst="rect">
                      <a:avLst/>
                    </a:prstGeom>
                  </pic:spPr>
                </pic:pic>
              </a:graphicData>
            </a:graphic>
          </wp:inline>
        </w:drawing>
      </w:r>
    </w:p>
    <w:p w14:paraId="463C4EAC" w14:textId="77777777" w:rsidR="00FD4EC7" w:rsidRPr="00FD4EC7" w:rsidRDefault="00FD4EC7" w:rsidP="00FD4EC7">
      <w:pPr>
        <w:rPr>
          <w:lang w:val="ru-RU"/>
        </w:rPr>
      </w:pPr>
      <w:r w:rsidRPr="00FD4EC7">
        <w:t> </w:t>
      </w:r>
    </w:p>
    <w:p w14:paraId="12A2FE92" w14:textId="77777777" w:rsidR="00FD4EC7" w:rsidRPr="00FD4EC7" w:rsidRDefault="00FD4EC7" w:rsidP="00FD4EC7">
      <w:pPr>
        <w:rPr>
          <w:lang w:val="ru-RU"/>
        </w:rPr>
      </w:pPr>
      <w:r w:rsidRPr="00FD4EC7">
        <w:rPr>
          <w:i/>
          <w:iCs/>
          <w:lang w:val="ru-RU"/>
        </w:rPr>
        <w:t>Рис.</w:t>
      </w:r>
      <w:r w:rsidRPr="00FD4EC7">
        <w:rPr>
          <w:i/>
          <w:iCs/>
        </w:rPr>
        <w:t> </w:t>
      </w:r>
      <w:r w:rsidRPr="00FD4EC7">
        <w:rPr>
          <w:lang w:val="ru-RU"/>
        </w:rPr>
        <w:t>1</w:t>
      </w:r>
      <w:r w:rsidRPr="00FD4EC7">
        <w:rPr>
          <w:i/>
          <w:iCs/>
          <w:lang w:val="ru-RU"/>
        </w:rPr>
        <w:t>. Схема, пути протекания тока</w:t>
      </w:r>
    </w:p>
    <w:p w14:paraId="120CD19A" w14:textId="77777777" w:rsidR="00FD4EC7" w:rsidRPr="00FD4EC7" w:rsidRDefault="00FD4EC7" w:rsidP="00FD4EC7">
      <w:pPr>
        <w:rPr>
          <w:lang w:val="ru-RU"/>
        </w:rPr>
      </w:pPr>
      <w:r w:rsidRPr="00FD4EC7">
        <w:rPr>
          <w:lang w:val="ru-RU"/>
        </w:rPr>
        <w:br/>
        <w:t xml:space="preserve">Наибольшая опасность возникает при непосредственном прохождении тока через </w:t>
      </w:r>
      <w:r w:rsidRPr="00FD4EC7">
        <w:rPr>
          <w:lang w:val="ru-RU"/>
        </w:rPr>
        <w:lastRenderedPageBreak/>
        <w:t>жизненно важные органы (сердце, лёгкие, головной мозг). Поэтому наиболее опасными следует признать пути протекания: «левая рука</w:t>
      </w:r>
      <w:r w:rsidRPr="00FD4EC7">
        <w:t> </w:t>
      </w:r>
      <w:r w:rsidRPr="00FD4EC7">
        <w:rPr>
          <w:lang w:val="ru-RU"/>
        </w:rPr>
        <w:t>— ноги», «рука</w:t>
      </w:r>
      <w:r w:rsidRPr="00FD4EC7">
        <w:t> </w:t>
      </w:r>
      <w:r w:rsidRPr="00FD4EC7">
        <w:rPr>
          <w:lang w:val="ru-RU"/>
        </w:rPr>
        <w:t>— рука», а также «голова</w:t>
      </w:r>
      <w:r w:rsidRPr="00FD4EC7">
        <w:t> </w:t>
      </w:r>
      <w:r w:rsidRPr="00FD4EC7">
        <w:rPr>
          <w:lang w:val="ru-RU"/>
        </w:rPr>
        <w:t>— рука», «голова</w:t>
      </w:r>
      <w:r w:rsidRPr="00FD4EC7">
        <w:t> </w:t>
      </w:r>
      <w:r w:rsidRPr="00FD4EC7">
        <w:rPr>
          <w:lang w:val="ru-RU"/>
        </w:rPr>
        <w:t>— ноги».</w:t>
      </w:r>
    </w:p>
    <w:p w14:paraId="10D1BB05" w14:textId="77777777" w:rsidR="00FD4EC7" w:rsidRPr="00FD4EC7" w:rsidRDefault="00FD4EC7" w:rsidP="00FD4EC7">
      <w:pPr>
        <w:rPr>
          <w:lang w:val="ru-RU"/>
        </w:rPr>
      </w:pPr>
      <w:r w:rsidRPr="00FD4EC7">
        <w:rPr>
          <w:lang w:val="ru-RU"/>
        </w:rPr>
        <w:t>Наименее опасным путём тока (из наиболее часто встречающихся) является путь «нога</w:t>
      </w:r>
      <w:r w:rsidRPr="00FD4EC7">
        <w:t> </w:t>
      </w:r>
      <w:r w:rsidRPr="00FD4EC7">
        <w:rPr>
          <w:lang w:val="ru-RU"/>
        </w:rPr>
        <w:t>— нога», когда человек попадает под шаговое напряжение.</w:t>
      </w:r>
    </w:p>
    <w:p w14:paraId="59005986" w14:textId="77777777" w:rsidR="00FD4EC7" w:rsidRPr="00FD4EC7" w:rsidRDefault="00FD4EC7" w:rsidP="00FD4EC7">
      <w:pPr>
        <w:rPr>
          <w:lang w:val="ru-RU"/>
        </w:rPr>
      </w:pPr>
      <w:r w:rsidRPr="00FD4EC7">
        <w:rPr>
          <w:lang w:val="ru-RU"/>
        </w:rPr>
        <w:t xml:space="preserve">Опасность поражения электрическим током зависит также от места контакта тела человека с токоведущей частью, то есть от места «входа тока» в организм. Например, при касании человека токоведущей части рукой, ток может входить через ладонь или тыльную часть руки, через пальцы или всю поверхность руки и </w:t>
      </w:r>
      <w:proofErr w:type="gramStart"/>
      <w:r w:rsidRPr="00FD4EC7">
        <w:rPr>
          <w:lang w:val="ru-RU"/>
        </w:rPr>
        <w:t>т.д.</w:t>
      </w:r>
      <w:proofErr w:type="gramEnd"/>
    </w:p>
    <w:p w14:paraId="7D77580C" w14:textId="0874F621" w:rsidR="00FD4EC7" w:rsidRDefault="00FD4EC7" w:rsidP="00FD4EC7">
      <w:pPr>
        <w:rPr>
          <w:lang w:val="ru-RU"/>
        </w:rPr>
      </w:pPr>
      <w:r w:rsidRPr="00FD4EC7">
        <w:rPr>
          <w:lang w:val="ru-RU"/>
        </w:rPr>
        <w:t>Наиболее опасными местами входа тока являются: тыльная сторона ладони, шея, голень, виски, грудь. Следует отметить, что данные места на теле человека обладают повышенной электропроводностью.</w:t>
      </w:r>
    </w:p>
    <w:p w14:paraId="0A12F382" w14:textId="14147974" w:rsidR="00BA1709" w:rsidRDefault="00BA1709" w:rsidP="00FD4EC7">
      <w:pPr>
        <w:rPr>
          <w:lang w:val="ru-RU"/>
        </w:rPr>
      </w:pPr>
    </w:p>
    <w:p w14:paraId="70840598" w14:textId="5A31F4DC" w:rsidR="00BA1709" w:rsidRDefault="00BA1709" w:rsidP="00FD4EC7">
      <w:pPr>
        <w:rPr>
          <w:lang w:val="ru-RU"/>
        </w:rPr>
      </w:pPr>
      <w:hyperlink r:id="rId7" w:history="1">
        <w:r w:rsidRPr="003403F0">
          <w:rPr>
            <w:rStyle w:val="Hyperlink"/>
            <w:lang w:val="ru-RU"/>
          </w:rPr>
          <w:t>https://www.yaklass.ru/p/fizika/8-klass/izuchaem-elektricheskie-iavleniia-12351/korotkoe-zamykanie-elektrobezopasnost-plavkie-predokhraniteli-295276/re-0fa5384c-7bdb-4d2d-b363-283b86530f2f</w:t>
        </w:r>
      </w:hyperlink>
    </w:p>
    <w:p w14:paraId="415497DC" w14:textId="498B7A55" w:rsidR="00BA1709" w:rsidRDefault="00BA1709" w:rsidP="00FD4EC7">
      <w:pPr>
        <w:rPr>
          <w:lang w:val="ru-RU"/>
        </w:rPr>
      </w:pPr>
    </w:p>
    <w:p w14:paraId="06E0E3A0" w14:textId="2BDDFFB2" w:rsidR="00BA1709" w:rsidRDefault="00BA1709" w:rsidP="00FD4EC7">
      <w:pPr>
        <w:rPr>
          <w:lang w:val="ru-RU"/>
        </w:rPr>
      </w:pPr>
      <w:r w:rsidRPr="00BA1709">
        <w:rPr>
          <w:lang w:val="ru-RU"/>
        </w:rPr>
        <w:t>https://peremena.com/blog/blog_peremena/porazhenie-elektricheskim-tokom/</w:t>
      </w:r>
    </w:p>
    <w:p w14:paraId="7EA72B99" w14:textId="77777777" w:rsidR="00BA1709" w:rsidRDefault="00BA1709" w:rsidP="00FD4EC7">
      <w:pPr>
        <w:rPr>
          <w:lang w:val="ru-RU"/>
        </w:rPr>
      </w:pPr>
    </w:p>
    <w:p w14:paraId="363AE15A" w14:textId="0BE41988" w:rsidR="00BA1709" w:rsidRDefault="004E2292" w:rsidP="00FD4EC7">
      <w:pPr>
        <w:rPr>
          <w:lang w:val="ru-RU"/>
        </w:rPr>
      </w:pPr>
      <w:r>
        <w:rPr>
          <w:lang w:val="ru-RU"/>
        </w:rPr>
        <w:br w:type="page"/>
      </w:r>
    </w:p>
    <w:p w14:paraId="0959D72F" w14:textId="22BEE9B8" w:rsidR="00BA1709" w:rsidRPr="00BA1709" w:rsidRDefault="00BA1709" w:rsidP="00FD4EC7">
      <w:pPr>
        <w:rPr>
          <w:b/>
          <w:bCs/>
          <w:lang w:val="ru-RU"/>
        </w:rPr>
      </w:pPr>
      <w:r w:rsidRPr="00BA1709">
        <w:rPr>
          <w:b/>
          <w:bCs/>
          <w:lang w:val="ru-RU"/>
        </w:rPr>
        <w:lastRenderedPageBreak/>
        <w:t>31.Средства индивидуальной защиты членов экипажа судна.</w:t>
      </w:r>
    </w:p>
    <w:p w14:paraId="11190A7E" w14:textId="08B444AA" w:rsidR="00BA1709" w:rsidRDefault="00BA1709" w:rsidP="00FD4EC7">
      <w:pPr>
        <w:rPr>
          <w:lang w:val="ru-RU"/>
        </w:rPr>
      </w:pPr>
    </w:p>
    <w:p w14:paraId="4A6C4009" w14:textId="77777777" w:rsidR="009A022B" w:rsidRPr="009A022B" w:rsidRDefault="00BA1709" w:rsidP="009A022B">
      <w:pPr>
        <w:rPr>
          <w:lang w:val="ru-RU"/>
        </w:rPr>
      </w:pPr>
      <w:r w:rsidRPr="00BA1709">
        <w:rPr>
          <w:lang w:val="ru-RU"/>
        </w:rPr>
        <w:t xml:space="preserve">Комплектование средств индивидуальной защиты членов экипажей судов должно осуществляться с учетом требований безопасности выполнения работ на данном типе судна (сухогрузные, нефтеналивные, суда с уровнями шума в машинных отделениях выше допустимых санитарных норм и </w:t>
      </w:r>
      <w:proofErr w:type="gramStart"/>
      <w:r w:rsidRPr="00BA1709">
        <w:rPr>
          <w:lang w:val="ru-RU"/>
        </w:rPr>
        <w:t>т.п.</w:t>
      </w:r>
      <w:proofErr w:type="gramEnd"/>
      <w:r w:rsidRPr="00BA1709">
        <w:rPr>
          <w:lang w:val="ru-RU"/>
        </w:rPr>
        <w:t>) и соответствовать требованиям</w:t>
      </w:r>
      <w:r w:rsidRPr="00BA1709">
        <w:t> </w:t>
      </w:r>
      <w:r w:rsidRPr="00BA1709">
        <w:rPr>
          <w:lang w:val="ru-RU"/>
        </w:rPr>
        <w:t>ГОСТ 12.4.011-75</w:t>
      </w:r>
      <w:r w:rsidRPr="00BA1709">
        <w:t> </w:t>
      </w:r>
      <w:r w:rsidRPr="00BA1709">
        <w:rPr>
          <w:lang w:val="ru-RU"/>
        </w:rPr>
        <w:t>"Средства защиты работающих".</w:t>
      </w:r>
      <w:r>
        <w:rPr>
          <w:lang w:val="ru-RU"/>
        </w:rPr>
        <w:t xml:space="preserve"> </w:t>
      </w:r>
      <w:r w:rsidR="009A022B" w:rsidRPr="009A022B">
        <w:rPr>
          <w:lang w:val="ru-RU"/>
        </w:rPr>
        <w:t>Применение средств защиты, на которые не имеется утвержденной технической документации, запрещается.</w:t>
      </w:r>
    </w:p>
    <w:p w14:paraId="3993FFD6" w14:textId="01735E7A" w:rsidR="00BA1709" w:rsidRDefault="00BA1709" w:rsidP="00BA1709">
      <w:pPr>
        <w:rPr>
          <w:lang w:val="ru-RU"/>
        </w:rPr>
      </w:pPr>
    </w:p>
    <w:p w14:paraId="56D5DCD4" w14:textId="77777777" w:rsidR="009A022B" w:rsidRPr="009A022B" w:rsidRDefault="009A022B" w:rsidP="009A022B">
      <w:pPr>
        <w:rPr>
          <w:lang w:val="ru-RU"/>
        </w:rPr>
      </w:pPr>
      <w:r w:rsidRPr="009A022B">
        <w:rPr>
          <w:lang w:val="ru-RU"/>
        </w:rPr>
        <w:t xml:space="preserve">При выполнении судовых работ, в зависимости от условий, члены экипажа должны пользоваться средствами индивидуальной защиты: спецодеждой, </w:t>
      </w:r>
      <w:proofErr w:type="spellStart"/>
      <w:r w:rsidRPr="009A022B">
        <w:rPr>
          <w:lang w:val="ru-RU"/>
        </w:rPr>
        <w:t>спецобувью</w:t>
      </w:r>
      <w:proofErr w:type="spellEnd"/>
      <w:r w:rsidRPr="009A022B">
        <w:rPr>
          <w:lang w:val="ru-RU"/>
        </w:rPr>
        <w:t xml:space="preserve">, средствами защиты рук, головы, лица, глаз, органов слуха, дыхания, предохранительными приспособлениями. Указанные средства должны соответствовать требованиям стандартов безопасности труда ССБТ и использоваться только по назначению. Работа в неисправной или загрязненной спецодежде и </w:t>
      </w:r>
      <w:proofErr w:type="spellStart"/>
      <w:r w:rsidRPr="009A022B">
        <w:rPr>
          <w:lang w:val="ru-RU"/>
        </w:rPr>
        <w:t>спецобуви</w:t>
      </w:r>
      <w:proofErr w:type="spellEnd"/>
      <w:r w:rsidRPr="009A022B">
        <w:rPr>
          <w:lang w:val="ru-RU"/>
        </w:rPr>
        <w:t xml:space="preserve"> запрещается. Администрация судна должна обеспечить регулярную стирку и ремонт спецодежды и </w:t>
      </w:r>
      <w:proofErr w:type="spellStart"/>
      <w:r w:rsidRPr="009A022B">
        <w:rPr>
          <w:lang w:val="ru-RU"/>
        </w:rPr>
        <w:t>спецобуви</w:t>
      </w:r>
      <w:proofErr w:type="spellEnd"/>
      <w:r w:rsidRPr="009A022B">
        <w:rPr>
          <w:lang w:val="ru-RU"/>
        </w:rPr>
        <w:t>.</w:t>
      </w:r>
    </w:p>
    <w:p w14:paraId="41FC2B63" w14:textId="4EC829C2" w:rsidR="009A022B" w:rsidRDefault="009A022B" w:rsidP="00BA1709">
      <w:pPr>
        <w:rPr>
          <w:lang w:val="ru-RU"/>
        </w:rPr>
      </w:pPr>
    </w:p>
    <w:p w14:paraId="2DF001E1" w14:textId="77777777" w:rsidR="009A022B" w:rsidRPr="009A022B" w:rsidRDefault="009A022B" w:rsidP="009A022B">
      <w:pPr>
        <w:rPr>
          <w:lang w:val="ru-RU"/>
        </w:rPr>
      </w:pPr>
      <w:r w:rsidRPr="009A022B">
        <w:rPr>
          <w:lang w:val="ru-RU"/>
        </w:rPr>
        <w:t>Перед каждым применением средства индивидуальной защиты должны быть осмотрены. При осмотре необходимо обращать внимание на соответствие их своему назначению, отсутствие загрязнения и внешних повреждений, срок их испытания.</w:t>
      </w:r>
      <w:r w:rsidRPr="009A022B">
        <w:rPr>
          <w:lang w:val="ru-RU"/>
        </w:rPr>
        <w:br/>
      </w:r>
    </w:p>
    <w:p w14:paraId="6B84DCE4" w14:textId="77777777" w:rsidR="009A022B" w:rsidRPr="009A022B" w:rsidRDefault="009A022B" w:rsidP="009A022B">
      <w:pPr>
        <w:rPr>
          <w:lang w:val="ru-RU"/>
        </w:rPr>
      </w:pPr>
      <w:r w:rsidRPr="009A022B">
        <w:rPr>
          <w:lang w:val="ru-RU"/>
        </w:rPr>
        <w:t>Нормы и сроки испытаний средств индивидуальной защиты, применяемых при обслуживании судовых электроустановок, приведены в приложении 8.</w:t>
      </w:r>
      <w:r w:rsidRPr="009A022B">
        <w:rPr>
          <w:lang w:val="ru-RU"/>
        </w:rPr>
        <w:br/>
      </w:r>
    </w:p>
    <w:p w14:paraId="631B13F5" w14:textId="25976D7B" w:rsidR="009A022B" w:rsidRPr="009A022B" w:rsidRDefault="009A022B" w:rsidP="009A022B">
      <w:pPr>
        <w:rPr>
          <w:lang w:val="ru-RU"/>
        </w:rPr>
      </w:pPr>
      <w:r w:rsidRPr="009A022B">
        <w:rPr>
          <w:lang w:val="ru-RU"/>
        </w:rPr>
        <w:t>Ответственность за комплектность и организацию правильного хранения средств индивидуальной защиты возлагается на первого штурмана, механика (электромеханика) и радиооператора, по принадлежности объектов обслуживания, согласно расписанию по заведованию.</w:t>
      </w:r>
      <w:r w:rsidRPr="009A022B">
        <w:rPr>
          <w:lang w:val="ru-RU"/>
        </w:rPr>
        <w:br/>
      </w:r>
    </w:p>
    <w:p w14:paraId="20D98508" w14:textId="77777777" w:rsidR="009A022B" w:rsidRPr="009A022B" w:rsidRDefault="009A022B" w:rsidP="009A022B">
      <w:pPr>
        <w:rPr>
          <w:lang w:val="ru-RU"/>
        </w:rPr>
      </w:pPr>
      <w:r w:rsidRPr="009A022B">
        <w:rPr>
          <w:lang w:val="ru-RU"/>
        </w:rPr>
        <w:t>Хранение средств индивидуальной защиты вместе с предметами общего назначения запрещается.</w:t>
      </w:r>
      <w:r w:rsidRPr="009A022B">
        <w:rPr>
          <w:lang w:val="ru-RU"/>
        </w:rPr>
        <w:br/>
      </w:r>
    </w:p>
    <w:p w14:paraId="53D15461" w14:textId="0157EFCE" w:rsidR="009A022B" w:rsidRPr="009A022B" w:rsidRDefault="009A022B" w:rsidP="009A022B">
      <w:pPr>
        <w:rPr>
          <w:lang w:val="ru-RU"/>
        </w:rPr>
      </w:pPr>
      <w:r w:rsidRPr="009A022B">
        <w:rPr>
          <w:lang w:val="ru-RU"/>
        </w:rPr>
        <w:t>Ношение специальной одежды обязательно при несении вахтенной службы и при выполнении всех судовых работ. Спецодежда должна быть исправна.</w:t>
      </w:r>
      <w:r w:rsidRPr="009A022B">
        <w:rPr>
          <w:lang w:val="ru-RU"/>
        </w:rPr>
        <w:br/>
      </w:r>
    </w:p>
    <w:p w14:paraId="209EEA3A" w14:textId="38BE8DF0" w:rsidR="009A022B" w:rsidRPr="009A022B" w:rsidRDefault="009A022B" w:rsidP="009A022B">
      <w:pPr>
        <w:rPr>
          <w:lang w:val="ru-RU"/>
        </w:rPr>
      </w:pPr>
      <w:r w:rsidRPr="009A022B">
        <w:rPr>
          <w:lang w:val="ru-RU"/>
        </w:rPr>
        <w:t>Рукавицы должны надеваться при выполнении всех видов работ, связанных с использованием стальных канатов или требующих защиты рук при работе с металлом, нагретыми деталями. При работе на сверлильных и токарных станках применение рукавиц запрещается.</w:t>
      </w:r>
      <w:r w:rsidRPr="009A022B">
        <w:rPr>
          <w:lang w:val="ru-RU"/>
        </w:rPr>
        <w:br/>
      </w:r>
    </w:p>
    <w:p w14:paraId="0B8C7682" w14:textId="7ADE2F03" w:rsidR="009A022B" w:rsidRPr="009A022B" w:rsidRDefault="009A022B" w:rsidP="009A022B">
      <w:pPr>
        <w:rPr>
          <w:lang w:val="ru-RU"/>
        </w:rPr>
      </w:pPr>
      <w:r w:rsidRPr="009A022B">
        <w:rPr>
          <w:lang w:val="ru-RU"/>
        </w:rPr>
        <w:t xml:space="preserve">Для защиты рук при работе </w:t>
      </w:r>
      <w:proofErr w:type="gramStart"/>
      <w:r w:rsidRPr="009A022B">
        <w:rPr>
          <w:lang w:val="ru-RU"/>
        </w:rPr>
        <w:t>с щелочами</w:t>
      </w:r>
      <w:proofErr w:type="gramEnd"/>
      <w:r w:rsidRPr="009A022B">
        <w:rPr>
          <w:lang w:val="ru-RU"/>
        </w:rPr>
        <w:t>, кислотами, хладагентами холодильных установок, нефтепродуктами следует применять резиновые перчатки.</w:t>
      </w:r>
      <w:r w:rsidRPr="009A022B">
        <w:rPr>
          <w:lang w:val="ru-RU"/>
        </w:rPr>
        <w:br/>
      </w:r>
    </w:p>
    <w:p w14:paraId="26AB1EFD" w14:textId="58FCF209" w:rsidR="009A022B" w:rsidRPr="009A022B" w:rsidRDefault="009A022B" w:rsidP="009A022B">
      <w:pPr>
        <w:rPr>
          <w:lang w:val="ru-RU"/>
        </w:rPr>
      </w:pPr>
      <w:r w:rsidRPr="009A022B">
        <w:rPr>
          <w:lang w:val="ru-RU"/>
        </w:rPr>
        <w:t>Для защиты от поражения электрическим током при техническом обслуживании судовых электроустановок нужно применять диэлектрические перчатки.</w:t>
      </w:r>
      <w:r w:rsidRPr="009A022B">
        <w:rPr>
          <w:lang w:val="ru-RU"/>
        </w:rPr>
        <w:br/>
      </w:r>
    </w:p>
    <w:p w14:paraId="0DD08783" w14:textId="529FD6B6" w:rsidR="009A022B" w:rsidRPr="009A022B" w:rsidRDefault="009A022B" w:rsidP="009A022B">
      <w:pPr>
        <w:rPr>
          <w:lang w:val="ru-RU"/>
        </w:rPr>
      </w:pPr>
      <w:r w:rsidRPr="009A022B">
        <w:rPr>
          <w:lang w:val="ru-RU"/>
        </w:rPr>
        <w:lastRenderedPageBreak/>
        <w:t xml:space="preserve">Специальная обувь надевается при несении вахты на палубе судна, в машинно-котельном отделении, зачистке цистерн и при работах по уходу за судовым электрооборудованием и средствами радиосвязи и </w:t>
      </w:r>
      <w:proofErr w:type="spellStart"/>
      <w:r w:rsidRPr="009A022B">
        <w:rPr>
          <w:lang w:val="ru-RU"/>
        </w:rPr>
        <w:t>электрорадионавигации</w:t>
      </w:r>
      <w:proofErr w:type="spellEnd"/>
      <w:r w:rsidRPr="009A022B">
        <w:rPr>
          <w:lang w:val="ru-RU"/>
        </w:rPr>
        <w:t>.</w:t>
      </w:r>
      <w:r w:rsidRPr="009A022B">
        <w:rPr>
          <w:lang w:val="ru-RU"/>
        </w:rPr>
        <w:br/>
      </w:r>
    </w:p>
    <w:p w14:paraId="13EB5787" w14:textId="69BB5459" w:rsidR="009A022B" w:rsidRPr="009A022B" w:rsidRDefault="009A022B" w:rsidP="009A022B">
      <w:pPr>
        <w:rPr>
          <w:lang w:val="ru-RU"/>
        </w:rPr>
      </w:pPr>
      <w:r w:rsidRPr="009A022B">
        <w:rPr>
          <w:lang w:val="ru-RU"/>
        </w:rPr>
        <w:t>Очки для защиты глаз должны соответствовать</w:t>
      </w:r>
      <w:r w:rsidRPr="009A022B">
        <w:t> </w:t>
      </w:r>
      <w:hyperlink r:id="rId8" w:history="1">
        <w:r w:rsidRPr="009A022B">
          <w:rPr>
            <w:rStyle w:val="Hyperlink"/>
            <w:lang w:val="ru-RU"/>
          </w:rPr>
          <w:t>ГОСТ 12.4.013-75</w:t>
        </w:r>
      </w:hyperlink>
      <w:r w:rsidRPr="009A022B">
        <w:t> </w:t>
      </w:r>
      <w:r w:rsidRPr="009A022B">
        <w:rPr>
          <w:lang w:val="ru-RU"/>
        </w:rPr>
        <w:t>и применяться при работах:</w:t>
      </w:r>
      <w:r w:rsidRPr="009A022B">
        <w:rPr>
          <w:lang w:val="ru-RU"/>
        </w:rPr>
        <w:br/>
      </w:r>
    </w:p>
    <w:p w14:paraId="46898C97" w14:textId="77777777" w:rsidR="009A022B" w:rsidRPr="009A022B" w:rsidRDefault="009A022B" w:rsidP="009A022B">
      <w:pPr>
        <w:rPr>
          <w:lang w:val="ru-RU"/>
        </w:rPr>
      </w:pPr>
      <w:r w:rsidRPr="009A022B">
        <w:rPr>
          <w:lang w:val="ru-RU"/>
        </w:rPr>
        <w:t>электрогазосварочных;</w:t>
      </w:r>
      <w:r w:rsidRPr="009A022B">
        <w:rPr>
          <w:lang w:val="ru-RU"/>
        </w:rPr>
        <w:br/>
      </w:r>
    </w:p>
    <w:p w14:paraId="25E35FB0" w14:textId="77777777" w:rsidR="009A022B" w:rsidRPr="009A022B" w:rsidRDefault="009A022B" w:rsidP="009A022B">
      <w:pPr>
        <w:rPr>
          <w:lang w:val="ru-RU"/>
        </w:rPr>
      </w:pPr>
      <w:r w:rsidRPr="009A022B">
        <w:rPr>
          <w:lang w:val="ru-RU"/>
        </w:rPr>
        <w:t>рубке металла и зачистке сварных швов;</w:t>
      </w:r>
      <w:r w:rsidRPr="009A022B">
        <w:rPr>
          <w:lang w:val="ru-RU"/>
        </w:rPr>
        <w:br/>
      </w:r>
    </w:p>
    <w:p w14:paraId="1EDAACD2" w14:textId="77777777" w:rsidR="009A022B" w:rsidRPr="009A022B" w:rsidRDefault="009A022B" w:rsidP="009A022B">
      <w:pPr>
        <w:rPr>
          <w:lang w:val="ru-RU"/>
        </w:rPr>
      </w:pPr>
      <w:r w:rsidRPr="009A022B">
        <w:rPr>
          <w:lang w:val="ru-RU"/>
        </w:rPr>
        <w:t>на точильном станке с абразивным кругом;</w:t>
      </w:r>
      <w:r w:rsidRPr="009A022B">
        <w:rPr>
          <w:lang w:val="ru-RU"/>
        </w:rPr>
        <w:br/>
      </w:r>
    </w:p>
    <w:p w14:paraId="4624AB83" w14:textId="77777777" w:rsidR="009A022B" w:rsidRPr="009A022B" w:rsidRDefault="009A022B" w:rsidP="009A022B">
      <w:pPr>
        <w:rPr>
          <w:lang w:val="ru-RU"/>
        </w:rPr>
      </w:pPr>
      <w:r w:rsidRPr="009A022B">
        <w:rPr>
          <w:lang w:val="ru-RU"/>
        </w:rPr>
        <w:t>на станках судовой мастерской;</w:t>
      </w:r>
      <w:r w:rsidRPr="009A022B">
        <w:rPr>
          <w:lang w:val="ru-RU"/>
        </w:rPr>
        <w:br/>
      </w:r>
    </w:p>
    <w:p w14:paraId="07D4956A" w14:textId="77777777" w:rsidR="009A022B" w:rsidRPr="009A022B" w:rsidRDefault="009A022B" w:rsidP="009A022B">
      <w:pPr>
        <w:rPr>
          <w:lang w:val="ru-RU"/>
        </w:rPr>
      </w:pPr>
      <w:r w:rsidRPr="009A022B">
        <w:rPr>
          <w:lang w:val="ru-RU"/>
        </w:rPr>
        <w:t>такелажных со стальными канатами;</w:t>
      </w:r>
      <w:r w:rsidRPr="009A022B">
        <w:rPr>
          <w:lang w:val="ru-RU"/>
        </w:rPr>
        <w:br/>
      </w:r>
    </w:p>
    <w:p w14:paraId="0174A84D" w14:textId="77777777" w:rsidR="009A022B" w:rsidRPr="009A022B" w:rsidRDefault="009A022B" w:rsidP="009A022B">
      <w:pPr>
        <w:rPr>
          <w:lang w:val="ru-RU"/>
        </w:rPr>
      </w:pPr>
      <w:r w:rsidRPr="009A022B">
        <w:rPr>
          <w:lang w:val="ru-RU"/>
        </w:rPr>
        <w:t>очистных;</w:t>
      </w:r>
      <w:r w:rsidRPr="009A022B">
        <w:rPr>
          <w:lang w:val="ru-RU"/>
        </w:rPr>
        <w:br/>
      </w:r>
    </w:p>
    <w:p w14:paraId="73694C90" w14:textId="77777777" w:rsidR="009A022B" w:rsidRPr="009A022B" w:rsidRDefault="009A022B" w:rsidP="009A022B">
      <w:pPr>
        <w:rPr>
          <w:lang w:val="ru-RU"/>
        </w:rPr>
      </w:pPr>
      <w:r w:rsidRPr="009A022B">
        <w:rPr>
          <w:lang w:val="ru-RU"/>
        </w:rPr>
        <w:t>окрасочных с применением краскораспылителей;</w:t>
      </w:r>
      <w:r w:rsidRPr="009A022B">
        <w:rPr>
          <w:lang w:val="ru-RU"/>
        </w:rPr>
        <w:br/>
      </w:r>
    </w:p>
    <w:p w14:paraId="29AB322B" w14:textId="77777777" w:rsidR="009A022B" w:rsidRPr="009A022B" w:rsidRDefault="009A022B" w:rsidP="009A022B">
      <w:pPr>
        <w:rPr>
          <w:lang w:val="ru-RU"/>
        </w:rPr>
      </w:pPr>
      <w:r w:rsidRPr="009A022B">
        <w:rPr>
          <w:lang w:val="ru-RU"/>
        </w:rPr>
        <w:t>проточке и шлифовке колец и коллекторов электрических машин в судовых условиях;</w:t>
      </w:r>
      <w:r w:rsidRPr="009A022B">
        <w:rPr>
          <w:lang w:val="ru-RU"/>
        </w:rPr>
        <w:br/>
      </w:r>
    </w:p>
    <w:p w14:paraId="27B05265" w14:textId="77777777" w:rsidR="009A022B" w:rsidRPr="009A022B" w:rsidRDefault="009A022B" w:rsidP="009A022B">
      <w:pPr>
        <w:rPr>
          <w:lang w:val="ru-RU"/>
        </w:rPr>
      </w:pPr>
      <w:r w:rsidRPr="009A022B">
        <w:rPr>
          <w:lang w:val="ru-RU"/>
        </w:rPr>
        <w:t>приготовлении электролита и заливке в аккумуляторы;</w:t>
      </w:r>
      <w:r w:rsidRPr="009A022B">
        <w:rPr>
          <w:lang w:val="ru-RU"/>
        </w:rPr>
        <w:br/>
      </w:r>
    </w:p>
    <w:p w14:paraId="3255BE11" w14:textId="77777777" w:rsidR="009A022B" w:rsidRPr="009A022B" w:rsidRDefault="009A022B" w:rsidP="009A022B">
      <w:pPr>
        <w:rPr>
          <w:lang w:val="ru-RU"/>
        </w:rPr>
      </w:pPr>
      <w:r w:rsidRPr="009A022B">
        <w:rPr>
          <w:lang w:val="ru-RU"/>
        </w:rPr>
        <w:t>замене электрических предохранителей;</w:t>
      </w:r>
      <w:r w:rsidRPr="009A022B">
        <w:rPr>
          <w:lang w:val="ru-RU"/>
        </w:rPr>
        <w:br/>
      </w:r>
    </w:p>
    <w:p w14:paraId="1E694FB2" w14:textId="77777777" w:rsidR="009A022B" w:rsidRPr="009A022B" w:rsidRDefault="009A022B" w:rsidP="009A022B">
      <w:pPr>
        <w:rPr>
          <w:lang w:val="ru-RU"/>
        </w:rPr>
      </w:pPr>
      <w:r w:rsidRPr="009A022B">
        <w:rPr>
          <w:lang w:val="ru-RU"/>
        </w:rPr>
        <w:t xml:space="preserve">обслуживании </w:t>
      </w:r>
      <w:proofErr w:type="spellStart"/>
      <w:r w:rsidRPr="009A022B">
        <w:rPr>
          <w:lang w:val="ru-RU"/>
        </w:rPr>
        <w:t>фреоновых</w:t>
      </w:r>
      <w:proofErr w:type="spellEnd"/>
      <w:r w:rsidRPr="009A022B">
        <w:rPr>
          <w:lang w:val="ru-RU"/>
        </w:rPr>
        <w:t xml:space="preserve"> холодильных установок;</w:t>
      </w:r>
      <w:r w:rsidRPr="009A022B">
        <w:rPr>
          <w:lang w:val="ru-RU"/>
        </w:rPr>
        <w:br/>
      </w:r>
    </w:p>
    <w:p w14:paraId="49231803" w14:textId="77777777" w:rsidR="009A022B" w:rsidRPr="009A022B" w:rsidRDefault="009A022B" w:rsidP="009A022B">
      <w:pPr>
        <w:rPr>
          <w:lang w:val="ru-RU"/>
        </w:rPr>
      </w:pPr>
      <w:r w:rsidRPr="009A022B">
        <w:rPr>
          <w:lang w:val="ru-RU"/>
        </w:rPr>
        <w:t>переработке пылящих, химических и ядовитых грузов.</w:t>
      </w:r>
      <w:r w:rsidRPr="009A022B">
        <w:rPr>
          <w:lang w:val="ru-RU"/>
        </w:rPr>
        <w:br/>
      </w:r>
    </w:p>
    <w:p w14:paraId="625CF558" w14:textId="77777777" w:rsidR="009A022B" w:rsidRPr="009A022B" w:rsidRDefault="009A022B" w:rsidP="009A022B">
      <w:pPr>
        <w:rPr>
          <w:lang w:val="ru-RU"/>
        </w:rPr>
      </w:pPr>
      <w:r w:rsidRPr="009A022B">
        <w:rPr>
          <w:lang w:val="ru-RU"/>
        </w:rPr>
        <w:t>Защитные очки должны быть закрытого типа с боковыми стеклами и иметь вентиляционные отверстия.</w:t>
      </w:r>
    </w:p>
    <w:p w14:paraId="6FF6C7A6" w14:textId="77777777" w:rsidR="009A022B" w:rsidRPr="00BA1709" w:rsidRDefault="009A022B" w:rsidP="00BA1709">
      <w:pPr>
        <w:rPr>
          <w:lang w:val="ru-RU"/>
        </w:rPr>
      </w:pPr>
    </w:p>
    <w:p w14:paraId="06BAECC7" w14:textId="79467BFA" w:rsidR="00BA1709" w:rsidRDefault="009A022B" w:rsidP="00FD4EC7">
      <w:pPr>
        <w:rPr>
          <w:lang w:val="ru-RU"/>
        </w:rPr>
      </w:pPr>
      <w:hyperlink r:id="rId9" w:history="1">
        <w:r w:rsidRPr="003403F0">
          <w:rPr>
            <w:rStyle w:val="Hyperlink"/>
            <w:lang w:val="ru-RU"/>
          </w:rPr>
          <w:t>https://docs.cntd.ru/document/1200049383/titles/3I3KO6C</w:t>
        </w:r>
      </w:hyperlink>
    </w:p>
    <w:p w14:paraId="7E63F682" w14:textId="200F1DEF" w:rsidR="009A022B" w:rsidRDefault="009A022B" w:rsidP="00FD4EC7">
      <w:pPr>
        <w:rPr>
          <w:lang w:val="ru-RU"/>
        </w:rPr>
      </w:pPr>
    </w:p>
    <w:p w14:paraId="5584207C" w14:textId="48DF27C3" w:rsidR="004E2292" w:rsidRDefault="004E2292" w:rsidP="00FD4EC7">
      <w:pPr>
        <w:rPr>
          <w:lang w:val="ru-RU"/>
        </w:rPr>
      </w:pPr>
      <w:r>
        <w:rPr>
          <w:lang w:val="ru-RU"/>
        </w:rPr>
        <w:br w:type="page"/>
      </w:r>
    </w:p>
    <w:p w14:paraId="05BF04D5" w14:textId="101853DF" w:rsidR="009A022B" w:rsidRPr="009A022B" w:rsidRDefault="009A022B" w:rsidP="009A022B">
      <w:pPr>
        <w:rPr>
          <w:b/>
          <w:bCs/>
          <w:lang w:val="ru-RU"/>
        </w:rPr>
      </w:pPr>
      <w:r w:rsidRPr="009A022B">
        <w:rPr>
          <w:b/>
          <w:bCs/>
          <w:lang w:val="ru-RU"/>
        </w:rPr>
        <w:lastRenderedPageBreak/>
        <w:t>32.</w:t>
      </w:r>
      <w:r w:rsidRPr="009A022B">
        <w:rPr>
          <w:b/>
          <w:bCs/>
          <w:lang w:val="ru-RU"/>
        </w:rPr>
        <w:t>Освобождение пострадавшего от действия электрического тока</w:t>
      </w:r>
    </w:p>
    <w:p w14:paraId="59F68F99" w14:textId="77777777" w:rsidR="009A022B" w:rsidRDefault="009A022B" w:rsidP="009A022B">
      <w:pPr>
        <w:rPr>
          <w:lang w:val="ru-RU"/>
        </w:rPr>
      </w:pPr>
    </w:p>
    <w:p w14:paraId="219055C1" w14:textId="77777777" w:rsidR="009A022B" w:rsidRDefault="009A022B" w:rsidP="009A022B">
      <w:pPr>
        <w:rPr>
          <w:lang w:val="ru-RU"/>
        </w:rPr>
      </w:pPr>
      <w:r w:rsidRPr="009A022B">
        <w:rPr>
          <w:lang w:val="ru-RU"/>
        </w:rPr>
        <w:t xml:space="preserve">При поражении электрическим током необходимо как можно скорее освободить пострадавшего от действия тока, так как от продолжительности этого действия зависит тяжесть </w:t>
      </w:r>
      <w:proofErr w:type="spellStart"/>
      <w:r w:rsidRPr="009A022B">
        <w:rPr>
          <w:lang w:val="ru-RU"/>
        </w:rPr>
        <w:t>электротравмы</w:t>
      </w:r>
      <w:proofErr w:type="spellEnd"/>
      <w:r w:rsidRPr="009A022B">
        <w:rPr>
          <w:lang w:val="ru-RU"/>
        </w:rPr>
        <w:t>. При этом оказывающему помощь следует иметь в виду, что прикасаться к человеку, находящемуся под действием электрического тока без применения надлежащих мер предосторожности опасно для жизни. Поэтому первым действием оказывающего помощь должно быть быстрое отключение той части установки, которой касается пострадавший</w:t>
      </w:r>
    </w:p>
    <w:p w14:paraId="7CF55B3F" w14:textId="77777777" w:rsidR="009A022B" w:rsidRDefault="009A022B" w:rsidP="009A022B">
      <w:pPr>
        <w:rPr>
          <w:lang w:val="ru-RU"/>
        </w:rPr>
      </w:pPr>
    </w:p>
    <w:p w14:paraId="16D35A5D" w14:textId="7433658E" w:rsidR="000F3778" w:rsidRDefault="009A022B" w:rsidP="009A022B">
      <w:pPr>
        <w:rPr>
          <w:lang w:val="ru-RU"/>
        </w:rPr>
      </w:pPr>
      <w:r w:rsidRPr="009A022B">
        <w:rPr>
          <w:lang w:val="ru-RU"/>
        </w:rPr>
        <w:t>Если пострадавший находится на высоте, то отключение установки и тем самым освобождение от тока может вызвать его падение. В этом случае необходимо принять меры, предупреждающие падение пострадавшего или обеспечивающие его безопасность. Если отключение установки не может быть произведено достаточно быстро, необходимо принять меры к отделению пострадавшего от токоведущих частей, к которым он прикасается</w:t>
      </w:r>
      <w:r w:rsidRPr="009A022B">
        <w:rPr>
          <w:lang w:val="ru-RU"/>
        </w:rPr>
        <w:br/>
      </w:r>
      <w:r w:rsidRPr="009A022B">
        <w:rPr>
          <w:lang w:val="ru-RU"/>
        </w:rPr>
        <w:br/>
      </w:r>
    </w:p>
    <w:p w14:paraId="72CBFF74" w14:textId="77777777" w:rsidR="000F3778" w:rsidRDefault="000F3778">
      <w:pPr>
        <w:rPr>
          <w:lang w:val="ru-RU"/>
        </w:rPr>
      </w:pPr>
      <w:r>
        <w:rPr>
          <w:lang w:val="ru-RU"/>
        </w:rPr>
        <w:br w:type="page"/>
      </w:r>
    </w:p>
    <w:tbl>
      <w:tblPr>
        <w:tblStyle w:val="TableGrid"/>
        <w:tblW w:w="11700" w:type="dxa"/>
        <w:jc w:val="center"/>
        <w:tblLook w:val="04A0" w:firstRow="1" w:lastRow="0" w:firstColumn="1" w:lastColumn="0" w:noHBand="0" w:noVBand="1"/>
      </w:tblPr>
      <w:tblGrid>
        <w:gridCol w:w="3708"/>
        <w:gridCol w:w="3726"/>
        <w:gridCol w:w="4266"/>
      </w:tblGrid>
      <w:tr w:rsidR="000F3778" w14:paraId="0110F2A2" w14:textId="33F9CA18" w:rsidTr="004E2292">
        <w:trPr>
          <w:trHeight w:val="644"/>
          <w:jc w:val="center"/>
        </w:trPr>
        <w:tc>
          <w:tcPr>
            <w:tcW w:w="11700" w:type="dxa"/>
            <w:gridSpan w:val="3"/>
          </w:tcPr>
          <w:p w14:paraId="10CAC128" w14:textId="4AB5D950" w:rsidR="000F3778" w:rsidRDefault="000F3778" w:rsidP="004E2292">
            <w:pPr>
              <w:jc w:val="center"/>
              <w:rPr>
                <w:lang w:val="ru-RU"/>
              </w:rPr>
            </w:pPr>
            <w:r>
              <w:rPr>
                <w:lang w:val="ru-RU"/>
              </w:rPr>
              <w:lastRenderedPageBreak/>
              <w:t>Возможно ли быстро отключить ток?</w:t>
            </w:r>
          </w:p>
        </w:tc>
      </w:tr>
      <w:tr w:rsidR="000F3778" w14:paraId="2F1909DD" w14:textId="1476E279" w:rsidTr="004E2292">
        <w:trPr>
          <w:trHeight w:val="644"/>
          <w:jc w:val="center"/>
        </w:trPr>
        <w:tc>
          <w:tcPr>
            <w:tcW w:w="3708" w:type="dxa"/>
          </w:tcPr>
          <w:p w14:paraId="0238ECE0" w14:textId="4F9421BB" w:rsidR="000F3778" w:rsidRDefault="000F3778" w:rsidP="004E2292">
            <w:pPr>
              <w:tabs>
                <w:tab w:val="right" w:pos="3492"/>
              </w:tabs>
              <w:jc w:val="center"/>
              <w:rPr>
                <w:lang w:val="ru-RU"/>
              </w:rPr>
            </w:pPr>
            <w:r>
              <w:rPr>
                <w:lang w:val="ru-RU"/>
              </w:rPr>
              <w:t>Да</w:t>
            </w:r>
          </w:p>
        </w:tc>
        <w:tc>
          <w:tcPr>
            <w:tcW w:w="7992" w:type="dxa"/>
            <w:gridSpan w:val="2"/>
          </w:tcPr>
          <w:p w14:paraId="2FDAF5E1" w14:textId="290E9AC9" w:rsidR="000F3778" w:rsidRDefault="000F3778" w:rsidP="004E2292">
            <w:pPr>
              <w:jc w:val="center"/>
              <w:rPr>
                <w:lang w:val="ru-RU"/>
              </w:rPr>
            </w:pPr>
            <w:r>
              <w:rPr>
                <w:lang w:val="ru-RU"/>
              </w:rPr>
              <w:t>Нет</w:t>
            </w:r>
          </w:p>
        </w:tc>
      </w:tr>
      <w:tr w:rsidR="000F3778" w14:paraId="294B21E4" w14:textId="65F8109F" w:rsidTr="004E2292">
        <w:trPr>
          <w:trHeight w:val="485"/>
          <w:jc w:val="center"/>
        </w:trPr>
        <w:tc>
          <w:tcPr>
            <w:tcW w:w="3708" w:type="dxa"/>
            <w:vMerge w:val="restart"/>
          </w:tcPr>
          <w:p w14:paraId="6E9C2D89" w14:textId="07746F33" w:rsidR="000F3778" w:rsidRDefault="000F3778" w:rsidP="009A022B">
            <w:pPr>
              <w:rPr>
                <w:lang w:val="ru-RU"/>
              </w:rPr>
            </w:pPr>
            <w:r>
              <w:rPr>
                <w:lang w:val="ru-RU"/>
              </w:rPr>
              <w:t>Принять меры, если пострадавший на высоте</w:t>
            </w:r>
            <w:r w:rsidR="004E2292" w:rsidRPr="009A022B">
              <w:rPr>
                <w:lang w:val="ru-RU"/>
              </w:rPr>
              <w:t>, предупреждающие падение пострадавшего</w:t>
            </w:r>
          </w:p>
        </w:tc>
        <w:tc>
          <w:tcPr>
            <w:tcW w:w="3726" w:type="dxa"/>
          </w:tcPr>
          <w:p w14:paraId="788BE132" w14:textId="7B750882" w:rsidR="000F3778" w:rsidRPr="004E2292" w:rsidRDefault="000F3778" w:rsidP="009A022B">
            <w:pPr>
              <w:rPr>
                <w:sz w:val="28"/>
                <w:szCs w:val="28"/>
                <w:lang w:val="ru-RU"/>
              </w:rPr>
            </w:pPr>
            <w:r w:rsidRPr="004E2292">
              <w:rPr>
                <w:rFonts w:ascii="Times" w:hAnsi="Times"/>
                <w:color w:val="000000"/>
                <w:sz w:val="28"/>
                <w:szCs w:val="28"/>
                <w:shd w:val="clear" w:color="auto" w:fill="F8FCFF"/>
                <w:lang w:val="ru-RU"/>
              </w:rPr>
              <w:t>Напряжение до 1000 В</w:t>
            </w:r>
          </w:p>
        </w:tc>
        <w:tc>
          <w:tcPr>
            <w:tcW w:w="4266" w:type="dxa"/>
          </w:tcPr>
          <w:p w14:paraId="78A29247" w14:textId="04EA2224" w:rsidR="000F3778" w:rsidRPr="004E2292" w:rsidRDefault="000F3778" w:rsidP="000F3778">
            <w:pPr>
              <w:rPr>
                <w:sz w:val="28"/>
                <w:szCs w:val="28"/>
                <w:lang w:val="ru-RU"/>
              </w:rPr>
            </w:pPr>
            <w:r w:rsidRPr="004E2292">
              <w:rPr>
                <w:rFonts w:ascii="Times" w:hAnsi="Times"/>
                <w:color w:val="000000"/>
                <w:sz w:val="28"/>
                <w:szCs w:val="28"/>
                <w:shd w:val="clear" w:color="auto" w:fill="F8FCFF"/>
                <w:lang w:val="ru-RU"/>
              </w:rPr>
              <w:t>Напряжение выше 1000 В</w:t>
            </w:r>
          </w:p>
        </w:tc>
      </w:tr>
      <w:tr w:rsidR="000F3778" w14:paraId="4E6CB963" w14:textId="1FF406C3" w:rsidTr="004E2292">
        <w:trPr>
          <w:trHeight w:val="8621"/>
          <w:jc w:val="center"/>
        </w:trPr>
        <w:tc>
          <w:tcPr>
            <w:tcW w:w="3708" w:type="dxa"/>
            <w:vMerge/>
          </w:tcPr>
          <w:p w14:paraId="426002DE" w14:textId="77777777" w:rsidR="000F3778" w:rsidRDefault="000F3778" w:rsidP="009A022B">
            <w:pPr>
              <w:rPr>
                <w:lang w:val="ru-RU"/>
              </w:rPr>
            </w:pPr>
          </w:p>
        </w:tc>
        <w:tc>
          <w:tcPr>
            <w:tcW w:w="3726" w:type="dxa"/>
          </w:tcPr>
          <w:p w14:paraId="785ACCB8" w14:textId="3BDDA0A0" w:rsidR="000F3778" w:rsidRPr="004E2292" w:rsidRDefault="000F3778" w:rsidP="000F3778">
            <w:pPr>
              <w:rPr>
                <w:rFonts w:ascii="Times" w:hAnsi="Times"/>
                <w:color w:val="000000"/>
                <w:lang w:val="ru-RU"/>
              </w:rPr>
            </w:pPr>
            <w:r>
              <w:rPr>
                <w:rFonts w:ascii="Times" w:hAnsi="Times"/>
                <w:color w:val="000000"/>
                <w:shd w:val="clear" w:color="auto" w:fill="F8FCFF"/>
                <w:lang w:val="ru-RU"/>
              </w:rPr>
              <w:t xml:space="preserve"> Для отделения </w:t>
            </w:r>
            <w:r w:rsidRPr="000F3778">
              <w:rPr>
                <w:rFonts w:ascii="Times" w:hAnsi="Times"/>
                <w:color w:val="000000"/>
                <w:sz w:val="28"/>
                <w:szCs w:val="28"/>
                <w:shd w:val="clear" w:color="auto" w:fill="F8FCFF"/>
                <w:lang w:val="ru-RU"/>
              </w:rPr>
              <w:t>можно воспользоваться любыми непроводящими ток предметами: сухой одеждой, канатом, палкой, доской и т.п</w:t>
            </w:r>
            <w:r>
              <w:rPr>
                <w:rFonts w:ascii="Times" w:hAnsi="Times"/>
                <w:color w:val="000000"/>
                <w:shd w:val="clear" w:color="auto" w:fill="F8FCFF"/>
                <w:lang w:val="ru-RU"/>
              </w:rPr>
              <w:t xml:space="preserve">. </w:t>
            </w:r>
            <w:r w:rsidRPr="000F3778">
              <w:rPr>
                <w:rFonts w:ascii="Times" w:hAnsi="Times"/>
                <w:color w:val="000000"/>
                <w:sz w:val="30"/>
                <w:szCs w:val="30"/>
                <w:shd w:val="clear" w:color="auto" w:fill="F8FCFF"/>
                <w:lang w:val="ru-RU"/>
              </w:rPr>
              <w:t>Оттянуть пострадавшего можно даже голой рукой за его сухую одежду, отстающую от тела (за ворот, хлястик, полу пиджака), но не рекомендуется оттаскивать пострадавшего за брюки или обувь, так как они могут оказаться сырыми</w:t>
            </w:r>
            <w:r w:rsidRPr="000F3778">
              <w:rPr>
                <w:rFonts w:ascii="Times" w:hAnsi="Times"/>
                <w:color w:val="000000"/>
                <w:sz w:val="30"/>
                <w:szCs w:val="30"/>
                <w:lang w:val="ru-RU"/>
              </w:rPr>
              <w:br/>
            </w:r>
            <w:r w:rsidR="004E2292" w:rsidRPr="004E2292">
              <w:rPr>
                <w:rFonts w:ascii="Times" w:hAnsi="Times"/>
                <w:color w:val="000000"/>
                <w:sz w:val="30"/>
                <w:szCs w:val="30"/>
                <w:shd w:val="clear" w:color="auto" w:fill="F8FCFF"/>
                <w:lang w:val="ru-RU"/>
              </w:rPr>
              <w:t>При затруднении отделения пострадавшего от токоведущих частей следует перерубить или перерезать провода топором или лопатой с деревянными рукоятками, а также кусачками с изолированными рукоятками</w:t>
            </w:r>
          </w:p>
        </w:tc>
        <w:tc>
          <w:tcPr>
            <w:tcW w:w="4266" w:type="dxa"/>
          </w:tcPr>
          <w:p w14:paraId="6FB4374F" w14:textId="36678AA1" w:rsidR="000F3778" w:rsidRPr="004E2292" w:rsidRDefault="004E2292" w:rsidP="004E2292">
            <w:pPr>
              <w:rPr>
                <w:lang w:val="ru-RU"/>
              </w:rPr>
            </w:pPr>
            <w:r w:rsidRPr="004E2292">
              <w:rPr>
                <w:lang w:val="ru-RU"/>
              </w:rPr>
              <w:t>В этом случае необходимо надеть электроизолирующие перчатки и боты и оттащить пострадавшего от частей установки, находящихся под напряжением, пользуясь электроизолирующими защитными средствами, рассчитанными на это напряжение (штанги, клещи для предохранителей)</w:t>
            </w:r>
            <w:r w:rsidRPr="004E2292">
              <w:rPr>
                <w:lang w:val="ru-RU"/>
              </w:rPr>
              <w:br/>
            </w:r>
            <w:r w:rsidRPr="004E2292">
              <w:rPr>
                <w:lang w:val="ru-RU"/>
              </w:rPr>
              <w:br/>
            </w:r>
          </w:p>
        </w:tc>
      </w:tr>
    </w:tbl>
    <w:p w14:paraId="3FA9E7EE" w14:textId="77777777" w:rsidR="009A022B" w:rsidRPr="009A022B" w:rsidRDefault="009A022B" w:rsidP="009A022B">
      <w:pPr>
        <w:rPr>
          <w:lang w:val="ru-RU"/>
        </w:rPr>
      </w:pPr>
    </w:p>
    <w:p w14:paraId="52BDAED2" w14:textId="1812D4B6" w:rsidR="004E2292" w:rsidRDefault="009A022B" w:rsidP="009A022B">
      <w:pPr>
        <w:rPr>
          <w:lang w:val="ru-RU"/>
        </w:rPr>
      </w:pPr>
      <w:r w:rsidRPr="009A022B">
        <w:rPr>
          <w:lang w:val="ru-RU"/>
        </w:rPr>
        <w:br/>
      </w:r>
      <w:r w:rsidR="004E2292">
        <w:rPr>
          <w:lang w:val="ru-RU"/>
        </w:rPr>
        <w:br w:type="page"/>
      </w:r>
    </w:p>
    <w:p w14:paraId="2576FFB1" w14:textId="56334A5F" w:rsidR="009A022B" w:rsidRDefault="004E2292" w:rsidP="009A022B">
      <w:pPr>
        <w:rPr>
          <w:lang w:val="ru-RU"/>
        </w:rPr>
      </w:pPr>
      <w:r>
        <w:rPr>
          <w:lang w:val="ru-RU"/>
        </w:rPr>
        <w:lastRenderedPageBreak/>
        <w:t>33.Правила первой мед помощи при поражении током.</w:t>
      </w:r>
    </w:p>
    <w:p w14:paraId="08B8FCED" w14:textId="3BCBBE7B" w:rsidR="004E2292" w:rsidRDefault="004E2292" w:rsidP="009A022B">
      <w:pPr>
        <w:rPr>
          <w:lang w:val="ru-RU"/>
        </w:rPr>
      </w:pPr>
    </w:p>
    <w:p w14:paraId="1AFA71EC" w14:textId="14F1325E" w:rsidR="004E2292" w:rsidRDefault="004E2292" w:rsidP="004E2292">
      <w:pPr>
        <w:numPr>
          <w:ilvl w:val="0"/>
          <w:numId w:val="1"/>
        </w:numPr>
        <w:spacing w:before="100" w:beforeAutospacing="1" w:after="75" w:line="360" w:lineRule="atLeast"/>
        <w:rPr>
          <w:lang w:val="ru-RU"/>
        </w:rPr>
      </w:pPr>
      <w:r w:rsidRPr="004E2292">
        <w:rPr>
          <w:lang w:val="ru-RU"/>
        </w:rPr>
        <w:t xml:space="preserve">Обеспечьте свою безопасность. Наденьте сухие перчатки (резиновые, шерстяные, кожаные и </w:t>
      </w:r>
      <w:proofErr w:type="gramStart"/>
      <w:r w:rsidRPr="004E2292">
        <w:rPr>
          <w:lang w:val="ru-RU"/>
        </w:rPr>
        <w:t>т.п.</w:t>
      </w:r>
      <w:proofErr w:type="gramEnd"/>
      <w:r w:rsidRPr="004E2292">
        <w:rPr>
          <w:lang w:val="ru-RU"/>
        </w:rPr>
        <w:t>), резиновые сапоги. По возможности отключите источник тока. При подходе к пострадавшему по земле идите мелкими, не более 10 см, шагами.</w:t>
      </w:r>
    </w:p>
    <w:p w14:paraId="740C857F"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 xml:space="preserve">Сбросьте с пострадавшего провод сухим </w:t>
      </w:r>
      <w:proofErr w:type="spellStart"/>
      <w:r w:rsidRPr="004E2292">
        <w:rPr>
          <w:rFonts w:ascii="tahoma" w:hAnsi="tahoma" w:cs="tahoma"/>
          <w:color w:val="2C2A29"/>
          <w:sz w:val="21"/>
          <w:szCs w:val="21"/>
          <w:lang w:val="ru-RU"/>
        </w:rPr>
        <w:t>токонепроводящим</w:t>
      </w:r>
      <w:proofErr w:type="spellEnd"/>
      <w:r w:rsidRPr="004E2292">
        <w:rPr>
          <w:rFonts w:ascii="tahoma" w:hAnsi="tahoma" w:cs="tahoma"/>
          <w:color w:val="2C2A29"/>
          <w:sz w:val="21"/>
          <w:szCs w:val="21"/>
          <w:lang w:val="ru-RU"/>
        </w:rPr>
        <w:t xml:space="preserve"> предметом (палка, пластик). Оттащите пострадавшего за одежду не менее чем на 10 метров от места касания проводом земли или от оборудования, находящегося под напряжением.</w:t>
      </w:r>
    </w:p>
    <w:p w14:paraId="2183933C" w14:textId="221E69E8" w:rsidR="004E2292" w:rsidRDefault="004E2292" w:rsidP="004E2292">
      <w:pPr>
        <w:numPr>
          <w:ilvl w:val="0"/>
          <w:numId w:val="1"/>
        </w:numPr>
        <w:spacing w:before="100" w:beforeAutospacing="1" w:after="75" w:line="360" w:lineRule="atLeast"/>
        <w:rPr>
          <w:rFonts w:ascii="tahoma" w:hAnsi="tahoma" w:cs="tahoma"/>
          <w:color w:val="2C2A29"/>
          <w:sz w:val="21"/>
          <w:szCs w:val="21"/>
        </w:rPr>
      </w:pPr>
      <w:proofErr w:type="spellStart"/>
      <w:r>
        <w:rPr>
          <w:rFonts w:ascii="tahoma" w:hAnsi="tahoma" w:cs="tahoma"/>
          <w:color w:val="2C2A29"/>
          <w:sz w:val="21"/>
          <w:szCs w:val="21"/>
        </w:rPr>
        <w:t>Вызовите</w:t>
      </w:r>
      <w:proofErr w:type="spellEnd"/>
      <w:r>
        <w:rPr>
          <w:rFonts w:ascii="tahoma" w:hAnsi="tahoma" w:cs="tahoma"/>
          <w:color w:val="2C2A29"/>
          <w:sz w:val="21"/>
          <w:szCs w:val="21"/>
        </w:rPr>
        <w:t xml:space="preserve"> «</w:t>
      </w:r>
      <w:proofErr w:type="spellStart"/>
      <w:r>
        <w:rPr>
          <w:rFonts w:ascii="tahoma" w:hAnsi="tahoma" w:cs="tahoma"/>
          <w:color w:val="2C2A29"/>
          <w:sz w:val="21"/>
          <w:szCs w:val="21"/>
        </w:rPr>
        <w:t>скорую</w:t>
      </w:r>
      <w:proofErr w:type="spellEnd"/>
      <w:r>
        <w:rPr>
          <w:rFonts w:ascii="tahoma" w:hAnsi="tahoma" w:cs="tahoma"/>
          <w:color w:val="2C2A29"/>
          <w:sz w:val="21"/>
          <w:szCs w:val="21"/>
        </w:rPr>
        <w:t xml:space="preserve"> </w:t>
      </w:r>
      <w:proofErr w:type="spellStart"/>
      <w:r>
        <w:rPr>
          <w:rFonts w:ascii="tahoma" w:hAnsi="tahoma" w:cs="tahoma"/>
          <w:color w:val="2C2A29"/>
          <w:sz w:val="21"/>
          <w:szCs w:val="21"/>
        </w:rPr>
        <w:t>помощь</w:t>
      </w:r>
      <w:proofErr w:type="spellEnd"/>
      <w:r>
        <w:rPr>
          <w:rFonts w:ascii="tahoma" w:hAnsi="tahoma" w:cs="tahoma"/>
          <w:color w:val="2C2A29"/>
          <w:sz w:val="21"/>
          <w:szCs w:val="21"/>
        </w:rPr>
        <w:t>».</w:t>
      </w:r>
    </w:p>
    <w:p w14:paraId="03D1AD8C" w14:textId="63FB6DA8" w:rsidR="004E2292" w:rsidRDefault="004E2292" w:rsidP="004E2292">
      <w:pPr>
        <w:numPr>
          <w:ilvl w:val="0"/>
          <w:numId w:val="1"/>
        </w:numPr>
        <w:spacing w:before="100" w:beforeAutospacing="1" w:after="75" w:line="360" w:lineRule="atLeast"/>
        <w:rPr>
          <w:rFonts w:ascii="tahoma" w:hAnsi="tahoma" w:cs="tahoma"/>
          <w:color w:val="2C2A29"/>
          <w:sz w:val="21"/>
          <w:szCs w:val="21"/>
        </w:rPr>
      </w:pPr>
      <w:r>
        <w:fldChar w:fldCharType="begin"/>
      </w:r>
      <w:r>
        <w:instrText xml:space="preserve"> INCLUDEPICTURE "https://www.trbzdrav.ru/bitrix/templates/general/images-2018/in-case-of-electric-shock-1.jpg" \* MERGEFORMATINET </w:instrText>
      </w:r>
      <w:r>
        <w:fldChar w:fldCharType="separate"/>
      </w:r>
      <w:r>
        <w:rPr>
          <w:noProof/>
        </w:rPr>
        <w:drawing>
          <wp:inline distT="0" distB="0" distL="0" distR="0" wp14:anchorId="3FAAB094" wp14:editId="124502D9">
            <wp:extent cx="5943600" cy="1699895"/>
            <wp:effectExtent l="0" t="0" r="0" b="1905"/>
            <wp:docPr id="4" name="Picture 4" descr="Первая помощь при поражении электрическим то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вая помощь при поражении электрическим токо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9895"/>
                    </a:xfrm>
                    <a:prstGeom prst="rect">
                      <a:avLst/>
                    </a:prstGeom>
                    <a:noFill/>
                    <a:ln>
                      <a:noFill/>
                    </a:ln>
                  </pic:spPr>
                </pic:pic>
              </a:graphicData>
            </a:graphic>
          </wp:inline>
        </w:drawing>
      </w:r>
      <w:r>
        <w:fldChar w:fldCharType="end"/>
      </w:r>
    </w:p>
    <w:p w14:paraId="42CC833F"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Определите наличие пульса на сонной артерии, реакции зрачков на свет, самостоятельного дыхания.</w:t>
      </w:r>
    </w:p>
    <w:p w14:paraId="3AD3E1BA" w14:textId="10143CD5" w:rsid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При отсутствии признаков жизни проведите сердечно-легочную реанимацию.</w:t>
      </w:r>
    </w:p>
    <w:p w14:paraId="5569C568" w14:textId="4CE43F3D" w:rsidR="004E2292" w:rsidRDefault="004E2292" w:rsidP="004E2292">
      <w:pPr>
        <w:pStyle w:val="ListParagraph"/>
        <w:numPr>
          <w:ilvl w:val="0"/>
          <w:numId w:val="1"/>
        </w:numPr>
      </w:pPr>
      <w:r>
        <w:fldChar w:fldCharType="begin"/>
      </w:r>
      <w:r>
        <w:instrText xml:space="preserve"> INCLUDEPICTURE "https://www.trbzdrav.ru/bitrix/templates/general/images-2018/in-case-of-electric-shock-2.jpg" \* MERGEFORMATINET </w:instrText>
      </w:r>
      <w:r>
        <w:fldChar w:fldCharType="separate"/>
      </w:r>
      <w:r>
        <w:rPr>
          <w:noProof/>
        </w:rPr>
        <w:drawing>
          <wp:inline distT="0" distB="0" distL="0" distR="0" wp14:anchorId="23E2F8A6" wp14:editId="5796BD2D">
            <wp:extent cx="5943600" cy="1901190"/>
            <wp:effectExtent l="0" t="0" r="0" b="3810"/>
            <wp:docPr id="5" name="Picture 5" descr="Первая помощь при поражении электрическим то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ервая помощь при поражении электрическим токо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1190"/>
                    </a:xfrm>
                    <a:prstGeom prst="rect">
                      <a:avLst/>
                    </a:prstGeom>
                    <a:noFill/>
                    <a:ln>
                      <a:noFill/>
                    </a:ln>
                  </pic:spPr>
                </pic:pic>
              </a:graphicData>
            </a:graphic>
          </wp:inline>
        </w:drawing>
      </w:r>
      <w:r>
        <w:fldChar w:fldCharType="end"/>
      </w:r>
    </w:p>
    <w:p w14:paraId="6A010BD3"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При восстановлении самостоятельного дыхания и сердцебиения придайте пострадавшему устойчивое боковое положение.</w:t>
      </w:r>
    </w:p>
    <w:p w14:paraId="452F9D41"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Если пострадавший пришел в сознание, укройте и согрейте его. Следите за его состоянием до прибытия медицинского персонала, может наступить повторная остановка сердца.</w:t>
      </w:r>
    </w:p>
    <w:p w14:paraId="4169A4C6" w14:textId="1D8910B2" w:rsidR="004E2292" w:rsidRDefault="004E2292" w:rsidP="004E2292">
      <w:pPr>
        <w:pStyle w:val="ListParagraph"/>
        <w:numPr>
          <w:ilvl w:val="0"/>
          <w:numId w:val="1"/>
        </w:numPr>
      </w:pPr>
      <w:r>
        <w:lastRenderedPageBreak/>
        <w:fldChar w:fldCharType="begin"/>
      </w:r>
      <w:r>
        <w:instrText xml:space="preserve"> INCLUDEPICTURE "https://www.trbzdrav.ru/bitrix/templates/general/images-2018/in-case-of-electric-shock-3.jpg" \* MERGEFORMATINET </w:instrText>
      </w:r>
      <w:r>
        <w:fldChar w:fldCharType="separate"/>
      </w:r>
      <w:r>
        <w:rPr>
          <w:noProof/>
        </w:rPr>
        <w:drawing>
          <wp:inline distT="0" distB="0" distL="0" distR="0" wp14:anchorId="60914DFC" wp14:editId="418B715F">
            <wp:extent cx="5943600" cy="1901190"/>
            <wp:effectExtent l="0" t="0" r="0" b="3810"/>
            <wp:docPr id="6" name="Picture 6" descr="Первая помощь при поражении электрическим то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ервая помощь при поражении электрическим токо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01190"/>
                    </a:xfrm>
                    <a:prstGeom prst="rect">
                      <a:avLst/>
                    </a:prstGeom>
                    <a:noFill/>
                    <a:ln>
                      <a:noFill/>
                    </a:ln>
                  </pic:spPr>
                </pic:pic>
              </a:graphicData>
            </a:graphic>
          </wp:inline>
        </w:drawing>
      </w:r>
      <w:r>
        <w:fldChar w:fldCharType="end"/>
      </w:r>
    </w:p>
    <w:p w14:paraId="61827175" w14:textId="0A0459F3" w:rsidR="004E2292" w:rsidRPr="004E2292" w:rsidRDefault="004E2292" w:rsidP="004E2292">
      <w:pPr>
        <w:pStyle w:val="ListParagraph"/>
        <w:rPr>
          <w:lang w:val="ru-RU"/>
        </w:rPr>
      </w:pPr>
    </w:p>
    <w:p w14:paraId="26083052" w14:textId="6CD569D8" w:rsidR="004E2292" w:rsidRDefault="004E2292">
      <w:pPr>
        <w:rPr>
          <w:lang w:val="ru-RU"/>
        </w:rPr>
      </w:pPr>
      <w:r>
        <w:rPr>
          <w:lang w:val="ru-RU"/>
        </w:rPr>
        <w:br w:type="page"/>
      </w:r>
    </w:p>
    <w:p w14:paraId="524A65A0" w14:textId="77777777" w:rsidR="00FD4EC7" w:rsidRPr="00B6178C" w:rsidRDefault="00FD4EC7">
      <w:pPr>
        <w:rPr>
          <w:lang w:val="ru-RU"/>
        </w:rPr>
      </w:pPr>
    </w:p>
    <w:sectPr w:rsidR="00FD4EC7" w:rsidRPr="00B6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8A2"/>
    <w:multiLevelType w:val="multilevel"/>
    <w:tmpl w:val="4DD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24EC"/>
    <w:multiLevelType w:val="multilevel"/>
    <w:tmpl w:val="5D8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D1FD4"/>
    <w:multiLevelType w:val="multilevel"/>
    <w:tmpl w:val="750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63084"/>
    <w:multiLevelType w:val="multilevel"/>
    <w:tmpl w:val="E4A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E7561"/>
    <w:multiLevelType w:val="multilevel"/>
    <w:tmpl w:val="DB30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8C"/>
    <w:rsid w:val="000F3778"/>
    <w:rsid w:val="0012579E"/>
    <w:rsid w:val="002C1B6F"/>
    <w:rsid w:val="004E2292"/>
    <w:rsid w:val="009A022B"/>
    <w:rsid w:val="00AC6B9F"/>
    <w:rsid w:val="00B6178C"/>
    <w:rsid w:val="00BA1709"/>
    <w:rsid w:val="00D425DC"/>
    <w:rsid w:val="00FD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C926D"/>
  <w15:chartTrackingRefBased/>
  <w15:docId w15:val="{61AB0110-24BC-924B-870B-A22CD7B2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92"/>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78C"/>
  </w:style>
  <w:style w:type="character" w:styleId="Hyperlink">
    <w:name w:val="Hyperlink"/>
    <w:basedOn w:val="DefaultParagraphFont"/>
    <w:uiPriority w:val="99"/>
    <w:unhideWhenUsed/>
    <w:rsid w:val="00BA1709"/>
    <w:rPr>
      <w:color w:val="0563C1" w:themeColor="hyperlink"/>
      <w:u w:val="single"/>
    </w:rPr>
  </w:style>
  <w:style w:type="character" w:styleId="UnresolvedMention">
    <w:name w:val="Unresolved Mention"/>
    <w:basedOn w:val="DefaultParagraphFont"/>
    <w:uiPriority w:val="99"/>
    <w:semiHidden/>
    <w:unhideWhenUsed/>
    <w:rsid w:val="00BA1709"/>
    <w:rPr>
      <w:color w:val="605E5C"/>
      <w:shd w:val="clear" w:color="auto" w:fill="E1DFDD"/>
    </w:rPr>
  </w:style>
  <w:style w:type="table" w:styleId="TableGrid">
    <w:name w:val="Table Grid"/>
    <w:basedOn w:val="TableNormal"/>
    <w:uiPriority w:val="39"/>
    <w:rsid w:val="000F3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880">
      <w:bodyDiv w:val="1"/>
      <w:marLeft w:val="0"/>
      <w:marRight w:val="0"/>
      <w:marTop w:val="0"/>
      <w:marBottom w:val="0"/>
      <w:divBdr>
        <w:top w:val="none" w:sz="0" w:space="0" w:color="auto"/>
        <w:left w:val="none" w:sz="0" w:space="0" w:color="auto"/>
        <w:bottom w:val="none" w:sz="0" w:space="0" w:color="auto"/>
        <w:right w:val="none" w:sz="0" w:space="0" w:color="auto"/>
      </w:divBdr>
    </w:div>
    <w:div w:id="30955750">
      <w:bodyDiv w:val="1"/>
      <w:marLeft w:val="0"/>
      <w:marRight w:val="0"/>
      <w:marTop w:val="0"/>
      <w:marBottom w:val="0"/>
      <w:divBdr>
        <w:top w:val="none" w:sz="0" w:space="0" w:color="auto"/>
        <w:left w:val="none" w:sz="0" w:space="0" w:color="auto"/>
        <w:bottom w:val="none" w:sz="0" w:space="0" w:color="auto"/>
        <w:right w:val="none" w:sz="0" w:space="0" w:color="auto"/>
      </w:divBdr>
    </w:div>
    <w:div w:id="50882899">
      <w:bodyDiv w:val="1"/>
      <w:marLeft w:val="0"/>
      <w:marRight w:val="0"/>
      <w:marTop w:val="0"/>
      <w:marBottom w:val="0"/>
      <w:divBdr>
        <w:top w:val="none" w:sz="0" w:space="0" w:color="auto"/>
        <w:left w:val="none" w:sz="0" w:space="0" w:color="auto"/>
        <w:bottom w:val="none" w:sz="0" w:space="0" w:color="auto"/>
        <w:right w:val="none" w:sz="0" w:space="0" w:color="auto"/>
      </w:divBdr>
    </w:div>
    <w:div w:id="54355396">
      <w:bodyDiv w:val="1"/>
      <w:marLeft w:val="0"/>
      <w:marRight w:val="0"/>
      <w:marTop w:val="0"/>
      <w:marBottom w:val="0"/>
      <w:divBdr>
        <w:top w:val="none" w:sz="0" w:space="0" w:color="auto"/>
        <w:left w:val="none" w:sz="0" w:space="0" w:color="auto"/>
        <w:bottom w:val="none" w:sz="0" w:space="0" w:color="auto"/>
        <w:right w:val="none" w:sz="0" w:space="0" w:color="auto"/>
      </w:divBdr>
      <w:divsChild>
        <w:div w:id="1101340414">
          <w:marLeft w:val="0"/>
          <w:marRight w:val="0"/>
          <w:marTop w:val="0"/>
          <w:marBottom w:val="0"/>
          <w:divBdr>
            <w:top w:val="none" w:sz="0" w:space="0" w:color="auto"/>
            <w:left w:val="none" w:sz="0" w:space="0" w:color="auto"/>
            <w:bottom w:val="none" w:sz="0" w:space="0" w:color="auto"/>
            <w:right w:val="none" w:sz="0" w:space="0" w:color="auto"/>
          </w:divBdr>
          <w:divsChild>
            <w:div w:id="1899172737">
              <w:marLeft w:val="0"/>
              <w:marRight w:val="0"/>
              <w:marTop w:val="0"/>
              <w:marBottom w:val="0"/>
              <w:divBdr>
                <w:top w:val="none" w:sz="0" w:space="0" w:color="auto"/>
                <w:left w:val="none" w:sz="0" w:space="0" w:color="auto"/>
                <w:bottom w:val="none" w:sz="0" w:space="0" w:color="auto"/>
                <w:right w:val="none" w:sz="0" w:space="0" w:color="auto"/>
              </w:divBdr>
              <w:divsChild>
                <w:div w:id="13759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1392">
      <w:bodyDiv w:val="1"/>
      <w:marLeft w:val="0"/>
      <w:marRight w:val="0"/>
      <w:marTop w:val="0"/>
      <w:marBottom w:val="0"/>
      <w:divBdr>
        <w:top w:val="none" w:sz="0" w:space="0" w:color="auto"/>
        <w:left w:val="none" w:sz="0" w:space="0" w:color="auto"/>
        <w:bottom w:val="none" w:sz="0" w:space="0" w:color="auto"/>
        <w:right w:val="none" w:sz="0" w:space="0" w:color="auto"/>
      </w:divBdr>
    </w:div>
    <w:div w:id="85544669">
      <w:bodyDiv w:val="1"/>
      <w:marLeft w:val="0"/>
      <w:marRight w:val="0"/>
      <w:marTop w:val="0"/>
      <w:marBottom w:val="0"/>
      <w:divBdr>
        <w:top w:val="none" w:sz="0" w:space="0" w:color="auto"/>
        <w:left w:val="none" w:sz="0" w:space="0" w:color="auto"/>
        <w:bottom w:val="none" w:sz="0" w:space="0" w:color="auto"/>
        <w:right w:val="none" w:sz="0" w:space="0" w:color="auto"/>
      </w:divBdr>
    </w:div>
    <w:div w:id="127163187">
      <w:bodyDiv w:val="1"/>
      <w:marLeft w:val="0"/>
      <w:marRight w:val="0"/>
      <w:marTop w:val="0"/>
      <w:marBottom w:val="0"/>
      <w:divBdr>
        <w:top w:val="none" w:sz="0" w:space="0" w:color="auto"/>
        <w:left w:val="none" w:sz="0" w:space="0" w:color="auto"/>
        <w:bottom w:val="none" w:sz="0" w:space="0" w:color="auto"/>
        <w:right w:val="none" w:sz="0" w:space="0" w:color="auto"/>
      </w:divBdr>
    </w:div>
    <w:div w:id="140466000">
      <w:bodyDiv w:val="1"/>
      <w:marLeft w:val="0"/>
      <w:marRight w:val="0"/>
      <w:marTop w:val="0"/>
      <w:marBottom w:val="0"/>
      <w:divBdr>
        <w:top w:val="none" w:sz="0" w:space="0" w:color="auto"/>
        <w:left w:val="none" w:sz="0" w:space="0" w:color="auto"/>
        <w:bottom w:val="none" w:sz="0" w:space="0" w:color="auto"/>
        <w:right w:val="none" w:sz="0" w:space="0" w:color="auto"/>
      </w:divBdr>
    </w:div>
    <w:div w:id="175581347">
      <w:bodyDiv w:val="1"/>
      <w:marLeft w:val="0"/>
      <w:marRight w:val="0"/>
      <w:marTop w:val="0"/>
      <w:marBottom w:val="0"/>
      <w:divBdr>
        <w:top w:val="none" w:sz="0" w:space="0" w:color="auto"/>
        <w:left w:val="none" w:sz="0" w:space="0" w:color="auto"/>
        <w:bottom w:val="none" w:sz="0" w:space="0" w:color="auto"/>
        <w:right w:val="none" w:sz="0" w:space="0" w:color="auto"/>
      </w:divBdr>
      <w:divsChild>
        <w:div w:id="1196886017">
          <w:marLeft w:val="0"/>
          <w:marRight w:val="0"/>
          <w:marTop w:val="0"/>
          <w:marBottom w:val="0"/>
          <w:divBdr>
            <w:top w:val="none" w:sz="0" w:space="0" w:color="auto"/>
            <w:left w:val="none" w:sz="0" w:space="0" w:color="auto"/>
            <w:bottom w:val="none" w:sz="0" w:space="0" w:color="auto"/>
            <w:right w:val="none" w:sz="0" w:space="0" w:color="auto"/>
          </w:divBdr>
        </w:div>
        <w:div w:id="359816023">
          <w:marLeft w:val="0"/>
          <w:marRight w:val="0"/>
          <w:marTop w:val="0"/>
          <w:marBottom w:val="0"/>
          <w:divBdr>
            <w:top w:val="none" w:sz="0" w:space="0" w:color="auto"/>
            <w:left w:val="none" w:sz="0" w:space="0" w:color="auto"/>
            <w:bottom w:val="none" w:sz="0" w:space="0" w:color="auto"/>
            <w:right w:val="none" w:sz="0" w:space="0" w:color="auto"/>
          </w:divBdr>
        </w:div>
        <w:div w:id="1160464682">
          <w:marLeft w:val="0"/>
          <w:marRight w:val="0"/>
          <w:marTop w:val="0"/>
          <w:marBottom w:val="0"/>
          <w:divBdr>
            <w:top w:val="none" w:sz="0" w:space="0" w:color="auto"/>
            <w:left w:val="none" w:sz="0" w:space="0" w:color="auto"/>
            <w:bottom w:val="none" w:sz="0" w:space="0" w:color="auto"/>
            <w:right w:val="none" w:sz="0" w:space="0" w:color="auto"/>
          </w:divBdr>
        </w:div>
        <w:div w:id="1651711262">
          <w:marLeft w:val="0"/>
          <w:marRight w:val="0"/>
          <w:marTop w:val="0"/>
          <w:marBottom w:val="0"/>
          <w:divBdr>
            <w:top w:val="none" w:sz="0" w:space="0" w:color="auto"/>
            <w:left w:val="none" w:sz="0" w:space="0" w:color="auto"/>
            <w:bottom w:val="none" w:sz="0" w:space="0" w:color="auto"/>
            <w:right w:val="none" w:sz="0" w:space="0" w:color="auto"/>
          </w:divBdr>
        </w:div>
        <w:div w:id="378868219">
          <w:marLeft w:val="0"/>
          <w:marRight w:val="0"/>
          <w:marTop w:val="0"/>
          <w:marBottom w:val="0"/>
          <w:divBdr>
            <w:top w:val="none" w:sz="0" w:space="0" w:color="auto"/>
            <w:left w:val="none" w:sz="0" w:space="0" w:color="auto"/>
            <w:bottom w:val="none" w:sz="0" w:space="0" w:color="auto"/>
            <w:right w:val="none" w:sz="0" w:space="0" w:color="auto"/>
          </w:divBdr>
        </w:div>
        <w:div w:id="1510680664">
          <w:marLeft w:val="0"/>
          <w:marRight w:val="0"/>
          <w:marTop w:val="0"/>
          <w:marBottom w:val="0"/>
          <w:divBdr>
            <w:top w:val="none" w:sz="0" w:space="0" w:color="auto"/>
            <w:left w:val="none" w:sz="0" w:space="0" w:color="auto"/>
            <w:bottom w:val="none" w:sz="0" w:space="0" w:color="auto"/>
            <w:right w:val="none" w:sz="0" w:space="0" w:color="auto"/>
          </w:divBdr>
        </w:div>
        <w:div w:id="1516073878">
          <w:marLeft w:val="0"/>
          <w:marRight w:val="0"/>
          <w:marTop w:val="0"/>
          <w:marBottom w:val="0"/>
          <w:divBdr>
            <w:top w:val="none" w:sz="0" w:space="0" w:color="auto"/>
            <w:left w:val="none" w:sz="0" w:space="0" w:color="auto"/>
            <w:bottom w:val="none" w:sz="0" w:space="0" w:color="auto"/>
            <w:right w:val="none" w:sz="0" w:space="0" w:color="auto"/>
          </w:divBdr>
        </w:div>
        <w:div w:id="1570847182">
          <w:marLeft w:val="0"/>
          <w:marRight w:val="0"/>
          <w:marTop w:val="0"/>
          <w:marBottom w:val="0"/>
          <w:divBdr>
            <w:top w:val="none" w:sz="0" w:space="0" w:color="auto"/>
            <w:left w:val="none" w:sz="0" w:space="0" w:color="auto"/>
            <w:bottom w:val="none" w:sz="0" w:space="0" w:color="auto"/>
            <w:right w:val="none" w:sz="0" w:space="0" w:color="auto"/>
          </w:divBdr>
        </w:div>
        <w:div w:id="715784751">
          <w:marLeft w:val="0"/>
          <w:marRight w:val="0"/>
          <w:marTop w:val="0"/>
          <w:marBottom w:val="0"/>
          <w:divBdr>
            <w:top w:val="none" w:sz="0" w:space="0" w:color="auto"/>
            <w:left w:val="none" w:sz="0" w:space="0" w:color="auto"/>
            <w:bottom w:val="none" w:sz="0" w:space="0" w:color="auto"/>
            <w:right w:val="none" w:sz="0" w:space="0" w:color="auto"/>
          </w:divBdr>
        </w:div>
        <w:div w:id="1025398166">
          <w:marLeft w:val="0"/>
          <w:marRight w:val="0"/>
          <w:marTop w:val="0"/>
          <w:marBottom w:val="0"/>
          <w:divBdr>
            <w:top w:val="none" w:sz="0" w:space="0" w:color="auto"/>
            <w:left w:val="none" w:sz="0" w:space="0" w:color="auto"/>
            <w:bottom w:val="none" w:sz="0" w:space="0" w:color="auto"/>
            <w:right w:val="none" w:sz="0" w:space="0" w:color="auto"/>
          </w:divBdr>
        </w:div>
      </w:divsChild>
    </w:div>
    <w:div w:id="413207506">
      <w:bodyDiv w:val="1"/>
      <w:marLeft w:val="0"/>
      <w:marRight w:val="0"/>
      <w:marTop w:val="0"/>
      <w:marBottom w:val="0"/>
      <w:divBdr>
        <w:top w:val="none" w:sz="0" w:space="0" w:color="auto"/>
        <w:left w:val="none" w:sz="0" w:space="0" w:color="auto"/>
        <w:bottom w:val="none" w:sz="0" w:space="0" w:color="auto"/>
        <w:right w:val="none" w:sz="0" w:space="0" w:color="auto"/>
      </w:divBdr>
    </w:div>
    <w:div w:id="429473684">
      <w:bodyDiv w:val="1"/>
      <w:marLeft w:val="0"/>
      <w:marRight w:val="0"/>
      <w:marTop w:val="0"/>
      <w:marBottom w:val="0"/>
      <w:divBdr>
        <w:top w:val="none" w:sz="0" w:space="0" w:color="auto"/>
        <w:left w:val="none" w:sz="0" w:space="0" w:color="auto"/>
        <w:bottom w:val="none" w:sz="0" w:space="0" w:color="auto"/>
        <w:right w:val="none" w:sz="0" w:space="0" w:color="auto"/>
      </w:divBdr>
    </w:div>
    <w:div w:id="488667263">
      <w:bodyDiv w:val="1"/>
      <w:marLeft w:val="0"/>
      <w:marRight w:val="0"/>
      <w:marTop w:val="0"/>
      <w:marBottom w:val="0"/>
      <w:divBdr>
        <w:top w:val="none" w:sz="0" w:space="0" w:color="auto"/>
        <w:left w:val="none" w:sz="0" w:space="0" w:color="auto"/>
        <w:bottom w:val="none" w:sz="0" w:space="0" w:color="auto"/>
        <w:right w:val="none" w:sz="0" w:space="0" w:color="auto"/>
      </w:divBdr>
    </w:div>
    <w:div w:id="522473011">
      <w:bodyDiv w:val="1"/>
      <w:marLeft w:val="0"/>
      <w:marRight w:val="0"/>
      <w:marTop w:val="0"/>
      <w:marBottom w:val="0"/>
      <w:divBdr>
        <w:top w:val="none" w:sz="0" w:space="0" w:color="auto"/>
        <w:left w:val="none" w:sz="0" w:space="0" w:color="auto"/>
        <w:bottom w:val="none" w:sz="0" w:space="0" w:color="auto"/>
        <w:right w:val="none" w:sz="0" w:space="0" w:color="auto"/>
      </w:divBdr>
    </w:div>
    <w:div w:id="603028733">
      <w:bodyDiv w:val="1"/>
      <w:marLeft w:val="0"/>
      <w:marRight w:val="0"/>
      <w:marTop w:val="0"/>
      <w:marBottom w:val="0"/>
      <w:divBdr>
        <w:top w:val="none" w:sz="0" w:space="0" w:color="auto"/>
        <w:left w:val="none" w:sz="0" w:space="0" w:color="auto"/>
        <w:bottom w:val="none" w:sz="0" w:space="0" w:color="auto"/>
        <w:right w:val="none" w:sz="0" w:space="0" w:color="auto"/>
      </w:divBdr>
    </w:div>
    <w:div w:id="680280209">
      <w:bodyDiv w:val="1"/>
      <w:marLeft w:val="0"/>
      <w:marRight w:val="0"/>
      <w:marTop w:val="0"/>
      <w:marBottom w:val="0"/>
      <w:divBdr>
        <w:top w:val="none" w:sz="0" w:space="0" w:color="auto"/>
        <w:left w:val="none" w:sz="0" w:space="0" w:color="auto"/>
        <w:bottom w:val="none" w:sz="0" w:space="0" w:color="auto"/>
        <w:right w:val="none" w:sz="0" w:space="0" w:color="auto"/>
      </w:divBdr>
    </w:div>
    <w:div w:id="763652294">
      <w:bodyDiv w:val="1"/>
      <w:marLeft w:val="0"/>
      <w:marRight w:val="0"/>
      <w:marTop w:val="0"/>
      <w:marBottom w:val="0"/>
      <w:divBdr>
        <w:top w:val="none" w:sz="0" w:space="0" w:color="auto"/>
        <w:left w:val="none" w:sz="0" w:space="0" w:color="auto"/>
        <w:bottom w:val="none" w:sz="0" w:space="0" w:color="auto"/>
        <w:right w:val="none" w:sz="0" w:space="0" w:color="auto"/>
      </w:divBdr>
    </w:div>
    <w:div w:id="778110818">
      <w:bodyDiv w:val="1"/>
      <w:marLeft w:val="0"/>
      <w:marRight w:val="0"/>
      <w:marTop w:val="0"/>
      <w:marBottom w:val="0"/>
      <w:divBdr>
        <w:top w:val="none" w:sz="0" w:space="0" w:color="auto"/>
        <w:left w:val="none" w:sz="0" w:space="0" w:color="auto"/>
        <w:bottom w:val="none" w:sz="0" w:space="0" w:color="auto"/>
        <w:right w:val="none" w:sz="0" w:space="0" w:color="auto"/>
      </w:divBdr>
    </w:div>
    <w:div w:id="797915794">
      <w:bodyDiv w:val="1"/>
      <w:marLeft w:val="0"/>
      <w:marRight w:val="0"/>
      <w:marTop w:val="0"/>
      <w:marBottom w:val="0"/>
      <w:divBdr>
        <w:top w:val="none" w:sz="0" w:space="0" w:color="auto"/>
        <w:left w:val="none" w:sz="0" w:space="0" w:color="auto"/>
        <w:bottom w:val="none" w:sz="0" w:space="0" w:color="auto"/>
        <w:right w:val="none" w:sz="0" w:space="0" w:color="auto"/>
      </w:divBdr>
    </w:div>
    <w:div w:id="834413698">
      <w:bodyDiv w:val="1"/>
      <w:marLeft w:val="0"/>
      <w:marRight w:val="0"/>
      <w:marTop w:val="0"/>
      <w:marBottom w:val="0"/>
      <w:divBdr>
        <w:top w:val="none" w:sz="0" w:space="0" w:color="auto"/>
        <w:left w:val="none" w:sz="0" w:space="0" w:color="auto"/>
        <w:bottom w:val="none" w:sz="0" w:space="0" w:color="auto"/>
        <w:right w:val="none" w:sz="0" w:space="0" w:color="auto"/>
      </w:divBdr>
    </w:div>
    <w:div w:id="838077474">
      <w:bodyDiv w:val="1"/>
      <w:marLeft w:val="0"/>
      <w:marRight w:val="0"/>
      <w:marTop w:val="0"/>
      <w:marBottom w:val="0"/>
      <w:divBdr>
        <w:top w:val="none" w:sz="0" w:space="0" w:color="auto"/>
        <w:left w:val="none" w:sz="0" w:space="0" w:color="auto"/>
        <w:bottom w:val="none" w:sz="0" w:space="0" w:color="auto"/>
        <w:right w:val="none" w:sz="0" w:space="0" w:color="auto"/>
      </w:divBdr>
    </w:div>
    <w:div w:id="919827803">
      <w:bodyDiv w:val="1"/>
      <w:marLeft w:val="0"/>
      <w:marRight w:val="0"/>
      <w:marTop w:val="0"/>
      <w:marBottom w:val="0"/>
      <w:divBdr>
        <w:top w:val="none" w:sz="0" w:space="0" w:color="auto"/>
        <w:left w:val="none" w:sz="0" w:space="0" w:color="auto"/>
        <w:bottom w:val="none" w:sz="0" w:space="0" w:color="auto"/>
        <w:right w:val="none" w:sz="0" w:space="0" w:color="auto"/>
      </w:divBdr>
    </w:div>
    <w:div w:id="1058237741">
      <w:bodyDiv w:val="1"/>
      <w:marLeft w:val="0"/>
      <w:marRight w:val="0"/>
      <w:marTop w:val="0"/>
      <w:marBottom w:val="0"/>
      <w:divBdr>
        <w:top w:val="none" w:sz="0" w:space="0" w:color="auto"/>
        <w:left w:val="none" w:sz="0" w:space="0" w:color="auto"/>
        <w:bottom w:val="none" w:sz="0" w:space="0" w:color="auto"/>
        <w:right w:val="none" w:sz="0" w:space="0" w:color="auto"/>
      </w:divBdr>
    </w:div>
    <w:div w:id="1089622027">
      <w:bodyDiv w:val="1"/>
      <w:marLeft w:val="0"/>
      <w:marRight w:val="0"/>
      <w:marTop w:val="0"/>
      <w:marBottom w:val="0"/>
      <w:divBdr>
        <w:top w:val="none" w:sz="0" w:space="0" w:color="auto"/>
        <w:left w:val="none" w:sz="0" w:space="0" w:color="auto"/>
        <w:bottom w:val="none" w:sz="0" w:space="0" w:color="auto"/>
        <w:right w:val="none" w:sz="0" w:space="0" w:color="auto"/>
      </w:divBdr>
      <w:divsChild>
        <w:div w:id="792871145">
          <w:marLeft w:val="0"/>
          <w:marRight w:val="0"/>
          <w:marTop w:val="0"/>
          <w:marBottom w:val="0"/>
          <w:divBdr>
            <w:top w:val="none" w:sz="0" w:space="0" w:color="auto"/>
            <w:left w:val="none" w:sz="0" w:space="0" w:color="auto"/>
            <w:bottom w:val="none" w:sz="0" w:space="0" w:color="auto"/>
            <w:right w:val="none" w:sz="0" w:space="0" w:color="auto"/>
          </w:divBdr>
        </w:div>
        <w:div w:id="1485200455">
          <w:marLeft w:val="0"/>
          <w:marRight w:val="0"/>
          <w:marTop w:val="0"/>
          <w:marBottom w:val="0"/>
          <w:divBdr>
            <w:top w:val="none" w:sz="0" w:space="0" w:color="auto"/>
            <w:left w:val="none" w:sz="0" w:space="0" w:color="auto"/>
            <w:bottom w:val="none" w:sz="0" w:space="0" w:color="auto"/>
            <w:right w:val="none" w:sz="0" w:space="0" w:color="auto"/>
          </w:divBdr>
        </w:div>
      </w:divsChild>
    </w:div>
    <w:div w:id="1201825853">
      <w:bodyDiv w:val="1"/>
      <w:marLeft w:val="0"/>
      <w:marRight w:val="0"/>
      <w:marTop w:val="0"/>
      <w:marBottom w:val="0"/>
      <w:divBdr>
        <w:top w:val="none" w:sz="0" w:space="0" w:color="auto"/>
        <w:left w:val="none" w:sz="0" w:space="0" w:color="auto"/>
        <w:bottom w:val="none" w:sz="0" w:space="0" w:color="auto"/>
        <w:right w:val="none" w:sz="0" w:space="0" w:color="auto"/>
      </w:divBdr>
    </w:div>
    <w:div w:id="1250509172">
      <w:bodyDiv w:val="1"/>
      <w:marLeft w:val="0"/>
      <w:marRight w:val="0"/>
      <w:marTop w:val="0"/>
      <w:marBottom w:val="0"/>
      <w:divBdr>
        <w:top w:val="none" w:sz="0" w:space="0" w:color="auto"/>
        <w:left w:val="none" w:sz="0" w:space="0" w:color="auto"/>
        <w:bottom w:val="none" w:sz="0" w:space="0" w:color="auto"/>
        <w:right w:val="none" w:sz="0" w:space="0" w:color="auto"/>
      </w:divBdr>
      <w:divsChild>
        <w:div w:id="2036226313">
          <w:marLeft w:val="0"/>
          <w:marRight w:val="0"/>
          <w:marTop w:val="0"/>
          <w:marBottom w:val="0"/>
          <w:divBdr>
            <w:top w:val="none" w:sz="0" w:space="0" w:color="auto"/>
            <w:left w:val="none" w:sz="0" w:space="0" w:color="auto"/>
            <w:bottom w:val="none" w:sz="0" w:space="0" w:color="auto"/>
            <w:right w:val="none" w:sz="0" w:space="0" w:color="auto"/>
          </w:divBdr>
          <w:divsChild>
            <w:div w:id="51587038">
              <w:marLeft w:val="0"/>
              <w:marRight w:val="0"/>
              <w:marTop w:val="0"/>
              <w:marBottom w:val="0"/>
              <w:divBdr>
                <w:top w:val="none" w:sz="0" w:space="0" w:color="auto"/>
                <w:left w:val="none" w:sz="0" w:space="0" w:color="auto"/>
                <w:bottom w:val="none" w:sz="0" w:space="0" w:color="auto"/>
                <w:right w:val="none" w:sz="0" w:space="0" w:color="auto"/>
              </w:divBdr>
              <w:divsChild>
                <w:div w:id="10176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5352">
      <w:bodyDiv w:val="1"/>
      <w:marLeft w:val="0"/>
      <w:marRight w:val="0"/>
      <w:marTop w:val="0"/>
      <w:marBottom w:val="0"/>
      <w:divBdr>
        <w:top w:val="none" w:sz="0" w:space="0" w:color="auto"/>
        <w:left w:val="none" w:sz="0" w:space="0" w:color="auto"/>
        <w:bottom w:val="none" w:sz="0" w:space="0" w:color="auto"/>
        <w:right w:val="none" w:sz="0" w:space="0" w:color="auto"/>
      </w:divBdr>
    </w:div>
    <w:div w:id="1409109139">
      <w:bodyDiv w:val="1"/>
      <w:marLeft w:val="0"/>
      <w:marRight w:val="0"/>
      <w:marTop w:val="0"/>
      <w:marBottom w:val="0"/>
      <w:divBdr>
        <w:top w:val="none" w:sz="0" w:space="0" w:color="auto"/>
        <w:left w:val="none" w:sz="0" w:space="0" w:color="auto"/>
        <w:bottom w:val="none" w:sz="0" w:space="0" w:color="auto"/>
        <w:right w:val="none" w:sz="0" w:space="0" w:color="auto"/>
      </w:divBdr>
    </w:div>
    <w:div w:id="1412388522">
      <w:bodyDiv w:val="1"/>
      <w:marLeft w:val="0"/>
      <w:marRight w:val="0"/>
      <w:marTop w:val="0"/>
      <w:marBottom w:val="0"/>
      <w:divBdr>
        <w:top w:val="none" w:sz="0" w:space="0" w:color="auto"/>
        <w:left w:val="none" w:sz="0" w:space="0" w:color="auto"/>
        <w:bottom w:val="none" w:sz="0" w:space="0" w:color="auto"/>
        <w:right w:val="none" w:sz="0" w:space="0" w:color="auto"/>
      </w:divBdr>
    </w:div>
    <w:div w:id="1412658223">
      <w:bodyDiv w:val="1"/>
      <w:marLeft w:val="0"/>
      <w:marRight w:val="0"/>
      <w:marTop w:val="0"/>
      <w:marBottom w:val="0"/>
      <w:divBdr>
        <w:top w:val="none" w:sz="0" w:space="0" w:color="auto"/>
        <w:left w:val="none" w:sz="0" w:space="0" w:color="auto"/>
        <w:bottom w:val="none" w:sz="0" w:space="0" w:color="auto"/>
        <w:right w:val="none" w:sz="0" w:space="0" w:color="auto"/>
      </w:divBdr>
    </w:div>
    <w:div w:id="1414088160">
      <w:bodyDiv w:val="1"/>
      <w:marLeft w:val="0"/>
      <w:marRight w:val="0"/>
      <w:marTop w:val="0"/>
      <w:marBottom w:val="0"/>
      <w:divBdr>
        <w:top w:val="none" w:sz="0" w:space="0" w:color="auto"/>
        <w:left w:val="none" w:sz="0" w:space="0" w:color="auto"/>
        <w:bottom w:val="none" w:sz="0" w:space="0" w:color="auto"/>
        <w:right w:val="none" w:sz="0" w:space="0" w:color="auto"/>
      </w:divBdr>
    </w:div>
    <w:div w:id="1788039952">
      <w:bodyDiv w:val="1"/>
      <w:marLeft w:val="0"/>
      <w:marRight w:val="0"/>
      <w:marTop w:val="0"/>
      <w:marBottom w:val="0"/>
      <w:divBdr>
        <w:top w:val="none" w:sz="0" w:space="0" w:color="auto"/>
        <w:left w:val="none" w:sz="0" w:space="0" w:color="auto"/>
        <w:bottom w:val="none" w:sz="0" w:space="0" w:color="auto"/>
        <w:right w:val="none" w:sz="0" w:space="0" w:color="auto"/>
      </w:divBdr>
    </w:div>
    <w:div w:id="1929998098">
      <w:bodyDiv w:val="1"/>
      <w:marLeft w:val="0"/>
      <w:marRight w:val="0"/>
      <w:marTop w:val="0"/>
      <w:marBottom w:val="0"/>
      <w:divBdr>
        <w:top w:val="none" w:sz="0" w:space="0" w:color="auto"/>
        <w:left w:val="none" w:sz="0" w:space="0" w:color="auto"/>
        <w:bottom w:val="none" w:sz="0" w:space="0" w:color="auto"/>
        <w:right w:val="none" w:sz="0" w:space="0" w:color="auto"/>
      </w:divBdr>
    </w:div>
    <w:div w:id="1947733935">
      <w:bodyDiv w:val="1"/>
      <w:marLeft w:val="0"/>
      <w:marRight w:val="0"/>
      <w:marTop w:val="0"/>
      <w:marBottom w:val="0"/>
      <w:divBdr>
        <w:top w:val="none" w:sz="0" w:space="0" w:color="auto"/>
        <w:left w:val="none" w:sz="0" w:space="0" w:color="auto"/>
        <w:bottom w:val="none" w:sz="0" w:space="0" w:color="auto"/>
        <w:right w:val="none" w:sz="0" w:space="0" w:color="auto"/>
      </w:divBdr>
      <w:divsChild>
        <w:div w:id="427238923">
          <w:marLeft w:val="0"/>
          <w:marRight w:val="0"/>
          <w:marTop w:val="0"/>
          <w:marBottom w:val="0"/>
          <w:divBdr>
            <w:top w:val="none" w:sz="0" w:space="0" w:color="auto"/>
            <w:left w:val="none" w:sz="0" w:space="0" w:color="auto"/>
            <w:bottom w:val="none" w:sz="0" w:space="0" w:color="auto"/>
            <w:right w:val="none" w:sz="0" w:space="0" w:color="auto"/>
          </w:divBdr>
        </w:div>
        <w:div w:id="300576405">
          <w:marLeft w:val="0"/>
          <w:marRight w:val="0"/>
          <w:marTop w:val="0"/>
          <w:marBottom w:val="0"/>
          <w:divBdr>
            <w:top w:val="none" w:sz="0" w:space="0" w:color="auto"/>
            <w:left w:val="none" w:sz="0" w:space="0" w:color="auto"/>
            <w:bottom w:val="none" w:sz="0" w:space="0" w:color="auto"/>
            <w:right w:val="none" w:sz="0" w:space="0" w:color="auto"/>
          </w:divBdr>
        </w:div>
      </w:divsChild>
    </w:div>
    <w:div w:id="2065370343">
      <w:bodyDiv w:val="1"/>
      <w:marLeft w:val="0"/>
      <w:marRight w:val="0"/>
      <w:marTop w:val="0"/>
      <w:marBottom w:val="0"/>
      <w:divBdr>
        <w:top w:val="none" w:sz="0" w:space="0" w:color="auto"/>
        <w:left w:val="none" w:sz="0" w:space="0" w:color="auto"/>
        <w:bottom w:val="none" w:sz="0" w:space="0" w:color="auto"/>
        <w:right w:val="none" w:sz="0" w:space="0" w:color="auto"/>
      </w:divBdr>
    </w:div>
    <w:div w:id="209566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ntd.ru/document/12001167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aklass.ru/p/fizika/8-klass/izuchaem-elektricheskie-iavleniia-12351/korotkoe-zamykanie-elektrobezopasnost-plavkie-predokhraniteli-295276/re-0fa5384c-7bdb-4d2d-b363-283b86530f2f"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cntd.ru/document/1200049383/titles/3I3KO6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1</cp:revision>
  <dcterms:created xsi:type="dcterms:W3CDTF">2021-12-07T11:10:00Z</dcterms:created>
  <dcterms:modified xsi:type="dcterms:W3CDTF">2021-12-07T13:40:00Z</dcterms:modified>
</cp:coreProperties>
</file>