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Pascal Owilly</w:t>
        <w:br w:type="textWrapping"/>
      </w:r>
      <w:r w:rsidDel="00000000" w:rsidR="00000000" w:rsidRPr="00000000">
        <w:rPr>
          <w:rtl w:val="0"/>
        </w:rPr>
        <w:t xml:space="preserve"> Tutor</w:t>
        <w:br w:type="textWrapping"/>
        <w:t xml:space="preserve"> Moringa School</w:t>
        <w:br w:type="textWrapping"/>
        <w:t xml:space="preserve"> 21029-00625</w:t>
        <w:br w:type="textWrapping"/>
        <w:t xml:space="preserve"> Nairobi</w:t>
        <w:br w:type="textWrapping"/>
        <w:t xml:space="preserve"> +254712154175</w:t>
        <w:br w:type="textWrapping"/>
        <w:t xml:space="preserve"> 26/12/2024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Admissions Committee</w:t>
        <w:br w:type="textWrapping"/>
      </w:r>
      <w:r w:rsidDel="00000000" w:rsidR="00000000" w:rsidRPr="00000000">
        <w:rPr>
          <w:rtl w:val="0"/>
        </w:rPr>
        <w:t xml:space="preserve"> Stanford Graduate School of Business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Members of the Admissions Committee,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wholeheartedly recommend Ian Otieno for admission to the Stanford Graduate School of Business. As his direct supervisor at Moringa School for the past three years, I have had the pleasure of witnessing his remarkable growth and unwavering dedication.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Ian Otieno has consistently demonstrated exceptional leadership skills and a deep commitment to his work. In his role as a junior software developer, he was responsible for team leadership. He approached every challenge with a positive attitude and innovative thinking, often finding solutions that others overlooked.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of the most impressive projects he led was a law firm management system. This initiative not only showcased his strategic thinking but also improved efficiency. Ian Otieno excelled at motivating the team and fostering collaboration, resulting in a successful outcome that exceeded our expectations.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conclusion, I strongly support Ian Otieno's application to Stanford Graduate School of Business. He is a talented, driven individual who will thrive in your program and make a meaningful impact. Please feel free to reach out if you have any further questions.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considering this outstanding candidate.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Sincerely,</w:t>
        <w:br w:type="textWrapping"/>
        <w:t xml:space="preserve"> Pascal Owilly</w:t>
        <w:br w:type="textWrapping"/>
        <w:t xml:space="preserve"> Tutor</w:t>
        <w:br w:type="textWrapping"/>
        <w:t xml:space="preserve"> Moringa School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