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previous blog posts we have discussed the </w:t>
      </w:r>
      <w:hyperlink r:id="rId4" w:tgtFrame="_blank" w:history="1">
        <w:r w:rsidRPr="00657C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theory</w:t>
        </w:r>
      </w:hyperlink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behind linear and quadratic discriminant analysis and we have also examined the </w:t>
      </w:r>
      <w:hyperlink r:id="rId5" w:tgtFrame="_blank" w:history="1">
        <w:r w:rsidRPr="00657C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assumptions</w:t>
        </w:r>
      </w:hyperlink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the Pima Indians </w:t>
      </w:r>
      <w:hyperlink r:id="rId6" w:tgtFrame="_blank" w:history="1">
        <w:r w:rsidRPr="00657C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Data Set</w:t>
        </w:r>
      </w:hyperlink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a </w:t>
      </w:r>
      <w:hyperlink r:id="rId7" w:tgtFrame="_blank" w:history="1">
        <w:r w:rsidRPr="00657C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Shiny App.</w:t>
        </w:r>
      </w:hyperlink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blog post, we are going to implement these two algorithms and see which one performs better.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First, we are going to load all the required packages for this tutorial.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library(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dplyr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library(MASS)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library(ggplot2)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library(broom)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library(AUC)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 &lt;- read.csv("diabetes.csv")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head(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diabetes, 3)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  Pregnancies Glucose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BloodPressure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SkinThickness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Insulin  BMI</w:t>
      </w:r>
      <w:proofErr w:type="gramEnd"/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1           6     148            72            35       0 33.6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2           1      85            66            29       0 26.6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3           8     183            64             0       0 23.3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dim(diabetes)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[1] 768   9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diabetes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dplyr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rename(diabetes, Pedigree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DiabetesPedigreeFunction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diabetes[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, 2:6][diabetes[, 2:6] == 0] &lt;- NA # replaces all zero values from column two to six with NA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diabetes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na.omit</w:t>
      </w:r>
      <w:proofErr w:type="spellEnd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(diabetes) # now we omit all NA values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diabetes$Outcome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ifelse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diabetes$Outcome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 1, "Diabetes", "No Diabetes")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some data cleaning, where we have thrown out missing values, we are ready for our analysis.</w:t>
      </w:r>
    </w:p>
    <w:p w:rsidR="00657C11" w:rsidRPr="00657C11" w:rsidRDefault="00657C11" w:rsidP="00657C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57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Linear Discriminant Analysis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lda_model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lda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Outcome ~., data = 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predict(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lda_model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head(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preds$posterior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   Diabetes No Diabetes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4  0.01976163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0.98023837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5  0.87150729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0.12849271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7  0.02576147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0.97423853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9  0.90400328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0.09599672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14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0.85368115  0.14631885</w:t>
      </w:r>
      <w:proofErr w:type="gramEnd"/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15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0.77561936  0.22438064</w:t>
      </w:r>
      <w:proofErr w:type="gramEnd"/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The output above shows the probabilities of being classified into the "Diabetes" or "No Diabetes" group. For example, observation one has not been tested positive for diabetes with a probability of 98%. Observation two has been diagnosed with diabetes with a probability of 87%. The model uses a 50% threshold for the posterior probabilities.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lda_model</w:t>
      </w:r>
      <w:proofErr w:type="spellEnd"/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## Call: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lda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Outcome ~ ., data = 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Prior probabilities of groups: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   Diabetes No Diabetes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  0.3316327   0.6683673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Group means: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           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Pregnancies  Glucose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BloodPressure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SkinThickness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Insulin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Diabetes       4.469231 145.1923      74.07692      32.96154 206.8462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No Diabetes    2.721374 111.4313      68.96947      27.25191 130.8550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                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BMI  Pedigree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Age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Diabetes    35.77769 0.6255846 35.93846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No Diabetes 31.75076 0.4721679 28.34733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Coefficients of linear discriminants: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                      LD1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Pregnancies   -0.0576971998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Glucose       -0.0285466972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BloodPressure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-0.0002434335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SkinThickness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-0.0074724303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Insulin        0.0005493946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BMI           -0.0415379420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Pedigree      -0.7002019020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Age           -0.0261835760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From our output we can read off the prior probabilities $latex \hat{\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Pi}_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1$ = 0.332 and $latex \hat{\Pi}_2$ = 0.668. This means that around 33% of our data set includes people who have been diagnosed with diabetes and 66.8% who have not been diagnosed with diabetes.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Below the prior probabilities, we can see the group means of each predictor within each class. On average, people who have been diagnosed with diabetes were pregnant 4.5 times, have a glucose level of  145.2, a blood pressure of 74.1 (mm hg), triceps skinfold thickness of 33 mm, an insulin level of 207 mu U/ml, a BMI of 35.8 (weight in kg/(height in m)^2), a diabetes pedigree function of 0.63, and are 36 years old.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The scores below the group means are used to classify the observations into "Diabetes" and "No Diabetes".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plot(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lda_model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6619875" cy="4429125"/>
            <wp:effectExtent l="0" t="0" r="9525" b="9525"/>
            <wp:docPr id="3" name="Picture 3" descr="http://thatdatatho.com/wp-content/uploads/2018/03/lda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tdatatho.com/wp-content/uploads/2018/03/ldapl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More specifically, the scores, or coefficients of the linear discriminants output, are a linear combination that form the LDA decision rule. When the linear combination of these coefficients 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are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negative, then the probability increases that an observation has diabetes (see plot), whereas when the linear combination is positive, an observation is more likely to belong to the "No Diabetes" group.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diabetes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data.frame</w:t>
      </w:r>
      <w:proofErr w:type="spellEnd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(diabetes, predicted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preds$class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xtabs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~ predicted + Outcome, data = 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           Outcome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predicted     Diabetes No Diabetes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Diabetes          76          30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No Diabetes       54         232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 prediction accuracy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round(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(232+76)/(392), 4)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[1] 0.7857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 error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round(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(30+54)/(392), 4)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[1] 0.2143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We get a prediction error of about 21.4%. Our sensitivity (true positive rate) is only 76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/(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76+54) =  58.5%. We have a specificity (true negative rate) 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of  232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/(232+30) = 88.5%.</w:t>
      </w:r>
    </w:p>
    <w:p w:rsidR="00657C11" w:rsidRPr="00657C11" w:rsidRDefault="00657C11" w:rsidP="00657C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57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lastRenderedPageBreak/>
        <w:t>ROC Curve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With the ROC curve, we can play a little bit with our sensitivity and specificity. Remember, we used a threshold of 50% for out posterior probabilities. The ROC curve is a plot of the true positive rate (TPR) versus false positive rate (FPR) as we vary the threshold. 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So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 have a trade-off between true- and false-positive rates where we are able to change the threshold. The ideal threshold would be in the upper left corner of the ROC plot. Hence, we want to choose a threshold so that this 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particular point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the curve is closest to the upper left corner.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preds$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, "Diabetes"]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true_yes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diabetes$Outcome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 "Diabetes") %&gt;%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as.numeric</w:t>
      </w:r>
      <w:proofErr w:type="spellEnd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() %&gt;%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factor(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ROC_res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roc(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true_yes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tidy_ROC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tidy(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ROC_res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ggplot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tidy_ROC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aes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(x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y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)) +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geom_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point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pch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".") +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geom_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vline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xintercept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0.15)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4962525" cy="4152900"/>
            <wp:effectExtent l="0" t="0" r="9525" b="0"/>
            <wp:docPr id="2" name="Picture 2" descr="http://thatdatatho.com/wp-content/uploads/2018/03/curve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atdatatho.com/wp-content/uploads/2018/03/curve-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tidy_ROC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%&gt;%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filter(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&gt;= 0.148,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&lt;=0.151)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##   instance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cutoff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tpr</w:t>
      </w:r>
      <w:proofErr w:type="spellEnd"/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1      283 0.3661268 0.148855 0.6923077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2      541 0.3637505 0.148855 0.7000000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3      244 0.3620957 0.148855 0.7076923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 &lt;-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nrow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thresh &lt;- 0.3620957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rep(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"No Diabetes", n)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&gt; thresh] &lt;- "Diabetes"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outcome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data.frame</w:t>
      </w:r>
      <w:proofErr w:type="spellEnd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diabetes,prednew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xtabs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~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prednew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Outcome, data = outcome)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        Outcome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prednew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Diabetes No Diabetes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Diabetes       92          39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No Diabetes    38         223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(223+92)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/(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392)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[1] 0.8035714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Above, we chose a threshold of around 0.36. Our true positive rate has increased from 76 to 92 observations that were correctly classified as the "Diabetes" group. Our false negative rate has 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decreased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we falsely</w:t>
      </w:r>
      <w:bookmarkStart w:id="0" w:name="_GoBack"/>
      <w:bookmarkEnd w:id="0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classified 39 people into the "Diabetes" group, even though they have not been diagnosed with diabetes. Notice, that overall however, we have decreased our error rate.</w:t>
      </w:r>
    </w:p>
    <w:p w:rsidR="00657C11" w:rsidRPr="00657C11" w:rsidRDefault="00657C11" w:rsidP="00657C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57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Quadratic Discriminant Analysis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qda_model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qda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Outcome ~., data = 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predict(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qda_model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head(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preds$posterior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     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  No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Diabetes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4  0.006150471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9.938495e-01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5  0.999980207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1.979306e-05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7  0.012858630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9.871414e-01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9  0.999993547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6.453313e-06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14 1.000000000 4.001310e-14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15 0.834364633 1.656354e-01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diabetes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data.frame</w:t>
      </w:r>
      <w:proofErr w:type="spellEnd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(diabetes, predicted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preds$class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xtabs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~ predicted + Outcome, data = 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           Outcome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predicted     Diabetes No Diabetes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Diabetes          86          32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No Diabetes       44         230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(230+86)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/(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392)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[1] 0.8061224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preds$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, "Diabetes"]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true_yes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diabetes$Outcome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 "Diabetes") %&gt;%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as.numeric</w:t>
      </w:r>
      <w:proofErr w:type="spellEnd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() %&gt;%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factor(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ROC_res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roc(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true_yes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tidy_ROC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tidy(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ROC_res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ggplot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tidy_ROC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aes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(x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y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)) +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geom_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point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pch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".") +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geom_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vline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xintercept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0.135)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6324600" cy="4705350"/>
            <wp:effectExtent l="0" t="0" r="0" b="0"/>
            <wp:docPr id="1" name="Picture 1" descr="http://thatdatatho.com/wp-content/uploads/2018/03/curv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atdatatho.com/wp-content/uploads/2018/03/curv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tidy_ROC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%&gt;%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filter(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&gt;= 0.13,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&lt;=0.14)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  instance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cutoff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fpr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tpr</w:t>
      </w:r>
      <w:proofErr w:type="spellEnd"/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1      748 0.4568396 0.1335878 0.6923077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2       32 0.4488076 0.1335878 0.7000000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3      391 0.4432782 0.1374046 0.7000000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 &lt;-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nrow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(diabetes)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thresh &lt;- 0.4432782 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&lt;- 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rep(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"No Diabetes", n)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proofErr w:type="spellStart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posterior_yes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&gt; thresh] &lt;- "Diabetes"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outcome &lt;- </w:t>
      </w: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data.frame</w:t>
      </w:r>
      <w:proofErr w:type="spellEnd"/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(diabetes,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prednew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dclass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xtabs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~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prednew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Outcome, data = outcome)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        Outcome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## </w:t>
      </w:r>
      <w:proofErr w:type="spell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prednew</w:t>
      </w:r>
      <w:proofErr w:type="spell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Diabetes No Diabetes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Diabetes       91          36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  No Diabetes    39         226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(91+226)</w:t>
      </w:r>
      <w:proofErr w:type="gramStart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/(</w:t>
      </w:r>
      <w:proofErr w:type="gramEnd"/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392)</w:t>
      </w:r>
    </w:p>
    <w:p w:rsidR="00657C11" w:rsidRPr="00657C11" w:rsidRDefault="00657C11" w:rsidP="0065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57C11">
        <w:rPr>
          <w:rFonts w:ascii="Courier New" w:eastAsia="Times New Roman" w:hAnsi="Courier New" w:cs="Courier New"/>
          <w:sz w:val="20"/>
          <w:szCs w:val="20"/>
          <w:lang w:eastAsia="en-CA"/>
        </w:rPr>
        <w:t>## [1] 0.8086735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quadratic discriminant analysis, there is nothing much that is different from the linear discriminant analysis in terms of code. The quadratic discriminant analysis algorithm </w:t>
      </w:r>
      <w:proofErr w:type="spell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yileds</w:t>
      </w:r>
      <w:proofErr w:type="spell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best classification rate. This might be </w:t>
      </w:r>
      <w:proofErr w:type="gramStart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due to the fact that</w:t>
      </w:r>
      <w:proofErr w:type="gramEnd"/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covariances matrices differ or because the true decision boundary is not linear.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We play again with the ROC curve and determine a threshold that yields us a better classification rate. Maybe you can achieve an even better one. Try it out!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657C11" w:rsidRPr="00657C11" w:rsidRDefault="00657C11" w:rsidP="006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C1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FB1F53" w:rsidRPr="00657C11" w:rsidRDefault="00FB1F53" w:rsidP="00657C11"/>
    <w:sectPr w:rsidR="00FB1F53" w:rsidRPr="00657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11"/>
    <w:rsid w:val="004D318A"/>
    <w:rsid w:val="00657C11"/>
    <w:rsid w:val="00F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FEA79-8BB9-4923-9CAA-0F31AC73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1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57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57C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C1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thatdatatho.com/2018/04/22/8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uciml/pima-indians-diabetes-database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hatdatatho.com/2018/02/27/assumption-checking-lda-vs-qda-r-tutorial-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thatdatatho.com/2018/02/13/linear-vs-quadratic-discriminant-analysis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Schmidt</dc:creator>
  <cp:keywords/>
  <dc:description/>
  <cp:lastModifiedBy>Pascal Schmidt</cp:lastModifiedBy>
  <cp:revision>1</cp:revision>
  <dcterms:created xsi:type="dcterms:W3CDTF">2018-09-21T21:03:00Z</dcterms:created>
  <dcterms:modified xsi:type="dcterms:W3CDTF">2018-09-22T04:29:00Z</dcterms:modified>
</cp:coreProperties>
</file>