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4461E"/>
          <w:sz w:val="36"/>
        </w:rPr>
        <w:t>UPA App: Documento Integral de Especificacion de Requerimientos</w:t>
      </w:r>
    </w:p>
    <w:p>
      <w:pPr>
        <w:spacing w:after="280"/>
      </w:pPr>
      <w:r>
        <w:rPr>
          <w:rFonts w:ascii="Arial" w:hAnsi="Arial"/>
          <w:i/>
          <w:color w:val="5A5A5A"/>
          <w:sz w:val="21"/>
        </w:rPr>
        <w:t>Entrega de Viernes: Objetivos, Usuarios, Politica de Datos, Modo Offline, Pantallas y Panel de Marketing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Proyecto: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UPA App (Plataforma Universitaria Central PWA)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Direccion de Producto: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Pascal Thommen (Product Owner &amp; Arquitecto de Integracion)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Equipo de Desarrollo: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Theresa Bauer, Natasha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Fecha de Entrega: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Viernes, 16 de Octubre de 2026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Alcance Tecnologico: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Progressive Web App (Next.js/TypeScript) + Backend Python (FastAPI)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1. Objetivo del Sistema y Enfoque Tecnologico (PWA)</w:t>
      </w:r>
    </w:p>
    <w:p>
      <w:r>
        <w:rPr>
          <w:sz w:val="19"/>
        </w:rPr>
        <w:t xml:space="preserve">El objetivo de la </w:t>
      </w:r>
      <w:r>
        <w:rPr>
          <w:b/>
          <w:sz w:val="19"/>
        </w:rPr>
        <w:t>UPA App</w:t>
      </w:r>
      <w:r>
        <w:rPr>
          <w:sz w:val="19"/>
        </w:rPr>
        <w:t xml:space="preserve"> es consolidar en una plataforma digital centralizada y moderna la comunicacion institucional, la gestion de eventos extracurriculares y el seguimiento de plazos academicos de la Universidad Paraguayo Alemana (UPA).</w:t>
      </w:r>
    </w:p>
    <w:p>
      <w:r>
        <w:rPr>
          <w:b/>
          <w:sz w:val="19"/>
        </w:rPr>
        <w:t>Estrategia Tecnologica Adoptada:</w:t>
      </w:r>
    </w:p>
    <w:p>
      <w:pPr>
        <w:pStyle w:val="ListBullet"/>
        <w:spacing w:after="40"/>
      </w:pPr>
      <w:r>
        <w:rPr>
          <w:b/>
          <w:sz w:val="19"/>
        </w:rPr>
        <w:t xml:space="preserve">Naturaleza Cliente-Servidor: </w:t>
      </w:r>
      <w:r>
        <w:rPr>
          <w:sz w:val="19"/>
        </w:rPr>
        <w:t>La aplicacion es un sistema conectado a la nube en tiempo real, no una herramienta estatica local. El backend se desarrolla en Python con FastAPI y el frontend como Progressive Web App (PWA).</w:t>
      </w:r>
    </w:p>
    <w:p>
      <w:pPr>
        <w:pStyle w:val="ListBullet"/>
        <w:spacing w:after="40"/>
      </w:pPr>
      <w:r>
        <w:rPr>
          <w:b/>
          <w:sz w:val="19"/>
        </w:rPr>
        <w:t xml:space="preserve">Cobertura Universal de Dispositivos (80% iPhone): </w:t>
      </w:r>
      <w:r>
        <w:rPr>
          <w:sz w:val="19"/>
        </w:rPr>
        <w:t>Permite servir al 80% de los estudiantes que usan iPhone mediante instalacion nativa en Safari ('Anadir a pantalla de inicio') y empaquetar opcionalmente via Trusted Web Activity (TWA) para Android Studio.</w:t>
      </w:r>
    </w:p>
    <w:p>
      <w:pPr>
        <w:pStyle w:val="ListBullet"/>
        <w:spacing w:after="40"/>
      </w:pPr>
      <w:r>
        <w:rPr>
          <w:b/>
          <w:sz w:val="19"/>
        </w:rPr>
        <w:t xml:space="preserve">Distribucion Simplificada por Codigos QR: </w:t>
      </w:r>
      <w:r>
        <w:rPr>
          <w:sz w:val="19"/>
        </w:rPr>
        <w:t>Al ingresar a la URL institucional desde un navegador de escritorio, se despliega una pagina de bienvenida minimalista con dos codigos QR (uno para instalacion en iPhone y otro para Android) junto con el boton de acceso para administradores.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2. Usuarios, Roles y Politica de Privacidad de la Informacion</w:t>
      </w:r>
    </w:p>
    <w:p>
      <w:r>
        <w:rPr>
          <w:b/>
          <w:sz w:val="19"/>
        </w:rPr>
        <w:t>Respuesta a la pregunta de privacidad (Informacion Publica vs. Privada):</w:t>
      </w:r>
    </w:p>
    <w:p>
      <w:r>
        <w:rPr>
          <w:sz w:val="19"/>
        </w:rPr>
        <w:t xml:space="preserve">La aplicacion es de acceso estrictamente </w:t>
      </w:r>
      <w:r>
        <w:rPr>
          <w:b/>
          <w:sz w:val="19"/>
        </w:rPr>
        <w:t>PRIVADO E INSTITUCIONAL</w:t>
      </w:r>
      <w:r>
        <w:rPr>
          <w:sz w:val="19"/>
        </w:rPr>
        <w:t>. Ningun usuario puede visualizar contenido academico, eventos internos o avisos de emergencia sin autenticarse mediante Google OAuth con su cuenta institucional (@upa.edu.py). La informacion de marketing procedente de Instagram es publica en origen, pero dentro de la app se integra en un entorno seguro y segmentado.</w:t>
      </w:r>
    </w:p>
    <w:p>
      <w:pPr>
        <w:pStyle w:val="ListBullet"/>
        <w:spacing w:after="40"/>
      </w:pPr>
      <w:r>
        <w:rPr>
          <w:b/>
          <w:sz w:val="19"/>
        </w:rPr>
        <w:t xml:space="preserve">Estudiantes de Grado (Segmentados por Carrera y Semestre): </w:t>
      </w:r>
      <w:r>
        <w:rPr>
          <w:sz w:val="19"/>
        </w:rPr>
        <w:t>Acceso a su feed personalizado, avisos de suspension de clases de su carrera, inscripcion y cancelacion en 1 clic a charlas y sincronizacion con Google Classroom.</w:t>
      </w:r>
    </w:p>
    <w:p>
      <w:pPr>
        <w:pStyle w:val="ListBullet"/>
        <w:spacing w:after="40"/>
      </w:pPr>
      <w:r>
        <w:rPr>
          <w:b/>
          <w:sz w:val="19"/>
        </w:rPr>
        <w:t xml:space="preserve">Catedraticos y Docentes: </w:t>
      </w:r>
      <w:r>
        <w:rPr>
          <w:sz w:val="19"/>
        </w:rPr>
        <w:t>Visualizacion del calendario docente, entregas programadas de sus materias y alertas operativas de decanato.</w:t>
      </w:r>
    </w:p>
    <w:p>
      <w:pPr>
        <w:pStyle w:val="ListBullet"/>
        <w:spacing w:after="40"/>
      </w:pPr>
      <w:r>
        <w:rPr>
          <w:b/>
          <w:sz w:val="19"/>
        </w:rPr>
        <w:t xml:space="preserve">Equipo de Marketing y Administracion: </w:t>
      </w:r>
      <w:r>
        <w:rPr>
          <w:sz w:val="19"/>
        </w:rPr>
        <w:t>Acceso exclusivo al Portal de Administracion Web de escritorio para redaccion de noticias, programacion de fechas de eventos, definicion de avisos con expiracion automatica y segmentacion de destinatarios.</w:t>
      </w:r>
    </w:p>
    <w:p>
      <w:pPr>
        <w:pStyle w:val="ListBullet"/>
        <w:spacing w:after="40"/>
      </w:pPr>
      <w:r>
        <w:rPr>
          <w:b/>
          <w:sz w:val="19"/>
        </w:rPr>
        <w:t xml:space="preserve">Usuario No Autenticado: </w:t>
      </w:r>
      <w:r>
        <w:rPr>
          <w:sz w:val="19"/>
        </w:rPr>
        <w:t>Acceso bloqueado. Solo visualiza la pantalla de bienvenida con los codigos QR y el boton de inicio de sesion.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3. Solucion al Funcionamiento Offline (Cero Pantallas en Blanco)</w:t>
      </w:r>
    </w:p>
    <w:p>
      <w:r>
        <w:rPr>
          <w:b/>
          <w:sz w:val="19"/>
        </w:rPr>
        <w:t>Diagnostico del problema observado en Telegram:</w:t>
      </w:r>
    </w:p>
    <w:p>
      <w:r>
        <w:rPr>
          <w:sz w:val="19"/>
        </w:rPr>
        <w:t>En clientes como Telegram, la notificacion push llega al telefono mostrando un extracto. Sin embargo, al pulsar sobre ella sin cobertura de datos (ej. en el subsuelo o aulas cerradas), la app intenta descargar el mensaje de la red en ese instante, fallando y dejando la pantalla vacia.</w:t>
      </w:r>
    </w:p>
    <w:p>
      <w:r>
        <w:rPr>
          <w:b/>
          <w:sz w:val="19"/>
        </w:rPr>
        <w:t>Mecanismo de Descarga Inmediata y Caching en UPA App:</w:t>
      </w:r>
    </w:p>
    <w:p>
      <w:pPr>
        <w:pStyle w:val="ListBullet"/>
        <w:spacing w:after="40"/>
      </w:pPr>
      <w:r>
        <w:rPr>
          <w:b/>
          <w:sz w:val="19"/>
        </w:rPr>
        <w:t xml:space="preserve">Carga Completa en Notificacion (Full Web Push Payload): </w:t>
      </w:r>
      <w:r>
        <w:rPr>
          <w:sz w:val="19"/>
        </w:rPr>
        <w:t>El servidor no envia una alerta vacia, sino el objeto integro: id, titulo, cuerpo completo del texto, autor, fecha y URLs de recursos.</w:t>
      </w:r>
    </w:p>
    <w:p>
      <w:pPr>
        <w:pStyle w:val="ListBullet"/>
        <w:spacing w:after="40"/>
      </w:pPr>
      <w:r>
        <w:rPr>
          <w:b/>
          <w:sz w:val="19"/>
        </w:rPr>
        <w:t xml:space="preserve">Despertar en Segundo Plano del Service Worker: </w:t>
      </w:r>
      <w:r>
        <w:rPr>
          <w:sz w:val="19"/>
        </w:rPr>
        <w:t>Al recibir el evento push, el Service Worker del navegador se activa antes de que el estudiante toque la pantalla.</w:t>
      </w:r>
    </w:p>
    <w:p>
      <w:pPr>
        <w:pStyle w:val="ListBullet"/>
        <w:spacing w:after="40"/>
      </w:pPr>
      <w:r>
        <w:rPr>
          <w:b/>
          <w:sz w:val="19"/>
        </w:rPr>
        <w:t xml:space="preserve">Persistencia Atomica en IndexedDB: </w:t>
      </w:r>
      <w:r>
        <w:rPr>
          <w:sz w:val="19"/>
        </w:rPr>
        <w:t>El Service Worker guarda inmediatamente el cuerpo del mensaje en la base de datos local (IndexedDB) y almacena las imagenes en Cache Storage.</w:t>
      </w:r>
    </w:p>
    <w:p>
      <w:pPr>
        <w:pStyle w:val="ListBullet"/>
        <w:spacing w:after="40"/>
      </w:pPr>
      <w:r>
        <w:rPr>
          <w:b/>
          <w:sz w:val="19"/>
        </w:rPr>
        <w:t xml:space="preserve">Visualizacion Offline Instantanea: </w:t>
      </w:r>
      <w:r>
        <w:rPr>
          <w:sz w:val="19"/>
        </w:rPr>
        <w:t>Al hacer clic en la notificacion o abrir la PWA sin internet, la vista se alimenta directamente de IndexedDB. El mensaje se muestra en su totalidad sin requerir conexion.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4. Especificacion Exhaustiva de Pestanas y Pantallas</w:t>
      </w:r>
    </w:p>
    <w:p>
      <w:pPr>
        <w:spacing w:before="120" w:after="40"/>
      </w:pPr>
      <w:r>
        <w:rPr>
          <w:b/>
          <w:color w:val="1E5028"/>
          <w:sz w:val="21"/>
        </w:rPr>
        <w:t>Pantalla de Acceso (Login &amp; Landing de Escritorio)</w:t>
      </w:r>
    </w:p>
    <w:p>
      <w:pPr>
        <w:spacing w:after="80"/>
      </w:pPr>
      <w:r>
        <w:rPr>
          <w:sz w:val="19"/>
        </w:rPr>
        <w:t>• Interfaz Escritorio: Visualiza dos codigos QR grandes para instalacion rapida en iOS y Android, y un enlace discreto de 'Acceso Administrativo'.</w:t>
        <w:br/>
        <w:t>• Autenticacion Mandatoria: Boton Google OAuth 2.0. Solo se permite el ingreso a correos con dominio @upa.edu.py.</w:t>
        <w:br/>
        <w:t>• Experiencia Movil: Banner de instalacion contextual que sugiere 'Anadir a pantalla de inicio' para ejecutar como app nativa.</w:t>
      </w:r>
    </w:p>
    <w:p>
      <w:pPr>
        <w:spacing w:before="120" w:after="40"/>
      </w:pPr>
      <w:r>
        <w:rPr>
          <w:b/>
          <w:color w:val="1E5028"/>
          <w:sz w:val="21"/>
        </w:rPr>
        <w:t>Pestana 1: Inicio (Feed Central del Campus)</w:t>
      </w:r>
    </w:p>
    <w:p>
      <w:pPr>
        <w:spacing w:after="80"/>
      </w:pPr>
      <w:r>
        <w:rPr>
          <w:sz w:val="19"/>
        </w:rPr>
        <w:t>• Banner de Emergencia / Avisos Urgentes: Ubicado en la parte superior con icono de alerta (ej. suspension por tormenta o clases virtuales). Cuenta con fecha y hora de expiracion ('Visible hasta'), ocultandose automaticamente cuando expira el plazo.</w:t>
        <w:br/>
        <w:t>• Charlas Magistrales y Eventos: Tarjeta con imagen, titulo, disertante y fecha. Incluye boton de 1 clic para 'Inscribirse' y boton alternativo para 'Cancelar inscripcion'.</w:t>
        <w:br/>
        <w:t>• Posts de Instagram (SociableKIT): Tarjetas visuales procedentes del canal oficial. Al pulsar sobre ellas se abre la vista modal completa con el texto integro y un boton directo para abrir la publicacion en la app de Instagram.</w:t>
      </w:r>
    </w:p>
    <w:p>
      <w:pPr>
        <w:spacing w:before="120" w:after="40"/>
      </w:pPr>
      <w:r>
        <w:rPr>
          <w:b/>
          <w:color w:val="1E5028"/>
          <w:sz w:val="21"/>
        </w:rPr>
        <w:t>Pestana 2: Agenda (Calendario, Fristas y Modulos)</w:t>
      </w:r>
    </w:p>
    <w:p>
      <w:pPr>
        <w:spacing w:after="80"/>
      </w:pPr>
      <w:r>
        <w:rPr>
          <w:sz w:val="19"/>
        </w:rPr>
        <w:t>• Vista Superior Cronologica: Lista de eventos, parciales y entregas ordenados por fecha y hora.</w:t>
        <w:br/>
        <w:t>• Vista Inferior Mensual: Calendario tradicional con indicadores punteados en los dias con actividades planificadas.</w:t>
        <w:br/>
        <w:t>• Sincronizacion Google Classroom: Muestra las tareas academicas con indicador de estado ('Pendiente' / 'Entregado'), fecha limite y boton directo a la tarea en Classroom.</w:t>
        <w:br/>
        <w:t>• Inicio de Modulos y Semestres: Registro de que modulo comienza, en que aula fisica y enlace al Classroom respectivo.</w:t>
        <w:br/>
        <w:t>• Gestion de Asistencia: Si un estudiante marca 'No asistire' en un evento, este aparece atenuado/desvanecido visualmente y se cancelan futuros recordatorios push para ese evento.</w:t>
      </w:r>
    </w:p>
    <w:p>
      <w:pPr>
        <w:spacing w:before="120" w:after="40"/>
      </w:pPr>
      <w:r>
        <w:rPr>
          <w:b/>
          <w:color w:val="1E5028"/>
          <w:sz w:val="21"/>
        </w:rPr>
        <w:t>Pestana 3: Perfil y Ajustes</w:t>
      </w:r>
    </w:p>
    <w:p>
      <w:pPr>
        <w:spacing w:after="80"/>
      </w:pPr>
      <w:r>
        <w:rPr>
          <w:sz w:val="19"/>
        </w:rPr>
        <w:t>• Preferencias Visuales: Selector de Modo Oscuro / Modo Claro.</w:t>
        <w:br/>
        <w:t>• Gestion de Notificaciones: Conmutadores para activar/desactivar alertas de eventos o avisos generales.</w:t>
        <w:br/>
        <w:t>• Conmutador Beta 'Sistema Academico': Opcion para activar en el menu inferior una cuarta pestana experimental para futuras consultas de notas y matriculaciones.</w:t>
        <w:br/>
        <w:t>• Informacion del Usuario: Nombre, correo institucional verificado y carrera.</w:t>
      </w:r>
    </w:p>
    <w:p>
      <w:pPr>
        <w:spacing w:before="120" w:after="40"/>
      </w:pPr>
      <w:r>
        <w:rPr>
          <w:b/>
          <w:color w:val="1E5028"/>
          <w:sz w:val="21"/>
        </w:rPr>
        <w:t>Portal de Administracion y Marketing (Web Escritorio)</w:t>
      </w:r>
    </w:p>
    <w:p>
      <w:pPr>
        <w:spacing w:after="80"/>
      </w:pPr>
      <w:r>
        <w:rPr>
          <w:sz w:val="19"/>
        </w:rPr>
        <w:t>• Feed Cronologico de Objetos Unificados: Vista central de todos los registros (Single Source of Truth). Cada objeto indica con etiquetas claras si es: 'Post de Instagram', 'Instagram Editado' o 'Post Propio'.</w:t>
        <w:br/>
        <w:t>• Configuracion de Destino: Widgets de seleccion para definir si el contenido se muestra como 'Solo Post', 'Solo Calendario' o 'Ambos Simultaneamente'.</w:t>
        <w:br/>
        <w:t>• Sinergia Instagram-Calendario: Al extraer un post de Instagram con fecha de evento, el portal autocompleta el texto para el calendario, permitiendo editarlo sin copiar y pegar.</w:t>
        <w:br/>
        <w:t>• Configuracion de Notificaciones: Por defecto, los posts importados de Instagram no envian push hasta que marketing los aprueba. Para eventos de calendario, permite fijar el temporizador del aviso (ej. 1 dia antes para sabados, 30 minutos antes para charlas en Aula Magna).</w:t>
        <w:br/>
        <w:t>• Segmentacion Avanzada: Selector desplegable que separa estrictamente 'Quienes ven la publicacion' (visibilidad) de 'Quienes reciben notificacion push'.</w:t>
        <w:br/>
        <w:t>• Gestion de Grupos y Roles: Panel para asignar permisos (Admin vs. Marketing) y crear meta-grupos combinando correos manuales con grupos sincronizados de Google Workspace Admin Console.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5. Puntos de Analisis para la Evaluacion del Lunes</w:t>
      </w:r>
    </w:p>
    <w:p>
      <w:r>
        <w:rPr>
          <w:sz w:val="19"/>
        </w:rPr>
        <w:t>Aspectos identificados por el equipo para debatir y refinar en la sesion del lunes:</w:t>
      </w:r>
    </w:p>
    <w:p>
      <w:pPr>
        <w:pStyle w:val="ListBullet"/>
        <w:spacing w:after="40"/>
      </w:pPr>
      <w:r>
        <w:rPr>
          <w:b/>
          <w:sz w:val="19"/>
        </w:rPr>
        <w:t xml:space="preserve">Bolsa de Libros Usados (Intercambio Estudiantil): </w:t>
      </w:r>
      <w:r>
        <w:rPr>
          <w:sz w:val="19"/>
        </w:rPr>
        <w:t>Se analizo la viabilidad de un tablon comunitario para compra y venta de libros de aleman entre estudiantes, acordando dejarlo como propuesta de backlog futuro para no sobrecargar el alcance del MVP.</w:t>
      </w:r>
    </w:p>
    <w:p>
      <w:pPr>
        <w:pStyle w:val="ListBullet"/>
        <w:spacing w:after="40"/>
      </w:pPr>
      <w:r>
        <w:rPr>
          <w:b/>
          <w:sz w:val="19"/>
        </w:rPr>
        <w:t xml:space="preserve">Politica de Grupos Dinamicos: </w:t>
      </w:r>
      <w:r>
        <w:rPr>
          <w:sz w:val="19"/>
        </w:rPr>
        <w:t>Se establecio que la pertenencia a grupos de Google Workspace se consulta dinamicamente en cada inicio de sesion; si un estudiante cambia de semestre o carrera, sus permisos y contenidos visibles se actualizan automaticamente.</w:t>
      </w:r>
    </w:p>
    <w:p>
      <w:pPr>
        <w:pStyle w:val="ListBullet"/>
        <w:spacing w:after="40"/>
      </w:pPr>
      <w:r>
        <w:rPr>
          <w:b/>
          <w:sz w:val="19"/>
        </w:rPr>
        <w:t xml:space="preserve">Delegados de Curso (Klassensprecher): </w:t>
      </w:r>
      <w:r>
        <w:rPr>
          <w:sz w:val="19"/>
        </w:rPr>
        <w:t>Evaluar con el docente si en etapas avanzadas los delegados podran agendar fechas de examenes parciales o si dicha potestad debe permanecer exclusivamente en coordinacion academica.</w:t>
      </w:r>
    </w:p>
    <w:p>
      <w:pPr>
        <w:pStyle w:val="ListBullet"/>
        <w:spacing w:after="40"/>
      </w:pPr>
      <w:r>
        <w:rPr>
          <w:b/>
          <w:sz w:val="19"/>
        </w:rPr>
        <w:t xml:space="preserve">Estadisticas de Plataforma Respetuosas de la Privacidad: </w:t>
      </w:r>
      <w:r>
        <w:rPr>
          <w:sz w:val="19"/>
        </w:rPr>
        <w:t>Generar un contador anonimo a nivel de servidor (ej. porcentaje de accesos desde Safari/iOS vs. Chrome/Android) para medir adopcion tecnica sin recolectar identificadores de hardware individuales.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