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Offline-First Sync Engine (Production Ready)</w:t>
      </w:r>
    </w:p>
    <w:p>
      <w:pPr>
        <w:pStyle w:val="Heading2"/>
      </w:pPr>
      <w:r>
        <w:t>1. Product Vision</w:t>
      </w:r>
    </w:p>
    <w:p>
      <w:r>
        <w:t xml:space="preserve">Build a robust offline-first synchronization platform that guarantees data consistency, </w:t>
        <w:br/>
        <w:t>fault tolerance, and seamless user experience across unreliable network environments.</w:t>
        <w:br/>
        <w:br/>
        <w:t>Target: Developers, fintech startups, logistics platforms, and field-service applications.</w:t>
        <w:br/>
      </w:r>
    </w:p>
    <w:p>
      <w:pPr>
        <w:pStyle w:val="Heading2"/>
      </w:pPr>
      <w:r>
        <w:t>2. Objectives</w:t>
      </w:r>
    </w:p>
    <w:p>
      <w:r>
        <w:t>- Enable applications to work fully offline</w:t>
        <w:br/>
        <w:t>- Ensure eventual consistency across devices</w:t>
        <w:br/>
        <w:t>- Prevent duplicate or lost data</w:t>
        <w:br/>
        <w:t>- Provide developer-friendly APIs and SDKs</w:t>
        <w:br/>
      </w:r>
    </w:p>
    <w:p>
      <w:pPr>
        <w:pStyle w:val="Heading2"/>
      </w:pPr>
      <w:r>
        <w:t>3. Target Users</w:t>
      </w:r>
    </w:p>
    <w:p>
      <w:r>
        <w:t>- Fintech startups (POS, wallets)</w:t>
        <w:br/>
        <w:t>- Logistics &amp; delivery companies</w:t>
        <w:br/>
        <w:t>- Field sales teams</w:t>
        <w:br/>
        <w:t>- Health &amp; NGO data collectors</w:t>
        <w:br/>
      </w:r>
    </w:p>
    <w:p>
      <w:pPr>
        <w:pStyle w:val="Heading2"/>
      </w:pPr>
      <w:r>
        <w:t>4. Core Features (Production Ready)</w:t>
      </w:r>
    </w:p>
    <w:p>
      <w:r>
        <w:t>A. Sync Engine</w:t>
        <w:br/>
        <w:t>- Batched sync API</w:t>
        <w:br/>
        <w:t>- Delta sync (only changed data)</w:t>
        <w:br/>
        <w:t>- Background sync processing</w:t>
        <w:br/>
        <w:br/>
        <w:t>B. Data Integrity</w:t>
        <w:br/>
        <w:t>- Idempotency keys</w:t>
        <w:br/>
        <w:t>- Version control per record</w:t>
        <w:br/>
        <w:t>- Conflict detection &amp; resolution</w:t>
        <w:br/>
        <w:br/>
        <w:t>C. Offline Support</w:t>
        <w:br/>
        <w:t>- Local database (client-side)</w:t>
        <w:br/>
        <w:t>- Operation queue system</w:t>
        <w:br/>
        <w:t>- Automatic retry with exponential backoff</w:t>
        <w:br/>
        <w:br/>
        <w:t>D. Event System</w:t>
        <w:br/>
        <w:t>- Event sourcing (audit logs)</w:t>
        <w:br/>
        <w:t>- Replay capability</w:t>
        <w:br/>
        <w:br/>
        <w:t>E. Monitoring &amp; Debugging</w:t>
        <w:br/>
        <w:t>- Sync logs dashboard</w:t>
        <w:br/>
        <w:t>- Error tracking</w:t>
        <w:br/>
        <w:t>- Retry insights</w:t>
        <w:br/>
        <w:br/>
        <w:t>F. Security</w:t>
        <w:br/>
        <w:t>- Authentication (JWT/API keys)</w:t>
        <w:br/>
        <w:t>- Data encryption in transit (HTTPS)</w:t>
        <w:br/>
      </w:r>
    </w:p>
    <w:p>
      <w:pPr>
        <w:pStyle w:val="Heading2"/>
      </w:pPr>
      <w:r>
        <w:t>5. Functional Requirements</w:t>
      </w:r>
    </w:p>
    <w:p>
      <w:r>
        <w:t>- Client can create/update/delete records offline</w:t>
        <w:br/>
        <w:t>- System queues operations locally</w:t>
        <w:br/>
        <w:t>- Sync engine processes operations in order</w:t>
        <w:br/>
        <w:t>- Server resolves conflicts and updates state</w:t>
        <w:br/>
        <w:t>- Client receives updated state after sync</w:t>
        <w:br/>
      </w:r>
    </w:p>
    <w:p>
      <w:pPr>
        <w:pStyle w:val="Heading2"/>
      </w:pPr>
      <w:r>
        <w:t>6. Non-Functional Requirements</w:t>
      </w:r>
    </w:p>
    <w:p>
      <w:r>
        <w:t>- High availability (99.9%)</w:t>
        <w:br/>
        <w:t>- Scalable architecture</w:t>
        <w:br/>
        <w:t>- Low latency sync (&lt;500ms per batch)</w:t>
        <w:br/>
        <w:t>- Strong consistency guarantees</w:t>
        <w:br/>
      </w:r>
    </w:p>
    <w:p>
      <w:pPr>
        <w:pStyle w:val="Heading2"/>
      </w:pPr>
      <w:r>
        <w:t>7. API Design</w:t>
      </w:r>
    </w:p>
    <w:p>
      <w:r>
        <w:t>Endpoints:</w:t>
        <w:br/>
        <w:t>- POST /sync (batch operations)</w:t>
        <w:br/>
        <w:t>- GET /sync/updates (fetch updates)</w:t>
        <w:br/>
        <w:t>- POST /auth/login</w:t>
        <w:br/>
        <w:t>- GET /records</w:t>
        <w:br/>
        <w:t>- POST /records</w:t>
        <w:br/>
        <w:br/>
        <w:t>Features:</w:t>
        <w:br/>
        <w:t>- Idempotency headers</w:t>
        <w:br/>
        <w:t>- Pagination for updates</w:t>
        <w:br/>
      </w:r>
    </w:p>
    <w:p>
      <w:pPr>
        <w:pStyle w:val="Heading2"/>
      </w:pPr>
      <w:r>
        <w:t>8. System Architecture</w:t>
      </w:r>
    </w:p>
    <w:p>
      <w:r>
        <w:t>- Client SDK (offline storage + queue)</w:t>
        <w:br/>
        <w:t>- API Gateway</w:t>
        <w:br/>
        <w:t>- Sync Service</w:t>
        <w:br/>
        <w:t>- Event Store (PostgreSQL)</w:t>
        <w:br/>
        <w:t>- Queue system (Redis/Kafka)</w:t>
        <w:br/>
      </w:r>
    </w:p>
    <w:p>
      <w:pPr>
        <w:pStyle w:val="Heading2"/>
      </w:pPr>
      <w:r>
        <w:t>9. Database Design</w:t>
      </w:r>
    </w:p>
    <w:p>
      <w:r>
        <w:t>Tables:</w:t>
        <w:br/>
        <w:t>- users</w:t>
        <w:br/>
        <w:t>- records</w:t>
        <w:br/>
        <w:t>- events</w:t>
        <w:br/>
        <w:t>- sync_operations</w:t>
        <w:br/>
        <w:t>- versions</w:t>
        <w:br/>
        <w:br/>
        <w:t>Key Concepts:</w:t>
        <w:br/>
        <w:t>- Each change stored as event</w:t>
        <w:br/>
        <w:t>- Version number per record</w:t>
        <w:br/>
      </w:r>
    </w:p>
    <w:p>
      <w:pPr>
        <w:pStyle w:val="Heading2"/>
      </w:pPr>
      <w:r>
        <w:t>10. SDK Requirements</w:t>
      </w:r>
    </w:p>
    <w:p>
      <w:r>
        <w:t>- JavaScript SDK</w:t>
        <w:br/>
        <w:t>- Methods:</w:t>
        <w:br/>
        <w:t xml:space="preserve">  - createRecord()</w:t>
        <w:br/>
        <w:t xml:space="preserve">  - updateRecord()</w:t>
        <w:br/>
        <w:t xml:space="preserve">  - deleteRecord()</w:t>
        <w:br/>
        <w:t xml:space="preserve">  - sync()</w:t>
        <w:br/>
        <w:t>- Handles retries automatically</w:t>
        <w:br/>
      </w:r>
    </w:p>
    <w:p>
      <w:pPr>
        <w:pStyle w:val="Heading2"/>
      </w:pPr>
      <w:r>
        <w:t>11. DevOps &amp; Deployment</w:t>
      </w:r>
    </w:p>
    <w:p>
      <w:r>
        <w:t>- Dockerized services</w:t>
        <w:br/>
        <w:t>- CI/CD pipeline</w:t>
        <w:br/>
        <w:t>- Cloud hosting (AWS/GCP)</w:t>
        <w:br/>
        <w:t>- Monitoring (Prometheus/Grafana)</w:t>
        <w:br/>
      </w:r>
    </w:p>
    <w:p>
      <w:pPr>
        <w:pStyle w:val="Heading2"/>
      </w:pPr>
      <w:r>
        <w:t>12. Timeline (6–8 Weeks)</w:t>
      </w:r>
    </w:p>
    <w:p>
      <w:r>
        <w:t>Week 1-2: Core backend + DB</w:t>
        <w:br/>
        <w:t>Week 3: Sync engine</w:t>
        <w:br/>
        <w:t>Week 4: Conflict resolution</w:t>
        <w:br/>
        <w:t>Week 5: SDK + demo app</w:t>
        <w:br/>
        <w:t>Week 6: Testing + deployment</w:t>
        <w:br/>
        <w:t>Week 7-8: Polish + docs</w:t>
        <w:br/>
      </w:r>
    </w:p>
    <w:p>
      <w:pPr>
        <w:pStyle w:val="Heading2"/>
      </w:pPr>
      <w:r>
        <w:t>13. Success Metrics</w:t>
      </w:r>
    </w:p>
    <w:p>
      <w:r>
        <w:t>- Zero data loss</w:t>
        <w:br/>
        <w:t>- &lt;1% sync failure rate</w:t>
        <w:br/>
        <w:t>- Developer integration &lt;30 mins</w:t>
        <w:br/>
      </w:r>
    </w:p>
    <w:p>
      <w:pPr>
        <w:pStyle w:val="Heading2"/>
      </w:pPr>
      <w:r>
        <w:t>14. Monetization</w:t>
      </w:r>
    </w:p>
    <w:p>
      <w:r>
        <w:t>- Free open-source core</w:t>
        <w:br/>
        <w:t>- Paid hosted sync API</w:t>
        <w:br/>
        <w:t>- Enterprise SDK licensing</w:t>
        <w:br/>
      </w:r>
    </w:p>
    <w:p>
      <w:pPr>
        <w:pStyle w:val="Heading2"/>
      </w:pPr>
      <w:r>
        <w:t>15. Deliverables</w:t>
      </w:r>
    </w:p>
    <w:p>
      <w:r>
        <w:t>- Backend system</w:t>
        <w:br/>
        <w:t>- SDK</w:t>
        <w:br/>
        <w:t>- Demo application</w:t>
        <w:br/>
        <w:t>- Documentation</w:t>
        <w:br/>
        <w:t>- Deployment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