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Seminararbeit</w:t>
      </w:r>
    </w:p>
    <w:p>
      <w:pPr>
        <w:pStyle w:val="Normal"/>
        <w:jc w:val="center"/>
        <w:rPr>
          <w:color w:val="000000"/>
          <w:lang w:val="de-AT"/>
        </w:rPr>
      </w:pPr>
      <w:r>
        <w:rPr>
          <w:color w:val="000000"/>
          <w:lang w:val="de-AT"/>
        </w:rPr>
        <w:t xml:space="preserve">Erstellung und Dokumentation eines Netzwerkes </w:t>
        <w:br/>
        <w:t>im Cisco Packet Tracer</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Fakultät: Fachhochschule Vorarlberg, Dornbirn</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Studiengang: B.Sc. Software Engineering</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Modul: Computernetzwerke</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Dozent: Adrian Essig</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Student: Pascal Häfeli</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Jahrgang: FTB-INF-VZ_25</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rPr>
      </w:pPr>
      <w:r>
        <w:rPr>
          <w:color w:val="000000"/>
          <w:lang w:val="de-AT"/>
        </w:rPr>
        <w:t xml:space="preserve">Abgabedatum: </w:t>
      </w:r>
      <w:r>
        <w:rPr>
          <w:color w:val="000000"/>
          <w:lang w:val="de-AT"/>
        </w:rPr>
        <w:t>7</w:t>
      </w:r>
      <w:r>
        <w:rPr>
          <w:color w:val="000000"/>
          <w:lang w:val="de-AT"/>
        </w:rPr>
        <w:t>.2.2026</w:t>
      </w:r>
    </w:p>
    <w:p>
      <w:pPr>
        <w:pStyle w:val="Normal"/>
        <w:jc w:val="center"/>
        <w:rPr>
          <w:color w:val="000000"/>
          <w:lang w:val="de-AT"/>
        </w:rPr>
      </w:pPr>
      <w:r>
        <w:rPr>
          <w:color w:val="000000"/>
          <w:lang w:val="de-AT"/>
        </w:rPr>
      </w:r>
      <w:r>
        <w:br w:type="page"/>
      </w:r>
    </w:p>
    <w:p>
      <w:pPr>
        <w:pStyle w:val="Normal"/>
        <w:spacing w:before="0" w:after="160"/>
        <w:rPr>
          <w:sz w:val="28"/>
          <w:szCs w:val="24"/>
        </w:rPr>
      </w:pPr>
      <w:bookmarkStart w:id="0" w:name="__RefHeading___Toc787_2333305189"/>
      <w:bookmarkEnd w:id="0"/>
      <w:r>
        <w:rPr>
          <w:sz w:val="28"/>
          <w:szCs w:val="24"/>
        </w:rPr>
        <w:t>Vorwort</w:t>
      </w:r>
    </w:p>
    <w:p>
      <w:pPr>
        <w:pStyle w:val="Normal"/>
        <w:jc w:val="both"/>
        <w:rPr>
          <w:color w:val="000000"/>
        </w:rPr>
      </w:pPr>
      <w:r>
        <w:rPr>
          <w:color w:val="000000"/>
        </w:rPr>
        <w:t>Eigentlich sollte diese Arbeit nicht von mir alleine, sondern als Gruppenarbeit in Kooperation mit Niklas Kernbichler und Nathanael Sporeni erarbeitet werden. Allerdings gab es interne Uneinigkeiten bezüglich der finalen Umsetzung, weswegen wir uns darauf geeinigt haben, dass ich meine Abgabe separat tätige. Niklas hat mir erlaubt, seine Vorarbeit weiterzunutzen, weswegen es Ähnlichkeiten zwischen unseren Abgaben gibt. Da eine Gruppengrösse von ein bis drei Personen zulässig ist, hoffen wir, dass das kein Problem darstellen wird. Eine ähnliche Aussage sollte sich auch im Dokument von Niklas und Nathanael befinden.</w:t>
      </w:r>
    </w:p>
    <w:p>
      <w:pPr>
        <w:pStyle w:val="Normal"/>
        <w:jc w:val="both"/>
        <w:rPr>
          <w:color w:val="000000"/>
        </w:rPr>
      </w:pPr>
      <w:r>
        <w:rPr>
          <w:color w:val="000000"/>
        </w:rPr>
      </w:r>
    </w:p>
    <w:p>
      <w:pPr>
        <w:pStyle w:val="Normal"/>
        <w:jc w:val="both"/>
        <w:rPr>
          <w:color w:val="000000"/>
        </w:rPr>
      </w:pPr>
      <w:r>
        <w:rPr>
          <w:color w:val="000000"/>
        </w:rPr>
        <w:t>Was habe ich an Vorarbeit übernommen?</w:t>
      </w:r>
    </w:p>
    <w:p>
      <w:pPr>
        <w:pStyle w:val="Normal"/>
        <w:numPr>
          <w:ilvl w:val="0"/>
          <w:numId w:val="1"/>
        </w:numPr>
        <w:jc w:val="both"/>
        <w:rPr>
          <w:color w:val="000000"/>
        </w:rPr>
      </w:pPr>
      <w:r>
        <w:rPr>
          <w:color w:val="000000"/>
        </w:rPr>
        <w:t>Die Grundstruktur des Netzwerks (Geräte, VLANs, Namen, Subnets)</w:t>
      </w:r>
    </w:p>
    <w:p>
      <w:pPr>
        <w:pStyle w:val="Normal"/>
        <w:numPr>
          <w:ilvl w:val="0"/>
          <w:numId w:val="1"/>
        </w:numPr>
        <w:jc w:val="both"/>
        <w:rPr>
          <w:color w:val="000000"/>
        </w:rPr>
      </w:pPr>
      <w:r>
        <w:rPr>
          <w:color w:val="000000"/>
        </w:rPr>
        <w:t>Struktur der Tabelle im Anhang (modifiziert)</w:t>
      </w:r>
    </w:p>
    <w:p>
      <w:pPr>
        <w:pStyle w:val="Normal"/>
        <w:numPr>
          <w:ilvl w:val="0"/>
          <w:numId w:val="1"/>
        </w:numPr>
        <w:jc w:val="both"/>
        <w:rPr>
          <w:color w:val="000000"/>
        </w:rPr>
      </w:pPr>
      <w:r>
        <w:rPr>
          <w:color w:val="000000"/>
        </w:rPr>
        <w:t>DHCP und DNS</w:t>
      </w:r>
    </w:p>
    <w:p>
      <w:pPr>
        <w:pStyle w:val="Normal"/>
        <w:numPr>
          <w:ilvl w:val="0"/>
          <w:numId w:val="1"/>
        </w:numPr>
        <w:jc w:val="both"/>
        <w:rPr>
          <w:color w:val="000000"/>
        </w:rPr>
      </w:pPr>
      <w:r>
        <w:rPr>
          <w:color w:val="000000"/>
        </w:rPr>
        <w:t>Das universelle Passwort (auf den neuen Switches neu eingerichtet)</w:t>
      </w:r>
    </w:p>
    <w:p>
      <w:pPr>
        <w:pStyle w:val="Normal"/>
        <w:jc w:val="both"/>
        <w:rPr>
          <w:color w:val="000000"/>
        </w:rPr>
      </w:pPr>
      <w:r>
        <w:rPr>
          <w:color w:val="000000"/>
        </w:rPr>
      </w:r>
    </w:p>
    <w:p>
      <w:pPr>
        <w:pStyle w:val="Normal"/>
        <w:jc w:val="both"/>
        <w:rPr>
          <w:color w:val="000000"/>
        </w:rPr>
      </w:pPr>
      <w:r>
        <w:rPr>
          <w:color w:val="000000"/>
        </w:rPr>
        <w:t>Was habe ich verändert?</w:t>
      </w:r>
    </w:p>
    <w:p>
      <w:pPr>
        <w:pStyle w:val="Normal"/>
        <w:numPr>
          <w:ilvl w:val="0"/>
          <w:numId w:val="2"/>
        </w:numPr>
        <w:jc w:val="both"/>
        <w:rPr>
          <w:color w:val="000000"/>
        </w:rPr>
      </w:pPr>
      <w:r>
        <w:rPr>
          <w:color w:val="000000"/>
        </w:rPr>
        <w:t>Layer 3 Switches statt Layer 2 Switches</w:t>
      </w:r>
    </w:p>
    <w:p>
      <w:pPr>
        <w:pStyle w:val="Normal"/>
        <w:numPr>
          <w:ilvl w:val="1"/>
          <w:numId w:val="2"/>
        </w:numPr>
        <w:jc w:val="both"/>
        <w:rPr>
          <w:color w:val="000000"/>
        </w:rPr>
      </w:pPr>
      <w:r>
        <w:rPr>
          <w:color w:val="000000"/>
        </w:rPr>
        <w:t>In der Aufgabenstellung war von „Layer 3 Devices“ die rede, was ich als „Layer 3 Switches“ interpretiert habe.</w:t>
      </w:r>
    </w:p>
    <w:p>
      <w:pPr>
        <w:pStyle w:val="Normal"/>
        <w:numPr>
          <w:ilvl w:val="0"/>
          <w:numId w:val="2"/>
        </w:numPr>
        <w:jc w:val="both"/>
        <w:rPr>
          <w:color w:val="000000"/>
        </w:rPr>
      </w:pPr>
      <w:r>
        <w:rPr>
          <w:color w:val="000000"/>
        </w:rPr>
        <w:t>Alle Konfigurationen der Layer 3 Switches</w:t>
      </w:r>
    </w:p>
    <w:p>
      <w:pPr>
        <w:pStyle w:val="Normal"/>
        <w:numPr>
          <w:ilvl w:val="0"/>
          <w:numId w:val="2"/>
        </w:numPr>
        <w:jc w:val="both"/>
        <w:rPr>
          <w:color w:val="000000"/>
        </w:rPr>
      </w:pPr>
      <w:r>
        <w:rPr>
          <w:color w:val="000000"/>
        </w:rPr>
        <w:t>Etherchannel</w:t>
      </w:r>
    </w:p>
    <w:p>
      <w:pPr>
        <w:pStyle w:val="Normal"/>
        <w:numPr>
          <w:ilvl w:val="0"/>
          <w:numId w:val="2"/>
        </w:numPr>
        <w:jc w:val="both"/>
        <w:rPr>
          <w:color w:val="000000"/>
        </w:rPr>
      </w:pPr>
      <w:r>
        <w:rPr>
          <w:color w:val="000000"/>
        </w:rPr>
        <w:t>DNS/DHCP-Server ist jetzt direkt am Switch0 angeschlossen, nicht mehr via den Router</w:t>
      </w:r>
    </w:p>
    <w:p>
      <w:pPr>
        <w:pStyle w:val="Normal"/>
        <w:numPr>
          <w:ilvl w:val="0"/>
          <w:numId w:val="2"/>
        </w:numPr>
        <w:jc w:val="both"/>
        <w:rPr>
          <w:color w:val="000000"/>
        </w:rPr>
      </w:pPr>
      <w:r>
        <w:rPr>
          <w:color w:val="000000"/>
        </w:rPr>
        <w:t>Fliesstext der Dokumentation ist komplett selbst verfasst worden.</w:t>
      </w:r>
    </w:p>
    <w:sdt>
      <w:sdtPr>
        <w:docPartObj>
          <w:docPartGallery w:val="Table of Contents"/>
          <w:docPartUnique w:val="true"/>
        </w:docPartObj>
      </w:sdtPr>
      <w:sdtContent>
        <w:p>
          <w:pPr>
            <w:pStyle w:val="TOCHeading"/>
            <w:rPr/>
          </w:pPr>
          <w:r>
            <w:br w:type="page"/>
          </w:r>
          <w:r>
            <w:rPr/>
            <w:t>Inhaltsverzeichnis</w:t>
          </w:r>
        </w:p>
        <w:p>
          <w:pPr>
            <w:pStyle w:val="TOC1"/>
            <w:tabs>
              <w:tab w:val="clear" w:pos="9072"/>
              <w:tab w:val="right" w:pos="9071" w:leader="dot"/>
            </w:tabs>
            <w:rPr/>
          </w:pPr>
          <w:r>
            <w:fldChar w:fldCharType="begin"/>
          </w:r>
          <w:r>
            <w:rPr>
              <w:rStyle w:val="IndexLink"/>
            </w:rPr>
            <w:instrText xml:space="preserve"> TOC \f \o "1-9" \h</w:instrText>
          </w:r>
          <w:r>
            <w:rPr>
              <w:rStyle w:val="IndexLink"/>
            </w:rPr>
            <w:fldChar w:fldCharType="separate"/>
          </w:r>
          <w:hyperlink w:anchor="__RefHeading___Toc789_2333305189">
            <w:r>
              <w:rPr>
                <w:rStyle w:val="IndexLink"/>
              </w:rPr>
              <w:t>1. Subnets und VLANs</w:t>
              <w:tab/>
              <w:t>4</w:t>
            </w:r>
          </w:hyperlink>
        </w:p>
        <w:p>
          <w:pPr>
            <w:pStyle w:val="TOC1"/>
            <w:tabs>
              <w:tab w:val="clear" w:pos="9072"/>
              <w:tab w:val="right" w:pos="9071" w:leader="dot"/>
            </w:tabs>
            <w:rPr/>
          </w:pPr>
          <w:hyperlink w:anchor="__RefHeading___Toc791_2333305189">
            <w:r>
              <w:rPr>
                <w:rStyle w:val="IndexLink"/>
              </w:rPr>
              <w:t>2. DHCP</w:t>
              <w:tab/>
              <w:t>5</w:t>
            </w:r>
          </w:hyperlink>
        </w:p>
        <w:p>
          <w:pPr>
            <w:pStyle w:val="TOC1"/>
            <w:tabs>
              <w:tab w:val="clear" w:pos="9072"/>
              <w:tab w:val="right" w:pos="9071" w:leader="dot"/>
            </w:tabs>
            <w:rPr/>
          </w:pPr>
          <w:hyperlink w:anchor="__RefHeading___Toc793_2333305189">
            <w:r>
              <w:rPr>
                <w:rStyle w:val="IndexLink"/>
              </w:rPr>
              <w:t>3. DNS</w:t>
              <w:tab/>
              <w:t>5</w:t>
            </w:r>
          </w:hyperlink>
        </w:p>
        <w:p>
          <w:pPr>
            <w:pStyle w:val="TOC1"/>
            <w:tabs>
              <w:tab w:val="clear" w:pos="9072"/>
              <w:tab w:val="right" w:pos="9071" w:leader="dot"/>
            </w:tabs>
            <w:rPr/>
          </w:pPr>
          <w:hyperlink w:anchor="__RefHeading___Toc795_2333305189">
            <w:r>
              <w:rPr>
                <w:rStyle w:val="IndexLink"/>
              </w:rPr>
              <w:t>4. Netzwerk Layout</w:t>
              <w:tab/>
              <w:t>5</w:t>
            </w:r>
          </w:hyperlink>
        </w:p>
        <w:p>
          <w:pPr>
            <w:pStyle w:val="TOC1"/>
            <w:tabs>
              <w:tab w:val="clear" w:pos="9072"/>
              <w:tab w:val="right" w:pos="9071" w:leader="dot"/>
            </w:tabs>
            <w:rPr/>
          </w:pPr>
          <w:hyperlink w:anchor="__RefHeading___Toc797_2333305189">
            <w:r>
              <w:rPr>
                <w:rStyle w:val="IndexLink"/>
              </w:rPr>
              <w:t>5. Resilienz</w:t>
              <w:tab/>
              <w:t>6</w:t>
            </w:r>
          </w:hyperlink>
        </w:p>
        <w:p>
          <w:pPr>
            <w:pStyle w:val="TOC1"/>
            <w:tabs>
              <w:tab w:val="clear" w:pos="9072"/>
              <w:tab w:val="right" w:pos="9071" w:leader="dot"/>
            </w:tabs>
            <w:rPr/>
          </w:pPr>
          <w:hyperlink w:anchor="__RefHeading___Toc961_2262877758">
            <w:r>
              <w:rPr>
                <w:rStyle w:val="IndexLink"/>
              </w:rPr>
              <w:t>6. Probleme</w:t>
              <w:tab/>
              <w:t>6</w:t>
            </w:r>
          </w:hyperlink>
        </w:p>
        <w:p>
          <w:pPr>
            <w:pStyle w:val="TOC1"/>
            <w:tabs>
              <w:tab w:val="clear" w:pos="9072"/>
              <w:tab w:val="right" w:pos="9071" w:leader="dot"/>
            </w:tabs>
            <w:rPr/>
          </w:pPr>
          <w:hyperlink w:anchor="__RefHeading___Toc799_2333305189">
            <w:r>
              <w:rPr>
                <w:rStyle w:val="IndexLink"/>
              </w:rPr>
              <w:t>7. Anhang</w:t>
              <w:tab/>
              <w:t>7</w:t>
            </w:r>
          </w:hyperlink>
        </w:p>
        <w:p>
          <w:pPr>
            <w:pStyle w:val="TOC2"/>
            <w:tabs>
              <w:tab w:val="clear" w:pos="8789"/>
              <w:tab w:val="right" w:pos="9071" w:leader="dot"/>
            </w:tabs>
            <w:rPr/>
          </w:pPr>
          <w:hyperlink w:anchor="__RefHeading___Toc963_2262877758">
            <w:r>
              <w:rPr>
                <w:rStyle w:val="IndexLink"/>
              </w:rPr>
              <w:t>7.1 VLANs and Subnets</w:t>
              <w:tab/>
              <w:t>7</w:t>
            </w:r>
          </w:hyperlink>
        </w:p>
        <w:p>
          <w:pPr>
            <w:pStyle w:val="TOC2"/>
            <w:tabs>
              <w:tab w:val="clear" w:pos="8789"/>
              <w:tab w:val="right" w:pos="9071" w:leader="dot"/>
            </w:tabs>
            <w:rPr/>
          </w:pPr>
          <w:hyperlink w:anchor="__RefHeading___Toc965_2262877758">
            <w:r>
              <w:rPr>
                <w:rStyle w:val="IndexLink"/>
              </w:rPr>
              <w:t>7.2 IP Address Plan</w:t>
              <w:tab/>
              <w:t>7</w:t>
            </w:r>
          </w:hyperlink>
        </w:p>
        <w:p>
          <w:pPr>
            <w:pStyle w:val="TOC2"/>
            <w:tabs>
              <w:tab w:val="clear" w:pos="8789"/>
              <w:tab w:val="right" w:pos="9071" w:leader="dot"/>
            </w:tabs>
            <w:rPr/>
          </w:pPr>
          <w:hyperlink w:anchor="__RefHeading___Toc967_2262877758">
            <w:r>
              <w:rPr>
                <w:rStyle w:val="IndexLink"/>
              </w:rPr>
              <w:t>7.3 Router</w:t>
              <w:tab/>
              <w:t>7</w:t>
            </w:r>
          </w:hyperlink>
        </w:p>
        <w:p>
          <w:pPr>
            <w:pStyle w:val="TOC2"/>
            <w:tabs>
              <w:tab w:val="clear" w:pos="8789"/>
              <w:tab w:val="right" w:pos="9071" w:leader="dot"/>
            </w:tabs>
            <w:rPr/>
          </w:pPr>
          <w:hyperlink w:anchor="__RefHeading___Toc969_2262877758">
            <w:r>
              <w:rPr>
                <w:rStyle w:val="IndexLink"/>
              </w:rPr>
              <w:t>7.4 Switch1 – Upper Floor</w:t>
              <w:tab/>
              <w:t>8</w:t>
            </w:r>
          </w:hyperlink>
        </w:p>
        <w:p>
          <w:pPr>
            <w:pStyle w:val="TOC2"/>
            <w:tabs>
              <w:tab w:val="clear" w:pos="8789"/>
              <w:tab w:val="right" w:pos="9071" w:leader="dot"/>
            </w:tabs>
            <w:rPr/>
          </w:pPr>
          <w:hyperlink w:anchor="__RefHeading___Toc971_2262877758">
            <w:r>
              <w:rPr>
                <w:rStyle w:val="IndexLink"/>
              </w:rPr>
              <w:t>7.5 Switch 2 – Lower Floor</w:t>
              <w:tab/>
              <w:t>8</w:t>
            </w:r>
          </w:hyperlink>
        </w:p>
        <w:p>
          <w:pPr>
            <w:pStyle w:val="TOC2"/>
            <w:tabs>
              <w:tab w:val="clear" w:pos="8789"/>
              <w:tab w:val="right" w:pos="9071" w:leader="dot"/>
            </w:tabs>
            <w:rPr/>
          </w:pPr>
          <w:hyperlink w:anchor="__RefHeading___Toc973_2262877758">
            <w:r>
              <w:rPr>
                <w:rStyle w:val="IndexLink"/>
              </w:rPr>
              <w:t>7.6 DHCP – Pool</w:t>
              <w:tab/>
              <w:t>8</w:t>
            </w:r>
          </w:hyperlink>
        </w:p>
        <w:p>
          <w:pPr>
            <w:pStyle w:val="TOC2"/>
            <w:tabs>
              <w:tab w:val="clear" w:pos="8789"/>
              <w:tab w:val="right" w:pos="9071" w:leader="dot"/>
            </w:tabs>
            <w:rPr/>
          </w:pPr>
          <w:hyperlink w:anchor="__RefHeading___Toc975_2262877758">
            <w:r>
              <w:rPr>
                <w:rStyle w:val="IndexLink"/>
              </w:rPr>
              <w:t>7.6 DNS</w:t>
              <w:tab/>
              <w:t>8</w:t>
            </w:r>
          </w:hyperlink>
        </w:p>
        <w:p>
          <w:pPr>
            <w:pStyle w:val="TOC2"/>
            <w:tabs>
              <w:tab w:val="clear" w:pos="8789"/>
              <w:tab w:val="right" w:pos="9071" w:leader="dot"/>
            </w:tabs>
            <w:rPr/>
          </w:pPr>
          <w:hyperlink w:anchor="__RefHeading___Toc977_2262877758">
            <w:r>
              <w:rPr>
                <w:rStyle w:val="IndexLink"/>
              </w:rPr>
              <w:t>7.7 Universal Password</w:t>
              <w:tab/>
              <w:t>9</w:t>
            </w:r>
          </w:hyperlink>
          <w:r>
            <w:rPr>
              <w:rStyle w:val="IndexLink"/>
            </w:rPr>
            <w:fldChar w:fldCharType="end"/>
          </w:r>
        </w:p>
      </w:sdtContent>
    </w:sdt>
    <w:p>
      <w:pPr>
        <w:pStyle w:val="Heading1"/>
        <w:rPr>
          <w:color w:val="000000"/>
          <w:sz w:val="28"/>
          <w:szCs w:val="28"/>
        </w:rPr>
      </w:pPr>
      <w:r>
        <w:rPr>
          <w:color w:themeColor="accent1" w:themeShade="bf" w:val="000000"/>
          <w:sz w:val="28"/>
          <w:szCs w:val="28"/>
        </w:rPr>
      </w:r>
      <w:r>
        <w:br w:type="page"/>
      </w:r>
    </w:p>
    <w:p>
      <w:pPr>
        <w:pStyle w:val="Heading1"/>
        <w:spacing w:before="0" w:after="80"/>
        <w:rPr>
          <w:color w:val="000000"/>
          <w:sz w:val="28"/>
          <w:szCs w:val="28"/>
        </w:rPr>
      </w:pPr>
      <w:bookmarkStart w:id="1" w:name="__RefHeading___Toc789_2333305189"/>
      <w:bookmarkEnd w:id="1"/>
      <w:r>
        <w:rPr>
          <w:color w:val="000000"/>
          <w:sz w:val="28"/>
          <w:szCs w:val="28"/>
        </w:rPr>
        <w:t>1. Subnets und VLANs</w:t>
      </w:r>
    </w:p>
    <w:p>
      <w:pPr>
        <w:pStyle w:val="Normal"/>
        <w:jc w:val="both"/>
        <w:rPr/>
      </w:pPr>
      <w:r>
        <w:rPr/>
        <w:t>Die Subnets sind folgendermassen aufgeteilt:</w:t>
      </w:r>
    </w:p>
    <w:p>
      <w:pPr>
        <w:pStyle w:val="Normal"/>
        <w:numPr>
          <w:ilvl w:val="0"/>
          <w:numId w:val="3"/>
        </w:numPr>
        <w:jc w:val="both"/>
        <w:rPr/>
      </w:pPr>
      <w:r>
        <w:rPr/>
        <w:t>Employees</w:t>
      </w:r>
    </w:p>
    <w:p>
      <w:pPr>
        <w:pStyle w:val="Normal"/>
        <w:numPr>
          <w:ilvl w:val="1"/>
          <w:numId w:val="3"/>
        </w:numPr>
        <w:jc w:val="both"/>
        <w:rPr/>
      </w:pPr>
      <w:r>
        <w:rPr/>
        <w:t>192.168.10.0/24</w:t>
      </w:r>
    </w:p>
    <w:p>
      <w:pPr>
        <w:pStyle w:val="Normal"/>
        <w:numPr>
          <w:ilvl w:val="1"/>
          <w:numId w:val="3"/>
        </w:numPr>
        <w:jc w:val="both"/>
        <w:rPr/>
      </w:pPr>
      <w:r>
        <w:rPr/>
        <w:t>VLAN: 10</w:t>
      </w:r>
    </w:p>
    <w:p>
      <w:pPr>
        <w:pStyle w:val="Normal"/>
        <w:numPr>
          <w:ilvl w:val="0"/>
          <w:numId w:val="3"/>
        </w:numPr>
        <w:jc w:val="both"/>
        <w:rPr/>
      </w:pPr>
      <w:r>
        <w:rPr/>
        <w:t>Testing</w:t>
      </w:r>
    </w:p>
    <w:p>
      <w:pPr>
        <w:pStyle w:val="Normal"/>
        <w:numPr>
          <w:ilvl w:val="1"/>
          <w:numId w:val="3"/>
        </w:numPr>
        <w:jc w:val="both"/>
        <w:rPr/>
      </w:pPr>
      <w:r>
        <w:rPr/>
        <w:t>192.168.20.0/24</w:t>
      </w:r>
    </w:p>
    <w:p>
      <w:pPr>
        <w:pStyle w:val="Normal"/>
        <w:numPr>
          <w:ilvl w:val="1"/>
          <w:numId w:val="3"/>
        </w:numPr>
        <w:jc w:val="both"/>
        <w:rPr/>
      </w:pPr>
      <w:r>
        <w:rPr/>
        <w:t>VLAN: 20</w:t>
      </w:r>
    </w:p>
    <w:p>
      <w:pPr>
        <w:pStyle w:val="Normal"/>
        <w:numPr>
          <w:ilvl w:val="0"/>
          <w:numId w:val="3"/>
        </w:numPr>
        <w:jc w:val="both"/>
        <w:rPr/>
      </w:pPr>
      <w:r>
        <w:rPr/>
        <w:t>Servers</w:t>
      </w:r>
    </w:p>
    <w:p>
      <w:pPr>
        <w:pStyle w:val="Normal"/>
        <w:numPr>
          <w:ilvl w:val="1"/>
          <w:numId w:val="3"/>
        </w:numPr>
        <w:jc w:val="both"/>
        <w:rPr/>
      </w:pPr>
      <w:r>
        <w:rPr/>
        <w:t>192.168.30.0/24</w:t>
      </w:r>
    </w:p>
    <w:p>
      <w:pPr>
        <w:pStyle w:val="Normal"/>
        <w:numPr>
          <w:ilvl w:val="1"/>
          <w:numId w:val="3"/>
        </w:numPr>
        <w:jc w:val="both"/>
        <w:rPr/>
      </w:pPr>
      <w:r>
        <w:rPr/>
        <w:t>VLAN: 30</w:t>
      </w:r>
    </w:p>
    <w:p>
      <w:pPr>
        <w:pStyle w:val="Normal"/>
        <w:jc w:val="both"/>
        <w:rPr/>
      </w:pPr>
      <w:r>
        <w:rPr/>
        <w:t xml:space="preserve">Die Aufteilung </w:t>
      </w:r>
      <w:r>
        <w:rPr/>
        <w:t xml:space="preserve">in drei Subnets </w:t>
      </w:r>
      <w:r>
        <w:rPr/>
        <w:t xml:space="preserve">ist von der Aufgabenstellung so vorgegeben und hat den Vorteil, dass reguläre </w:t>
      </w:r>
      <w:r>
        <w:rPr/>
        <w:t xml:space="preserve">Angestellte </w:t>
      </w:r>
      <w:r>
        <w:rPr/>
        <w:t>ihren eigenen IP-Adressraum haben, der nicht von Testgeräten, die oft ersetzt werden oder neue IPs erhalten, aufgebraucht wird. Server erhalten ebenfalls ihren eigenen Adressraum.</w:t>
      </w:r>
    </w:p>
    <w:p>
      <w:pPr>
        <w:pStyle w:val="Normal"/>
        <w:jc w:val="both"/>
        <w:rPr/>
      </w:pPr>
      <w:r>
        <w:rPr/>
        <w:t xml:space="preserve">/24er Adressen </w:t>
      </w:r>
      <w:r>
        <w:rPr/>
        <w:t>werden verwendet</w:t>
      </w:r>
      <w:r>
        <w:rPr/>
        <w:t xml:space="preserve">, da das Unternehmen bereits 100 Angestellte beschäftigt und wachsen können muss. Mit einer /25er Adresse wären bis zu 126 Adressen verfügbar, was zum aktuellen Zeitpunkt ausreichen würde, aber in ein paar Jahren werden vielleicht mehr neue Arbeitskräfte eingestellt oder vielleicht haben einzelne Arbeitskräfte auch mehrere Geräte mit eigenen IPs, womit mehr Adressen benötigt werden. Entsprechend ergibt eine /24er Adresse mit bis zu 254 Adressen mehr Sinn. Bei Testgeräten und Servern </w:t>
      </w:r>
      <w:r>
        <w:rPr/>
        <w:t>ist</w:t>
      </w:r>
      <w:r>
        <w:rPr/>
        <w:t xml:space="preserve"> von dieser Strategie nicht abgewichen </w:t>
      </w:r>
      <w:r>
        <w:rPr/>
        <w:t>worden,</w:t>
      </w:r>
      <w:r>
        <w:rPr/>
        <w:t xml:space="preserve"> da aus der Aufgabenstellung nicht herauszulesen ist, wie viele Adressen benötigt werden. </w:t>
      </w:r>
      <w:r>
        <w:rPr/>
        <w:t>E</w:t>
      </w:r>
      <w:r>
        <w:rPr/>
        <w:t xml:space="preserve">s ist aber denkbar, dass kleinere Adressräume ausreichen würden – </w:t>
      </w:r>
      <w:r>
        <w:rPr/>
        <w:t>das hängt vom Bedarf an Servern und Testgeräten des Unternehmens ab.</w:t>
      </w:r>
    </w:p>
    <w:p>
      <w:pPr>
        <w:pStyle w:val="Normal"/>
        <w:jc w:val="both"/>
        <w:rPr/>
      </w:pPr>
      <w:r>
        <w:rPr/>
        <w:t>Die VLANs sind nach den zugewiesenen IP-Adressen benannt, um sie sich leichter merken zu können, hätten aber auch anders gewählt werden können.</w:t>
      </w:r>
      <w:r>
        <w:br w:type="page"/>
      </w:r>
    </w:p>
    <w:p>
      <w:pPr>
        <w:pStyle w:val="Heading1"/>
        <w:spacing w:before="0" w:after="80"/>
        <w:rPr>
          <w:color w:val="000000"/>
          <w:sz w:val="28"/>
          <w:szCs w:val="40"/>
        </w:rPr>
      </w:pPr>
      <w:bookmarkStart w:id="2" w:name="__RefHeading___Toc791_2333305189"/>
      <w:bookmarkEnd w:id="2"/>
      <w:r>
        <w:rPr>
          <w:color w:val="000000"/>
          <w:sz w:val="28"/>
          <w:szCs w:val="40"/>
        </w:rPr>
        <w:t>2. DHCP</w:t>
      </w:r>
    </w:p>
    <w:p>
      <w:pPr>
        <w:pStyle w:val="Normal"/>
        <w:jc w:val="both"/>
        <w:rPr>
          <w:color w:val="000000"/>
        </w:rPr>
      </w:pPr>
      <w:r>
        <w:rPr>
          <w:color w:val="000000"/>
        </w:rPr>
        <w:t>Der DHCP-Server ist direkt mit dem Switch0 auf dem ersten Stock verbunden und vergibt Adressen ab 192.168.10.30 für Angestellte und 192.168.20.30 für Testgeräte. Die Adressen werden nicht direkt ab .1 vergeben, da bei den Layer 3 Switches Interfaces für die verschiedenen VLANs benötigt werden, womit z.B. .1 und .2 bereits von den beiden Switches eingenommen werden, bei jedem der drei VLANS bzw. Subnets. Falls die Firma weiter wächst und deshalb zusätzliche Switches benötigt (bzw. sie benötigt auf jeden Fall weitere Switches, da ein Switch nur über 24 Fast Ethernet-Ports verfügt, was für 100 Angestellte selbst mit zwei Switches zu wenig ist), gibt es noch weitere Adressen für bis zu 27 zusätzliche Switches, was auf jeden Fall ausreichen sollte. Auch können bei Bedarf weitere Adressen manuell vergeben werden.</w:t>
      </w:r>
    </w:p>
    <w:p>
      <w:pPr>
        <w:pStyle w:val="Normal"/>
        <w:jc w:val="both"/>
        <w:rPr>
          <w:color w:val="000000"/>
        </w:rPr>
      </w:pPr>
      <w:r>
        <w:rPr>
          <w:color w:val="000000"/>
        </w:rPr>
        <w:t>Server erhalten statische Adressen, da diese sich nicht ändern dürfen, ansonsten wäre ein Server nicht mehr jederzeit unter derselben IP erreichbar.</w:t>
      </w:r>
    </w:p>
    <w:p>
      <w:pPr>
        <w:pStyle w:val="Normal"/>
        <w:jc w:val="both"/>
        <w:rPr>
          <w:color w:val="000000"/>
        </w:rPr>
      </w:pPr>
      <w:r>
        <w:rPr>
          <w:color w:val="000000"/>
        </w:rPr>
      </w:r>
    </w:p>
    <w:p>
      <w:pPr>
        <w:pStyle w:val="Heading1"/>
        <w:rPr>
          <w:color w:val="000000"/>
          <w:sz w:val="28"/>
          <w:szCs w:val="40"/>
        </w:rPr>
      </w:pPr>
      <w:bookmarkStart w:id="3" w:name="__RefHeading___Toc793_2333305189"/>
      <w:bookmarkEnd w:id="3"/>
      <w:r>
        <w:rPr>
          <w:color w:val="000000"/>
          <w:sz w:val="28"/>
          <w:szCs w:val="40"/>
        </w:rPr>
        <w:t>3. DNS</w:t>
      </w:r>
    </w:p>
    <w:p>
      <w:pPr>
        <w:pStyle w:val="Normal"/>
        <w:jc w:val="both"/>
        <w:rPr>
          <w:color w:val="000000"/>
        </w:rPr>
      </w:pPr>
      <w:r>
        <w:rPr>
          <w:color w:val="000000"/>
        </w:rPr>
        <w:t xml:space="preserve">Wie in der Aufgabenstellung gefordert, wurde dem DNS-Server, der auch der DHCP-Server ist, ein Domain Name „dhcpdns“ zugewiesen. </w:t>
      </w:r>
      <w:r>
        <w:rPr>
          <w:color w:val="000000"/>
        </w:rPr>
        <w:t>Da beim Setup von DHCP jeweils auch die IP des Servers als Adresse des DNS-Servers hinterlegt wurde, wird diese jetzt auch automatisch zusammen mit der IP für einen PC eingestellt, womit jeder PC, der via DHCP eine IP erhält auch DNS nutzen kann. Den Servern musste die IP des DNS-Servers manuell hinterlegt werden, da diese nicht via DHCP sondern statisch Adressen erhalten.</w:t>
      </w:r>
    </w:p>
    <w:p>
      <w:pPr>
        <w:pStyle w:val="Normal"/>
        <w:jc w:val="both"/>
        <w:rPr>
          <w:color w:val="000000"/>
        </w:rPr>
      </w:pPr>
      <w:r>
        <w:rPr>
          <w:color w:val="000000"/>
        </w:rPr>
      </w:r>
      <w:r>
        <w:br w:type="page"/>
      </w:r>
    </w:p>
    <w:p>
      <w:pPr>
        <w:pStyle w:val="Heading1"/>
        <w:rPr>
          <w:color w:val="000000"/>
          <w:sz w:val="28"/>
          <w:szCs w:val="40"/>
        </w:rPr>
      </w:pPr>
      <w:bookmarkStart w:id="4" w:name="__RefHeading___Toc795_2333305189"/>
      <w:bookmarkEnd w:id="4"/>
      <w:r>
        <w:rPr>
          <w:color w:val="000000"/>
          <w:sz w:val="28"/>
          <w:szCs w:val="40"/>
        </w:rPr>
        <w:t>4. Netzwerk Layout</w:t>
      </w:r>
    </w:p>
    <w:p>
      <w:pPr>
        <w:pStyle w:val="Normal"/>
        <w:jc w:val="both"/>
        <w:rPr/>
      </w:pPr>
      <w:r>
        <w:rPr/>
        <w:t>Das Netzwerk ist aufgebaut wie in der Aufgabenstellung gefordert: Ein Switch für den ersten Stock, verbunden via Etherchannel mit einem zweiten im Erdgeschoss. An beiden Switches wurden mehrere Geräte aus den Subnets Testing (.20) und Employees (.10) angehängt. Der Serverraum steht im ersten Stock, somit sind die Server am Switch auf ihrer Etage (Switch0) angeschlossen. Der Router ist ebenfalls an diesen „Main Switch“ angeschlossen. Die Switches und der Router sind mit dem universellen Passwort „CompanyNet“ gesichert.</w:t>
      </w:r>
    </w:p>
    <w:p>
      <w:pPr>
        <w:pStyle w:val="Normal"/>
        <w:jc w:val="both"/>
        <w:rPr/>
      </w:pPr>
      <w:r>
        <w:rPr/>
        <w:t>Bei diesem Layout ist es möglich, weitere Switches an den Main Switch anzuhängen, um Kapazitäten für zusätzliche Geräte zu schaffen.</w:t>
      </w:r>
    </w:p>
    <w:p>
      <w:pPr>
        <w:pStyle w:val="Normal"/>
        <w:jc w:val="both"/>
        <w:rPr/>
      </w:pPr>
      <w:r>
        <w:rPr/>
        <w:t>Wie gefordert können die Geräte der Angestellten und Testgeräte miteinander kommunizieren. Auch Server können mit diesen kommunizieren, was für Services wie z.B. DHCP notwendig ist. Entsprechend können via Trunking alle Geräte der drei VLANs miteinander kommunizieren, egal, an welchem Switch sie angehängt sind. Da Layer 3 Switches verwendet wurden, war Trunking alleine aber nicht genug. Zusätzlich mussten Interfaces mit eigenen IP-Adressen für jedes VLAN eingerichtet werden – die Geräte können nur diese pingen, nicht den Switch selbst. Damit die Packets korrekt von einem Switch zum nächsten weitergeleitet werden, wurden als Next Hop die jeweiligen Interfaces für die VLANs auf dem nächsten Switch angegeben. Damit Geräte, die noch über keine IP verfügen, dennoch vom DHCP, der ebenfalls in einem separaten VLAN ist, eine IP erhalten können, wurde dessen IP als IP Helper Adress hinterlegt. Als Trunks wurden die Ports des Etherchannels verwendet.</w:t>
      </w:r>
    </w:p>
    <w:p>
      <w:pPr>
        <w:pStyle w:val="Normal"/>
        <w:jc w:val="both"/>
        <w:rPr/>
      </w:pPr>
      <w:r>
        <w:rPr/>
        <w:t>Falls Server nicht von Mitarbeitern erreicht werden sollten, kann Trunking für diese deaktiviert werden, dann aber muss der DHCP in ein anderes VLAN, was für die Server kein Problem wäre, da diese statische Adressen erhalten.</w:t>
      </w:r>
    </w:p>
    <w:p>
      <w:pPr>
        <w:pStyle w:val="Normal"/>
        <w:jc w:val="both"/>
        <w:rPr/>
      </w:pPr>
      <w:r>
        <w:rPr/>
      </w:r>
      <w:r>
        <w:br w:type="page"/>
      </w:r>
    </w:p>
    <w:p>
      <w:pPr>
        <w:pStyle w:val="Heading1"/>
        <w:rPr>
          <w:color w:val="000000"/>
          <w:sz w:val="28"/>
          <w:szCs w:val="40"/>
        </w:rPr>
      </w:pPr>
      <w:bookmarkStart w:id="5" w:name="__RefHeading___Toc797_2333305189"/>
      <w:bookmarkEnd w:id="5"/>
      <w:r>
        <w:rPr>
          <w:color w:val="000000"/>
          <w:sz w:val="28"/>
          <w:szCs w:val="40"/>
        </w:rPr>
        <w:t>5. Resilienz</w:t>
      </w:r>
    </w:p>
    <w:p>
      <w:pPr>
        <w:pStyle w:val="Normal"/>
        <w:jc w:val="both"/>
        <w:rPr/>
      </w:pPr>
      <w:r>
        <w:rPr/>
        <w:t xml:space="preserve">Damit das Netzwerk auch noch funktioniert, wenn es neu gestartet werden muss, wurde die Startup Config mit dem Command „copy running-config startup-config“ gespeichert. So werden die Geräte direkt dieselben Einstellungen verwenden, die anfangs eingestellt wurden. </w:t>
      </w:r>
      <w:r>
        <w:rPr/>
        <w:t>Kommt es also zu einem Stromausfall, wird während diesem ohne Notstromgenerator gar nichts funktionieren, sobald aber die Geräte wieder mit Strom versorgt werden, können diese neu gestartet werden und müssen nicht neu aufgesetzt oder eingestellt werden.</w:t>
      </w:r>
    </w:p>
    <w:p>
      <w:pPr>
        <w:pStyle w:val="Normal"/>
        <w:jc w:val="both"/>
        <w:rPr/>
      </w:pPr>
      <w:r>
        <w:rPr/>
      </w:r>
    </w:p>
    <w:p>
      <w:pPr>
        <w:pStyle w:val="Heading1"/>
        <w:rPr>
          <w:color w:val="000000"/>
          <w:sz w:val="28"/>
          <w:szCs w:val="40"/>
        </w:rPr>
      </w:pPr>
      <w:bookmarkStart w:id="6" w:name="__RefHeading___Toc961_2262877758"/>
      <w:bookmarkEnd w:id="6"/>
      <w:r>
        <w:rPr>
          <w:color w:val="000000"/>
          <w:sz w:val="28"/>
          <w:szCs w:val="40"/>
        </w:rPr>
        <w:t>6. Probleme</w:t>
      </w:r>
    </w:p>
    <w:p>
      <w:pPr>
        <w:pStyle w:val="Normal"/>
        <w:jc w:val="both"/>
        <w:rPr/>
      </w:pPr>
      <w:r>
        <w:rPr/>
        <w:t>Es gab auf technischer Ebene keine Probleme, die bis jetzt nicht behoben worden sind, bis auf eines. Es beeinträchtigt die Funktion des Netzwerks nicht, aber eigentlich sollten für den Etherchannel Fa0/23-24 verwendet werden, nicht Fa0/21-22. Auf diese beiden Ports wurde ausgewichen, da in vorherigen Versuchen, den Etherchannel einzurichten, Layer 3 Konfigurationen auf den Ports Fa0/23-24 vorgenommen wurden, die jetzt scheinbar Trunking verhindern. Es wurde versucht, mit dem Command „Switch#: default interface fa0/24“ (bzw. „fa0/23) die Einstellungen rückgangig zu machen, aber aus einem unbekannten Grund hat das nicht funktioniert. Um nicht alle Änderung mit show running configs anschauen und manuell rückgängig machen zu müssen, wurden einfach zwei andere Ports verwendet, deren Einstellungen bis dahin nicht verändert worden waren.</w:t>
      </w:r>
    </w:p>
    <w:p>
      <w:pPr>
        <w:pStyle w:val="Normal"/>
        <w:jc w:val="both"/>
        <w:rPr/>
      </w:pPr>
      <w:r>
        <w:rPr/>
      </w:r>
      <w:r>
        <w:br w:type="page"/>
      </w:r>
    </w:p>
    <w:p>
      <w:pPr>
        <w:pStyle w:val="Heading1"/>
        <w:rPr>
          <w:color w:val="000000"/>
          <w:sz w:val="28"/>
          <w:szCs w:val="40"/>
        </w:rPr>
      </w:pPr>
      <w:bookmarkStart w:id="7" w:name="__RefHeading___Toc799_2333305189"/>
      <w:bookmarkEnd w:id="7"/>
      <w:r>
        <w:rPr>
          <w:color w:val="000000"/>
          <w:sz w:val="28"/>
          <w:szCs w:val="40"/>
        </w:rPr>
        <w:t>7</w:t>
      </w:r>
      <w:r>
        <w:rPr>
          <w:color w:val="000000"/>
          <w:sz w:val="28"/>
          <w:szCs w:val="40"/>
        </w:rPr>
        <w:t>. Anhang</w:t>
      </w:r>
    </w:p>
    <w:p>
      <w:pPr>
        <w:pStyle w:val="Normal"/>
        <w:rPr>
          <w:color w:val="000000"/>
          <w:lang w:val="de-AT"/>
        </w:rPr>
      </w:pPr>
      <w:r>
        <w:rPr>
          <w:color w:val="000000"/>
          <w:lang w:val="de-AT"/>
        </w:rPr>
      </w:r>
    </w:p>
    <w:p>
      <w:pPr>
        <w:pStyle w:val="Heading2"/>
        <w:rPr>
          <w:color w:val="000000"/>
          <w:sz w:val="24"/>
          <w:szCs w:val="32"/>
        </w:rPr>
      </w:pPr>
      <w:bookmarkStart w:id="8" w:name="__RefHeading___Toc963_2262877758"/>
      <w:bookmarkEnd w:id="8"/>
      <w:r>
        <w:rPr>
          <w:color w:val="000000"/>
          <w:sz w:val="24"/>
          <w:szCs w:val="32"/>
          <w:lang w:val="en-US"/>
        </w:rPr>
        <w:t xml:space="preserve">7.1 </w:t>
      </w:r>
      <w:r>
        <w:rPr>
          <w:color w:val="000000"/>
          <w:sz w:val="24"/>
          <w:szCs w:val="32"/>
          <w:lang w:val="en-US"/>
        </w:rPr>
        <w:t>VLANs and Subnets</w:t>
      </w:r>
    </w:p>
    <w:tbl>
      <w:tblPr>
        <w:tblStyle w:val="ListTable6ColourfulAccent3"/>
        <w:tblpPr w:vertAnchor="text" w:horzAnchor="margin" w:leftFromText="141" w:rightFromText="141" w:tblpX="0" w:tblpY="22"/>
        <w:tblW w:w="90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134"/>
        <w:gridCol w:w="1843"/>
        <w:gridCol w:w="2047"/>
        <w:gridCol w:w="2092"/>
        <w:gridCol w:w="1956"/>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1134"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color w:val="auto"/>
                <w:lang w:val="de-AT"/>
              </w:rPr>
            </w:pPr>
            <w:r>
              <w:rPr>
                <w:rFonts w:eastAsia="游明朝" w:cs=""/>
                <w:b/>
                <w:bCs/>
                <w:color w:val="auto"/>
                <w:kern w:val="2"/>
                <w:sz w:val="24"/>
                <w:szCs w:val="24"/>
                <w:lang w:val="de-AT" w:eastAsia="ja-JP" w:bidi="ar-SA"/>
              </w:rPr>
              <w:t>VLAN</w:t>
            </w:r>
          </w:p>
        </w:tc>
        <w:tc>
          <w:tcPr>
            <w:tcW w:w="1843"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Name</w:t>
            </w:r>
          </w:p>
        </w:tc>
        <w:tc>
          <w:tcPr>
            <w:tcW w:w="2047"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val="false"/>
                <w:bCs w:val="false"/>
                <w:lang w:val="de-AT"/>
              </w:rPr>
            </w:pPr>
            <w:r>
              <w:rPr>
                <w:rFonts w:eastAsia="游明朝" w:cs=""/>
                <w:b/>
                <w:bCs/>
                <w:color w:val="auto"/>
                <w:kern w:val="2"/>
                <w:sz w:val="24"/>
                <w:szCs w:val="24"/>
                <w:lang w:val="de-AT" w:eastAsia="ja-JP" w:bidi="ar-SA"/>
              </w:rPr>
              <w:t>Puropose</w:t>
            </w:r>
          </w:p>
        </w:tc>
        <w:tc>
          <w:tcPr>
            <w:tcW w:w="2092"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Subnet</w:t>
            </w:r>
          </w:p>
        </w:tc>
        <w:tc>
          <w:tcPr>
            <w:tcW w:w="1956"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Gateway</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1134"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10</w:t>
            </w:r>
          </w:p>
        </w:tc>
        <w:tc>
          <w:tcPr>
            <w:tcW w:w="1843"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Employees</w:t>
            </w:r>
          </w:p>
        </w:tc>
        <w:tc>
          <w:tcPr>
            <w:tcW w:w="2047"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Regular Empoyees</w:t>
            </w:r>
          </w:p>
        </w:tc>
        <w:tc>
          <w:tcPr>
            <w:tcW w:w="2092"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192.168.10.0/24</w:t>
            </w:r>
          </w:p>
        </w:tc>
        <w:tc>
          <w:tcPr>
            <w:tcW w:w="1956"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192.168.10.1</w:t>
            </w:r>
          </w:p>
        </w:tc>
      </w:tr>
      <w:tr>
        <w:trPr>
          <w:trHeight w:val="454" w:hRule="atLeast"/>
        </w:trPr>
        <w:tc>
          <w:tcPr>
            <w:tcW w:w="1134"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20</w:t>
            </w:r>
          </w:p>
        </w:tc>
        <w:tc>
          <w:tcPr>
            <w:tcW w:w="1843" w:type="dxa"/>
            <w:tcBorders>
              <w:top w:val="nil"/>
              <w:left w:val="single" w:sz="2" w:space="0" w:color="A5A5A5"/>
              <w:bottom w:val="nil"/>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Testing</w:t>
            </w:r>
          </w:p>
        </w:tc>
        <w:tc>
          <w:tcPr>
            <w:tcW w:w="2047" w:type="dxa"/>
            <w:tcBorders>
              <w:top w:val="nil"/>
              <w:left w:val="single" w:sz="2" w:space="0" w:color="A5A5A5"/>
              <w:bottom w:val="nil"/>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Testing Devices</w:t>
            </w:r>
          </w:p>
        </w:tc>
        <w:tc>
          <w:tcPr>
            <w:tcW w:w="2092" w:type="dxa"/>
            <w:tcBorders>
              <w:top w:val="nil"/>
              <w:left w:val="single" w:sz="2" w:space="0" w:color="A5A5A5"/>
              <w:bottom w:val="nil"/>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192.168.20.0/24</w:t>
            </w:r>
          </w:p>
        </w:tc>
        <w:tc>
          <w:tcPr>
            <w:tcW w:w="1956"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192.168.20.1</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1134" w:type="dxa"/>
            <w:cnfStyle w:val="001000000000" w:firstRow="0" w:lastRow="0" w:firstColumn="1" w:lastColumn="0" w:oddVBand="0" w:evenVBand="0" w:oddHBand="0" w:evenHBand="0" w:firstRowFirstColumn="0" w:firstRowLastColumn="0" w:lastRowFirstColumn="0" w:lastRowLastColumn="0"/>
            <w:tcBorders>
              <w:top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30</w:t>
            </w:r>
          </w:p>
        </w:tc>
        <w:tc>
          <w:tcPr>
            <w:tcW w:w="1843" w:type="dxa"/>
            <w:tcBorders>
              <w:top w:val="nil"/>
              <w:left w:val="single" w:sz="2" w:space="0" w:color="A5A5A5"/>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Servers</w:t>
            </w:r>
          </w:p>
        </w:tc>
        <w:tc>
          <w:tcPr>
            <w:tcW w:w="2047" w:type="dxa"/>
            <w:tcBorders>
              <w:top w:val="nil"/>
              <w:left w:val="single" w:sz="2" w:space="0" w:color="A5A5A5"/>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Servers</w:t>
            </w:r>
          </w:p>
        </w:tc>
        <w:tc>
          <w:tcPr>
            <w:tcW w:w="2092" w:type="dxa"/>
            <w:tcBorders>
              <w:top w:val="nil"/>
              <w:left w:val="single" w:sz="2" w:space="0" w:color="A5A5A5"/>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192.168.30.0/24</w:t>
            </w:r>
          </w:p>
        </w:tc>
        <w:tc>
          <w:tcPr>
            <w:tcW w:w="1956"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192.168.30.1</w:t>
            </w:r>
          </w:p>
        </w:tc>
      </w:tr>
    </w:tbl>
    <w:p>
      <w:pPr>
        <w:pStyle w:val="Subtitle"/>
        <w:rPr>
          <w:color w:val="000000"/>
          <w:lang w:val="de-AT"/>
        </w:rPr>
      </w:pPr>
      <w:r>
        <w:rPr>
          <w:color w:themeColor="accent1" w:val="000000"/>
          <w:lang w:val="de-AT"/>
        </w:rPr>
      </w:r>
    </w:p>
    <w:p>
      <w:pPr>
        <w:pStyle w:val="Heading2"/>
        <w:rPr>
          <w:color w:val="000000"/>
          <w:sz w:val="24"/>
          <w:szCs w:val="32"/>
        </w:rPr>
      </w:pPr>
      <w:bookmarkStart w:id="9" w:name="__RefHeading___Toc965_2262877758"/>
      <w:bookmarkEnd w:id="9"/>
      <w:r>
        <w:rPr>
          <w:color w:val="000000"/>
          <w:sz w:val="24"/>
          <w:szCs w:val="32"/>
        </w:rPr>
        <w:t xml:space="preserve">7.2 </w:t>
      </w:r>
      <w:r>
        <w:rPr>
          <w:color w:val="000000"/>
          <w:sz w:val="24"/>
          <w:szCs w:val="32"/>
        </w:rPr>
        <w:t>IP Address Plan</w:t>
      </w:r>
    </w:p>
    <w:tbl>
      <w:tblPr>
        <w:tblStyle w:val="ListTable6ColourfulAccent3"/>
        <w:tblpPr w:vertAnchor="text" w:horzAnchor="margin" w:leftFromText="141" w:rightFromText="141" w:tblpX="0" w:tblpY="22"/>
        <w:tblW w:w="9056"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438"/>
        <w:gridCol w:w="2348"/>
        <w:gridCol w:w="2609"/>
        <w:gridCol w:w="2660"/>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1438"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color w:val="auto"/>
                <w:lang w:val="de-AT"/>
              </w:rPr>
            </w:pPr>
            <w:r>
              <w:rPr>
                <w:rFonts w:eastAsia="游明朝" w:cs=""/>
                <w:b/>
                <w:bCs/>
                <w:color w:val="auto"/>
                <w:kern w:val="2"/>
                <w:sz w:val="24"/>
                <w:szCs w:val="24"/>
                <w:lang w:val="de-AT" w:eastAsia="ja-JP" w:bidi="ar-SA"/>
              </w:rPr>
              <w:t>Device</w:t>
            </w:r>
          </w:p>
        </w:tc>
        <w:tc>
          <w:tcPr>
            <w:tcW w:w="2348"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Interface</w:t>
            </w:r>
          </w:p>
        </w:tc>
        <w:tc>
          <w:tcPr>
            <w:tcW w:w="2609"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IP Address</w:t>
            </w:r>
          </w:p>
        </w:tc>
        <w:tc>
          <w:tcPr>
            <w:tcW w:w="2660"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Notes</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1438"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Router</w:t>
            </w:r>
          </w:p>
        </w:tc>
        <w:tc>
          <w:tcPr>
            <w:tcW w:w="2348"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G0/0.10</w:t>
            </w:r>
          </w:p>
        </w:tc>
        <w:tc>
          <w:tcPr>
            <w:tcW w:w="2609"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192.168.10.1</w:t>
            </w:r>
          </w:p>
        </w:tc>
        <w:tc>
          <w:tcPr>
            <w:tcW w:w="2660"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VLAN 10 gateway</w:t>
            </w:r>
          </w:p>
        </w:tc>
      </w:tr>
      <w:tr>
        <w:trPr>
          <w:trHeight w:val="454" w:hRule="atLeast"/>
        </w:trPr>
        <w:tc>
          <w:tcPr>
            <w:tcW w:w="1438"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Router</w:t>
            </w:r>
          </w:p>
        </w:tc>
        <w:tc>
          <w:tcPr>
            <w:tcW w:w="2348" w:type="dxa"/>
            <w:tcBorders>
              <w:top w:val="nil"/>
              <w:left w:val="single" w:sz="2" w:space="0" w:color="A5A5A5"/>
              <w:bottom w:val="nil"/>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G0/0.20</w:t>
            </w:r>
          </w:p>
        </w:tc>
        <w:tc>
          <w:tcPr>
            <w:tcW w:w="2609" w:type="dxa"/>
            <w:tcBorders>
              <w:top w:val="nil"/>
              <w:left w:val="single" w:sz="2" w:space="0" w:color="A5A5A5"/>
              <w:bottom w:val="nil"/>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192.168.20.1</w:t>
            </w:r>
          </w:p>
        </w:tc>
        <w:tc>
          <w:tcPr>
            <w:tcW w:w="2660"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VLAN 20 gateway</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1438" w:type="dxa"/>
            <w:cnfStyle w:val="001000000000" w:firstRow="0" w:lastRow="0" w:firstColumn="1" w:lastColumn="0" w:oddVBand="0" w:evenVBand="0" w:oddHBand="0" w:evenHBand="0" w:firstRowFirstColumn="0" w:firstRowLastColumn="0" w:lastRowFirstColumn="0" w:lastRowLastColumn="0"/>
            <w:tcBorders>
              <w:top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Router</w:t>
            </w:r>
          </w:p>
        </w:tc>
        <w:tc>
          <w:tcPr>
            <w:tcW w:w="2348" w:type="dxa"/>
            <w:tcBorders>
              <w:top w:val="nil"/>
              <w:left w:val="single" w:sz="2" w:space="0" w:color="A5A5A5"/>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G0/0.30</w:t>
            </w:r>
          </w:p>
        </w:tc>
        <w:tc>
          <w:tcPr>
            <w:tcW w:w="2609" w:type="dxa"/>
            <w:tcBorders>
              <w:top w:val="nil"/>
              <w:left w:val="single" w:sz="2" w:space="0" w:color="A5A5A5"/>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192.168.30.1</w:t>
            </w:r>
          </w:p>
        </w:tc>
        <w:tc>
          <w:tcPr>
            <w:tcW w:w="2660"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VLAN 30 gateway</w:t>
            </w:r>
          </w:p>
        </w:tc>
      </w:tr>
    </w:tbl>
    <w:p>
      <w:pPr>
        <w:pStyle w:val="Normal"/>
        <w:rPr>
          <w:color w:val="000000"/>
          <w:lang w:val="de-AT"/>
        </w:rPr>
      </w:pPr>
      <w:r>
        <w:rPr>
          <w:color w:val="000000"/>
          <w:lang w:val="de-AT"/>
        </w:rPr>
      </w:r>
    </w:p>
    <w:p>
      <w:pPr>
        <w:pStyle w:val="Heading2"/>
        <w:rPr>
          <w:color w:val="000000"/>
          <w:sz w:val="24"/>
          <w:szCs w:val="32"/>
        </w:rPr>
      </w:pPr>
      <w:bookmarkStart w:id="10" w:name="__RefHeading___Toc967_2262877758"/>
      <w:bookmarkEnd w:id="10"/>
      <w:r>
        <w:rPr>
          <w:color w:val="000000"/>
          <w:sz w:val="24"/>
          <w:szCs w:val="32"/>
        </w:rPr>
        <w:t xml:space="preserve">7.3 </w:t>
      </w:r>
      <w:r>
        <w:rPr>
          <w:color w:val="000000"/>
          <w:sz w:val="24"/>
          <w:szCs w:val="32"/>
        </w:rPr>
        <w:t>Router</w:t>
      </w:r>
    </w:p>
    <w:tbl>
      <w:tblPr>
        <w:tblStyle w:val="ListTable6ColourfulAccent3"/>
        <w:tblW w:w="9030" w:type="dxa"/>
        <w:jc w:val="left"/>
        <w:tblInd w:w="26" w:type="dxa"/>
        <w:tblLayout w:type="fixed"/>
        <w:tblCellMar>
          <w:top w:w="0" w:type="dxa"/>
          <w:left w:w="108" w:type="dxa"/>
          <w:bottom w:w="0" w:type="dxa"/>
          <w:right w:w="108" w:type="dxa"/>
        </w:tblCellMar>
        <w:tblLook w:val="04a0" w:noHBand="0" w:noVBand="1" w:firstColumn="1" w:lastRow="0" w:lastColumn="0" w:firstRow="1"/>
      </w:tblPr>
      <w:tblGrid>
        <w:gridCol w:w="4499"/>
        <w:gridCol w:w="4530"/>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4499"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b/>
                <w:bCs/>
                <w:color w:val="000000"/>
              </w:rPr>
            </w:pPr>
            <w:r>
              <w:rPr>
                <w:rFonts w:eastAsia="游明朝" w:cs=""/>
                <w:b/>
                <w:bCs/>
                <w:color w:val="000000"/>
                <w:kern w:val="2"/>
                <w:sz w:val="24"/>
                <w:szCs w:val="24"/>
                <w:lang w:val="de-AT" w:eastAsia="ja-JP" w:bidi="ar-SA"/>
              </w:rPr>
              <w:t>Connection to</w:t>
            </w:r>
          </w:p>
        </w:tc>
        <w:tc>
          <w:tcPr>
            <w:tcW w:w="4530"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Port</w:t>
            </w:r>
          </w:p>
        </w:tc>
      </w:tr>
      <w:tr>
        <w:trPr>
          <w:trHeight w:val="454" w:hRule="atLeast"/>
        </w:trPr>
        <w:tc>
          <w:tcPr>
            <w:tcW w:w="4499" w:type="dxa"/>
            <w:cnfStyle w:val="001000000000" w:firstRow="0" w:lastRow="0" w:firstColumn="1" w:lastColumn="0" w:oddVBand="0" w:evenVBand="0" w:oddHBand="0" w:evenHBand="0" w:firstRowFirstColumn="0" w:firstRowLastColumn="0" w:lastRowFirstColumn="0" w:lastRowLastColumn="0"/>
            <w:tcBorders>
              <w:top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Switch0</w:t>
            </w:r>
          </w:p>
        </w:tc>
        <w:tc>
          <w:tcPr>
            <w:tcW w:w="4530"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Gig0/1</w:t>
            </w:r>
          </w:p>
        </w:tc>
      </w:tr>
    </w:tbl>
    <w:p>
      <w:pPr>
        <w:pStyle w:val="Normal"/>
        <w:rPr>
          <w:color w:val="000000"/>
          <w:lang w:val="en-US"/>
        </w:rPr>
      </w:pPr>
      <w:r>
        <w:rPr>
          <w:color w:val="000000"/>
          <w:lang w:val="en-US"/>
        </w:rPr>
      </w:r>
    </w:p>
    <w:p>
      <w:pPr>
        <w:pStyle w:val="Heading2"/>
        <w:rPr>
          <w:color w:val="000000"/>
          <w:sz w:val="24"/>
          <w:szCs w:val="32"/>
        </w:rPr>
      </w:pPr>
      <w:bookmarkStart w:id="11" w:name="__RefHeading___Toc969_2262877758"/>
      <w:bookmarkEnd w:id="11"/>
      <w:r>
        <w:rPr>
          <w:color w:val="000000"/>
          <w:sz w:val="24"/>
          <w:szCs w:val="32"/>
        </w:rPr>
        <w:t xml:space="preserve">7.4 </w:t>
      </w:r>
      <w:r>
        <w:rPr>
          <w:color w:val="000000"/>
          <w:sz w:val="24"/>
          <w:szCs w:val="32"/>
        </w:rPr>
        <w:t>Switch1 – Upper Floor</w:t>
      </w:r>
    </w:p>
    <w:tbl>
      <w:tblPr>
        <w:tblStyle w:val="ListTable6ColourfulAccent3"/>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0"/>
        <w:gridCol w:w="3021"/>
        <w:gridCol w:w="3021"/>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b/>
                <w:bCs/>
                <w:color w:val="000000"/>
              </w:rPr>
            </w:pPr>
            <w:r>
              <w:rPr>
                <w:rFonts w:eastAsia="游明朝" w:cs=""/>
                <w:b/>
                <w:bCs/>
                <w:color w:val="000000"/>
                <w:kern w:val="2"/>
                <w:sz w:val="24"/>
                <w:szCs w:val="24"/>
                <w:lang w:val="de-AT" w:eastAsia="ja-JP" w:bidi="ar-SA"/>
              </w:rPr>
              <w:t>Connection to</w:t>
            </w:r>
          </w:p>
        </w:tc>
        <w:tc>
          <w:tcPr>
            <w:tcW w:w="3021"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Port</w:t>
            </w:r>
          </w:p>
        </w:tc>
        <w:tc>
          <w:tcPr>
            <w:tcW w:w="3021"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b/>
                <w:bCs/>
                <w:color w:val="000000"/>
              </w:rPr>
              <w:t>VLAN</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Router</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Gig0/1</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Trunk 10, 20, 30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Switch1</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Fa0/21, Fa0/22</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Trunk 10, 20, 30</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Server1</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Fa0/1</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30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Server2</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Fa0/2</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30</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Testing1</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Fa0/3</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20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Employee1</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Fa0/4</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10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Server0</w:t>
            </w:r>
          </w:p>
        </w:tc>
        <w:tc>
          <w:tcPr>
            <w:tcW w:w="3021"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Fa0/5</w:t>
            </w:r>
          </w:p>
        </w:tc>
        <w:tc>
          <w:tcPr>
            <w:tcW w:w="3021"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30</w:t>
            </w:r>
          </w:p>
        </w:tc>
      </w:tr>
    </w:tbl>
    <w:p>
      <w:pPr>
        <w:pStyle w:val="Subtitle"/>
        <w:rPr>
          <w:color w:val="000000"/>
          <w:lang w:val="en-US"/>
        </w:rPr>
      </w:pPr>
      <w:r>
        <w:rPr>
          <w:color w:themeColor="accent1" w:val="000000"/>
          <w:lang w:val="en-US"/>
        </w:rPr>
      </w:r>
    </w:p>
    <w:p>
      <w:pPr>
        <w:pStyle w:val="Heading2"/>
        <w:rPr>
          <w:color w:val="000000"/>
          <w:sz w:val="24"/>
          <w:szCs w:val="32"/>
        </w:rPr>
      </w:pPr>
      <w:bookmarkStart w:id="12" w:name="__RefHeading___Toc971_2262877758"/>
      <w:bookmarkEnd w:id="12"/>
      <w:r>
        <w:rPr>
          <w:color w:val="000000"/>
          <w:sz w:val="24"/>
          <w:szCs w:val="32"/>
        </w:rPr>
        <w:t xml:space="preserve">7.5 </w:t>
      </w:r>
      <w:r>
        <w:rPr>
          <w:color w:val="000000"/>
          <w:sz w:val="24"/>
          <w:szCs w:val="32"/>
        </w:rPr>
        <w:t>Switch 2 – Lower Floor</w:t>
      </w:r>
    </w:p>
    <w:tbl>
      <w:tblPr>
        <w:tblStyle w:val="ListTable6ColourfulAccent3"/>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0"/>
        <w:gridCol w:w="3021"/>
        <w:gridCol w:w="3021"/>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b/>
                <w:bCs/>
                <w:color w:val="000000"/>
              </w:rPr>
            </w:pPr>
            <w:r>
              <w:rPr>
                <w:rFonts w:eastAsia="游明朝" w:cs=""/>
                <w:b/>
                <w:bCs/>
                <w:color w:val="000000"/>
                <w:kern w:val="2"/>
                <w:sz w:val="24"/>
                <w:szCs w:val="24"/>
                <w:lang w:val="de-AT" w:eastAsia="ja-JP" w:bidi="ar-SA"/>
              </w:rPr>
              <w:t>Connection to</w:t>
            </w:r>
          </w:p>
        </w:tc>
        <w:tc>
          <w:tcPr>
            <w:tcW w:w="3021"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Port</w:t>
            </w:r>
          </w:p>
        </w:tc>
        <w:tc>
          <w:tcPr>
            <w:tcW w:w="3021"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b/>
                <w:bCs/>
                <w:color w:val="000000"/>
              </w:rPr>
              <w:t>VLAN</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Switch1</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Fa0/21, Fa0/22</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Trunk 10, 20, 30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Employee2</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Fa0/1</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10</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Employee3</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Fa0/2</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10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Testing2</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Fa0/3</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20</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Testing3</w:t>
            </w:r>
          </w:p>
        </w:tc>
        <w:tc>
          <w:tcPr>
            <w:tcW w:w="3021"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Fa0/4</w:t>
            </w:r>
          </w:p>
        </w:tc>
        <w:tc>
          <w:tcPr>
            <w:tcW w:w="3021"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20</w:t>
            </w:r>
          </w:p>
        </w:tc>
      </w:tr>
    </w:tbl>
    <w:p>
      <w:pPr>
        <w:pStyle w:val="Normal"/>
        <w:rPr>
          <w:color w:val="000000"/>
          <w:lang w:val="en-US"/>
        </w:rPr>
      </w:pPr>
      <w:r>
        <w:rPr>
          <w:color w:val="000000"/>
          <w:lang w:val="en-US"/>
        </w:rPr>
      </w:r>
    </w:p>
    <w:p>
      <w:pPr>
        <w:pStyle w:val="Heading2"/>
        <w:rPr>
          <w:color w:val="000000"/>
          <w:sz w:val="24"/>
          <w:szCs w:val="32"/>
        </w:rPr>
      </w:pPr>
      <w:bookmarkStart w:id="13" w:name="__RefHeading___Toc973_2262877758"/>
      <w:bookmarkEnd w:id="13"/>
      <w:r>
        <w:rPr>
          <w:color w:val="000000"/>
          <w:sz w:val="24"/>
          <w:szCs w:val="32"/>
        </w:rPr>
        <w:t xml:space="preserve">7.6 </w:t>
      </w:r>
      <w:r>
        <w:rPr>
          <w:color w:val="000000"/>
          <w:sz w:val="24"/>
          <w:szCs w:val="32"/>
        </w:rPr>
        <w:t>DHCP – Pool</w:t>
      </w:r>
    </w:p>
    <w:tbl>
      <w:tblPr>
        <w:tblStyle w:val="ListTable6ColourfulAccent3"/>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14"/>
        <w:gridCol w:w="1814"/>
        <w:gridCol w:w="1814"/>
        <w:gridCol w:w="1814"/>
        <w:gridCol w:w="1814"/>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1814"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b/>
                <w:bCs/>
                <w:color w:val="000000"/>
              </w:rPr>
            </w:pPr>
            <w:r>
              <w:rPr>
                <w:rFonts w:eastAsia="游明朝" w:cs=""/>
                <w:b/>
                <w:bCs/>
                <w:color w:val="000000"/>
                <w:kern w:val="2"/>
                <w:sz w:val="24"/>
                <w:szCs w:val="24"/>
                <w:lang w:val="de-AT" w:eastAsia="ja-JP" w:bidi="ar-SA"/>
              </w:rPr>
              <w:t>Network</w:t>
            </w:r>
          </w:p>
        </w:tc>
        <w:tc>
          <w:tcPr>
            <w:tcW w:w="1814"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Mask</w:t>
            </w:r>
          </w:p>
        </w:tc>
        <w:tc>
          <w:tcPr>
            <w:tcW w:w="1814"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Gateway</w:t>
            </w:r>
          </w:p>
        </w:tc>
        <w:tc>
          <w:tcPr>
            <w:tcW w:w="1814"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DNS</w:t>
            </w:r>
          </w:p>
        </w:tc>
        <w:tc>
          <w:tcPr>
            <w:tcW w:w="1814"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Start IP</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1814"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val="false"/>
                <w:bCs w:val="false"/>
                <w:color w:val="000000"/>
                <w:kern w:val="2"/>
                <w:sz w:val="24"/>
                <w:szCs w:val="24"/>
                <w:lang w:val="de-AT" w:eastAsia="ja-JP" w:bidi="ar-SA"/>
              </w:rPr>
              <w:t>192.168.10.0</w:t>
            </w:r>
          </w:p>
        </w:tc>
        <w:tc>
          <w:tcPr>
            <w:tcW w:w="1814"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255.255.255.0</w:t>
            </w:r>
          </w:p>
        </w:tc>
        <w:tc>
          <w:tcPr>
            <w:tcW w:w="1814"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192.168.10.1</w:t>
            </w:r>
          </w:p>
        </w:tc>
        <w:tc>
          <w:tcPr>
            <w:tcW w:w="1814"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192.168.30.10</w:t>
            </w:r>
          </w:p>
        </w:tc>
        <w:tc>
          <w:tcPr>
            <w:tcW w:w="1814"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192.168.10.50</w:t>
            </w:r>
          </w:p>
        </w:tc>
      </w:tr>
      <w:tr>
        <w:trPr>
          <w:trHeight w:val="454" w:hRule="atLeast"/>
        </w:trPr>
        <w:tc>
          <w:tcPr>
            <w:tcW w:w="1814" w:type="dxa"/>
            <w:cnfStyle w:val="001000000000" w:firstRow="0" w:lastRow="0" w:firstColumn="1" w:lastColumn="0" w:oddVBand="0" w:evenVBand="0" w:oddHBand="0" w:evenHBand="0" w:firstRowFirstColumn="0" w:firstRowLastColumn="0" w:lastRowFirstColumn="0" w:lastRowLastColumn="0"/>
            <w:tcBorders>
              <w:top w:val="nil"/>
              <w:bottom w:val="single" w:sz="2" w:space="0" w:color="A5A5A5"/>
              <w:right w:val="single" w:sz="2" w:space="0" w:color="A5A5A5"/>
            </w:tcBorders>
          </w:tcPr>
          <w:p>
            <w:pPr>
              <w:pStyle w:val="Normal"/>
              <w:widowControl/>
              <w:suppressAutoHyphens w:val="true"/>
              <w:spacing w:lineRule="auto" w:line="240" w:before="0" w:after="0"/>
              <w:jc w:val="left"/>
              <w:rPr>
                <w:b/>
                <w:bCs/>
                <w:color w:val="000000"/>
              </w:rPr>
            </w:pPr>
            <w:r>
              <w:rPr>
                <w:rFonts w:eastAsia="游明朝" w:cs=""/>
                <w:b w:val="false"/>
                <w:bCs w:val="false"/>
                <w:color w:val="000000"/>
                <w:kern w:val="2"/>
                <w:sz w:val="24"/>
                <w:szCs w:val="24"/>
                <w:lang w:val="de-AT" w:eastAsia="ja-JP" w:bidi="ar-SA"/>
              </w:rPr>
              <w:t>192.168.20.0</w:t>
            </w:r>
          </w:p>
        </w:tc>
        <w:tc>
          <w:tcPr>
            <w:tcW w:w="1814" w:type="dxa"/>
            <w:tcBorders>
              <w:top w:val="nil"/>
              <w:left w:val="single" w:sz="2" w:space="0" w:color="A5A5A5"/>
              <w:bottom w:val="single" w:sz="2" w:space="0" w:color="A5A5A5"/>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255.255.255.0</w:t>
            </w:r>
          </w:p>
        </w:tc>
        <w:tc>
          <w:tcPr>
            <w:tcW w:w="1814" w:type="dxa"/>
            <w:tcBorders>
              <w:top w:val="nil"/>
              <w:left w:val="single" w:sz="2" w:space="0" w:color="A5A5A5"/>
              <w:bottom w:val="single" w:sz="2" w:space="0" w:color="A5A5A5"/>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192.168.20.1</w:t>
            </w:r>
          </w:p>
        </w:tc>
        <w:tc>
          <w:tcPr>
            <w:tcW w:w="1814" w:type="dxa"/>
            <w:tcBorders>
              <w:top w:val="nil"/>
              <w:left w:val="single" w:sz="2" w:space="0" w:color="A5A5A5"/>
              <w:bottom w:val="single" w:sz="2" w:space="0" w:color="A5A5A5"/>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192.168.30.10</w:t>
            </w:r>
          </w:p>
        </w:tc>
        <w:tc>
          <w:tcPr>
            <w:tcW w:w="1814" w:type="dxa"/>
            <w:tcBorders>
              <w:top w:val="nil"/>
              <w:left w:val="single" w:sz="2" w:space="0" w:color="A5A5A5"/>
              <w:bottom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192.168.20.50</w:t>
            </w:r>
          </w:p>
        </w:tc>
      </w:tr>
    </w:tbl>
    <w:p>
      <w:pPr>
        <w:pStyle w:val="Normal"/>
        <w:rPr>
          <w:color w:val="000000"/>
          <w:lang w:val="en-US"/>
        </w:rPr>
      </w:pPr>
      <w:r>
        <w:rPr>
          <w:color w:val="000000"/>
          <w:lang w:val="en-US"/>
        </w:rPr>
      </w:r>
    </w:p>
    <w:p>
      <w:pPr>
        <w:pStyle w:val="Heading2"/>
        <w:rPr>
          <w:color w:val="000000"/>
          <w:sz w:val="24"/>
          <w:szCs w:val="32"/>
        </w:rPr>
      </w:pPr>
      <w:bookmarkStart w:id="14" w:name="__RefHeading___Toc975_2262877758"/>
      <w:bookmarkEnd w:id="14"/>
      <w:r>
        <w:rPr>
          <w:color w:val="000000"/>
          <w:sz w:val="24"/>
          <w:szCs w:val="32"/>
        </w:rPr>
        <w:t xml:space="preserve">7.6 </w:t>
      </w:r>
      <w:r>
        <w:rPr>
          <w:color w:val="000000"/>
          <w:sz w:val="24"/>
          <w:szCs w:val="32"/>
        </w:rPr>
        <w:t>DNS</w:t>
      </w:r>
    </w:p>
    <w:p>
      <w:pPr>
        <w:pStyle w:val="Normal"/>
        <w:rPr/>
      </w:pPr>
      <w:r>
        <w:rPr>
          <w:b w:val="false"/>
          <w:bCs w:val="false"/>
          <w:lang w:val="en-US"/>
        </w:rPr>
        <w:t>Name</w:t>
      </w:r>
      <w:r>
        <w:rPr>
          <w:lang w:val="en-US"/>
        </w:rPr>
        <w:t>: dhcpdns</w:t>
      </w:r>
    </w:p>
    <w:p>
      <w:pPr>
        <w:pStyle w:val="Normal"/>
        <w:rPr/>
      </w:pPr>
      <w:r>
        <w:rPr>
          <w:b w:val="false"/>
          <w:bCs w:val="false"/>
          <w:lang w:val="en-US"/>
        </w:rPr>
        <w:t>Address</w:t>
      </w:r>
      <w:r>
        <w:rPr>
          <w:lang w:val="en-US"/>
        </w:rPr>
        <w:t>: 192.168.30.10</w:t>
      </w:r>
    </w:p>
    <w:p>
      <w:pPr>
        <w:pStyle w:val="Normal"/>
        <w:rPr/>
      </w:pPr>
      <w:r>
        <w:rPr/>
      </w:r>
    </w:p>
    <w:p>
      <w:pPr>
        <w:pStyle w:val="Heading2"/>
        <w:rPr>
          <w:color w:val="000000"/>
          <w:sz w:val="24"/>
          <w:szCs w:val="32"/>
        </w:rPr>
      </w:pPr>
      <w:bookmarkStart w:id="15" w:name="__RefHeading___Toc977_2262877758"/>
      <w:bookmarkEnd w:id="15"/>
      <w:r>
        <w:rPr>
          <w:color w:val="000000"/>
          <w:sz w:val="24"/>
          <w:szCs w:val="32"/>
        </w:rPr>
        <w:t xml:space="preserve">7.7 </w:t>
      </w:r>
      <w:r>
        <w:rPr>
          <w:color w:val="000000"/>
          <w:sz w:val="24"/>
          <w:szCs w:val="32"/>
        </w:rPr>
        <w:t>Universal Password</w:t>
      </w:r>
    </w:p>
    <w:p>
      <w:pPr>
        <w:pStyle w:val="Normal"/>
        <w:spacing w:before="0" w:after="160"/>
        <w:rPr>
          <w:color w:val="000000"/>
        </w:rPr>
      </w:pPr>
      <w:r>
        <w:rPr>
          <w:color w:val="000000"/>
          <w:lang w:val="en-US"/>
        </w:rPr>
        <w:t>CompanyNet</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708" w:top="1417" w:footer="1134" w:bottom="207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6" w:name="PageNumWizard_FOOTER_Default_Page_Style2"/>
    <w:r>
      <w:rPr/>
      <w:fldChar w:fldCharType="begin"/>
    </w:r>
    <w:r>
      <w:rPr/>
      <w:instrText xml:space="preserve"> PAGE </w:instrText>
    </w:r>
    <w:r>
      <w:rPr/>
      <w:fldChar w:fldCharType="separate"/>
    </w:r>
    <w:r>
      <w:rPr/>
      <w:t>9</w:t>
    </w:r>
    <w:r>
      <w:rPr/>
      <w:fldChar w:fldCharType="end"/>
    </w:r>
    <w:bookmarkEnd w:id="16"/>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7" w:name="PageNumWizard_FOOTER_Default_Page_Style2"/>
    <w:r>
      <w:rPr/>
      <w:fldChar w:fldCharType="begin"/>
    </w:r>
    <w:r>
      <w:rPr/>
      <w:instrText xml:space="preserve"> PAGE </w:instrText>
    </w:r>
    <w:r>
      <w:rPr/>
      <w:fldChar w:fldCharType="separate"/>
    </w:r>
    <w:r>
      <w:rPr/>
      <w:t>9</w:t>
    </w:r>
    <w:r>
      <w:rPr/>
      <w:fldChar w:fldCharType="end"/>
    </w:r>
    <w:bookmarkEnd w:id="17"/>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lang w:val="de-AT"/>
      </w:rPr>
      <w:t>Pascal Häfeli, FTB-INF-VZ_25 Seminararbeit Computernetzwerke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lang w:val="de-AT"/>
      </w:rPr>
      <w:t>Pascal Häfeli, FTB-INF-VZ_25 Seminararbeit Computernetzwerke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4"/>
        <w:lang w:val="de-DE" w:eastAsia="ja-JP"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1002f"/>
    <w:pPr>
      <w:widowControl/>
      <w:suppressAutoHyphens w:val="true"/>
      <w:bidi w:val="0"/>
      <w:spacing w:lineRule="auto" w:line="276" w:before="0" w:after="160"/>
      <w:jc w:val="left"/>
    </w:pPr>
    <w:rPr>
      <w:rFonts w:ascii="Calibri" w:hAnsi="Calibri" w:eastAsia="" w:cs="" w:asciiTheme="minorHAnsi" w:cstheme="minorBidi" w:eastAsiaTheme="minorEastAsia" w:hAnsiTheme="minorHAnsi"/>
      <w:color w:val="auto"/>
      <w:kern w:val="2"/>
      <w:sz w:val="24"/>
      <w:szCs w:val="24"/>
      <w:lang w:val="de-DE" w:eastAsia="ja-JP" w:bidi="ar-SA"/>
      <w14:ligatures w14:val="standardContextual"/>
    </w:rPr>
  </w:style>
  <w:style w:type="paragraph" w:styleId="Heading1">
    <w:name w:val="Heading 1"/>
    <w:basedOn w:val="Normal"/>
    <w:next w:val="Normal"/>
    <w:link w:val="Heading1Char"/>
    <w:uiPriority w:val="9"/>
    <w:qFormat/>
    <w:rsid w:val="00e84550"/>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e84550"/>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e84550"/>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e84550"/>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e84550"/>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e8455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8455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8455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8455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84550"/>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e84550"/>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e84550"/>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e84550"/>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e84550"/>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e84550"/>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84550"/>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84550"/>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84550"/>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84550"/>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428d3"/>
    <w:rPr>
      <w:rFonts w:eastAsia="" w:cs="" w:cstheme="majorBidi" w:eastAsiaTheme="majorEastAsia"/>
      <w:color w:themeColor="accent1" w:val="4472C4"/>
      <w:spacing w:val="15"/>
      <w:sz w:val="28"/>
      <w:szCs w:val="28"/>
    </w:rPr>
  </w:style>
  <w:style w:type="character" w:styleId="QuoteChar" w:customStyle="1">
    <w:name w:val="Quote Char"/>
    <w:basedOn w:val="DefaultParagraphFont"/>
    <w:link w:val="Quote"/>
    <w:uiPriority w:val="29"/>
    <w:qFormat/>
    <w:rsid w:val="00e84550"/>
    <w:rPr>
      <w:i/>
      <w:iCs/>
      <w:color w:themeColor="text1" w:themeTint="bf" w:val="404040"/>
    </w:rPr>
  </w:style>
  <w:style w:type="character" w:styleId="IntenseEmphasis">
    <w:name w:val="Intense Emphasis"/>
    <w:basedOn w:val="DefaultParagraphFont"/>
    <w:uiPriority w:val="21"/>
    <w:qFormat/>
    <w:rsid w:val="00e84550"/>
    <w:rPr>
      <w:i/>
      <w:iCs/>
      <w:color w:themeColor="accent1" w:themeShade="bf" w:val="2F5496"/>
    </w:rPr>
  </w:style>
  <w:style w:type="character" w:styleId="IntenseQuoteChar" w:customStyle="1">
    <w:name w:val="Intense Quote Char"/>
    <w:basedOn w:val="DefaultParagraphFont"/>
    <w:link w:val="IntenseQuote"/>
    <w:uiPriority w:val="30"/>
    <w:qFormat/>
    <w:rsid w:val="00e84550"/>
    <w:rPr>
      <w:i/>
      <w:iCs/>
      <w:color w:themeColor="accent1" w:themeShade="bf" w:val="2F5496"/>
    </w:rPr>
  </w:style>
  <w:style w:type="character" w:styleId="IntenseReference">
    <w:name w:val="Intense Reference"/>
    <w:basedOn w:val="DefaultParagraphFont"/>
    <w:uiPriority w:val="32"/>
    <w:qFormat/>
    <w:rsid w:val="00e84550"/>
    <w:rPr>
      <w:b/>
      <w:bCs/>
      <w:smallCaps/>
      <w:color w:themeColor="accent1" w:themeShade="bf" w:val="2F5496"/>
      <w:spacing w:val="5"/>
    </w:rPr>
  </w:style>
  <w:style w:type="character" w:styleId="HeaderChar" w:customStyle="1">
    <w:name w:val="Header Char"/>
    <w:basedOn w:val="DefaultParagraphFont"/>
    <w:link w:val="Header"/>
    <w:uiPriority w:val="99"/>
    <w:qFormat/>
    <w:rsid w:val="001c166b"/>
    <w:rPr/>
  </w:style>
  <w:style w:type="character" w:styleId="FooterChar" w:customStyle="1">
    <w:name w:val="Footer Char"/>
    <w:basedOn w:val="DefaultParagraphFont"/>
    <w:link w:val="Footer"/>
    <w:uiPriority w:val="99"/>
    <w:qFormat/>
    <w:rsid w:val="001c166b"/>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e84550"/>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d428d3"/>
    <w:pPr>
      <w:spacing w:lineRule="auto" w:line="360"/>
    </w:pPr>
    <w:rPr>
      <w:rFonts w:eastAsia="" w:cs="" w:cstheme="majorBidi" w:eastAsiaTheme="majorEastAsia"/>
      <w:color w:themeColor="accent1" w:val="4472C4"/>
      <w:spacing w:val="15"/>
      <w:sz w:val="28"/>
      <w:szCs w:val="28"/>
    </w:rPr>
  </w:style>
  <w:style w:type="paragraph" w:styleId="Quote">
    <w:name w:val="Quote"/>
    <w:basedOn w:val="Normal"/>
    <w:next w:val="Normal"/>
    <w:link w:val="QuoteChar"/>
    <w:uiPriority w:val="29"/>
    <w:qFormat/>
    <w:rsid w:val="00e84550"/>
    <w:pPr>
      <w:spacing w:before="160" w:after="160"/>
      <w:jc w:val="center"/>
    </w:pPr>
    <w:rPr>
      <w:i/>
      <w:iCs/>
      <w:color w:themeColor="text1" w:themeTint="bf" w:val="404040"/>
    </w:rPr>
  </w:style>
  <w:style w:type="paragraph" w:styleId="ListParagraph">
    <w:name w:val="List Paragraph"/>
    <w:basedOn w:val="Normal"/>
    <w:uiPriority w:val="34"/>
    <w:qFormat/>
    <w:rsid w:val="00e84550"/>
    <w:pPr>
      <w:spacing w:before="0" w:after="160"/>
      <w:ind w:left="720"/>
      <w:contextualSpacing/>
    </w:pPr>
    <w:rPr/>
  </w:style>
  <w:style w:type="paragraph" w:styleId="IntenseQuote">
    <w:name w:val="Intense Quote"/>
    <w:basedOn w:val="Normal"/>
    <w:next w:val="Normal"/>
    <w:link w:val="IntenseQuoteChar"/>
    <w:uiPriority w:val="30"/>
    <w:qFormat/>
    <w:rsid w:val="00e84550"/>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HeaderChar"/>
    <w:uiPriority w:val="99"/>
    <w:unhideWhenUsed/>
    <w:rsid w:val="001c166b"/>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1c166b"/>
    <w:pPr>
      <w:tabs>
        <w:tab w:val="clear" w:pos="708"/>
        <w:tab w:val="center" w:pos="4536" w:leader="none"/>
        <w:tab w:val="right" w:pos="9072"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08"/>
        <w:tab w:val="right" w:pos="9072" w:leader="dot"/>
      </w:tabs>
      <w:ind w:hanging="0" w:left="0"/>
    </w:pPr>
    <w:rPr/>
  </w:style>
  <w:style w:type="paragraph" w:styleId="TOC2">
    <w:name w:val="TOC 2"/>
    <w:basedOn w:val="Index"/>
    <w:pPr>
      <w:tabs>
        <w:tab w:val="clear" w:pos="708"/>
        <w:tab w:val="right" w:pos="8789"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b7f5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Table6ColourfulAccent3">
    <w:name w:val="List Table 6 Colorful Accent 3"/>
    <w:basedOn w:val="TableNormal"/>
    <w:uiPriority w:val="51"/>
    <w:rsid w:val="00fb7f53"/>
    <w:pPr>
      <w:spacing w:after="0" w:line="240" w:lineRule="auto"/>
    </w:pPr>
    <w:rPr>
      <w:color w:themeColor="accent3" w:themeShade="bf"/>
    </w:rPr>
    <w:tblPr>
      <w:tblStyleRowBandSize w:val="1"/>
      <w:tblStyleColBandSize w:val="1"/>
      <w:tblBorders>
        <w:top w:val="single" w:color="A5A5A5" w:themeColor="accent3" w:sz="4" w:space="0"/>
        <w:bottom w:val="single" w:color="A5A5A5" w:themeColor="accent3" w:sz="4" w:space="0"/>
      </w:tblBorders>
    </w:tblPr>
    <w:tblStylePr w:type="firstRow">
      <w:rPr>
        <w:b/>
        <w:bCs/>
      </w:rPr>
      <w:tblPr/>
      <w:tcPr>
        <w:tcBorders>
          <w:bottom w:val="single" w:color="A5A5A5" w:themeColor="accent3" w:sz="4" w:space="0"/>
        </w:tcBorders>
      </w:tcPr>
    </w:tblStylePr>
    <w:tblStylePr w:type="lastRow">
      <w:rPr>
        <w:b/>
        <w:bCs/>
      </w:rPr>
      <w:tblPr/>
      <w:tcPr>
        <w:tcBorders>
          <w:top w:val="double" w:color="A5A5A5" w:themeColor="accent3" w:sz="4" w:space="0"/>
        </w:tcBorders>
      </w:tcPr>
    </w:tblStylePr>
    <w:tblStylePr w:type="firstCol">
      <w:rPr>
        <w:b/>
        <w:bCs/>
      </w:rPr>
      <w:tblPr/>
    </w:tblStylePr>
    <w:tblStylePr w:type="lastCol">
      <w:rPr>
        <w:b/>
        <w:bCs/>
      </w:rPr>
      <w:tbl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466</TotalTime>
  <Application>LibreOffice/24.2.7.2$Linux_X86_64 LibreOffice_project/420$Build-2</Application>
  <AppVersion>15.0000</AppVersion>
  <Pages>9</Pages>
  <Words>1347</Words>
  <Characters>7857</Characters>
  <CharactersWithSpaces>9015</CharactersWithSpaces>
  <Paragraphs>179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2026-01-14T12:44:00Z</dcterms:created>
  <dc:creator>Niklas Simeon Kernbichler</dc:creator>
  <dc:description/>
  <dc:language>en-US</dc:language>
  <cp:lastModifiedBy/>
  <dcterms:modified xsi:type="dcterms:W3CDTF">2026-02-07T10:58:25Z</dcterms:modified>
  <cp:revision>125</cp:revision>
  <dc:subject/>
  <dc:title/>
</cp:coreProperties>
</file>

<file path=docProps/custom.xml><?xml version="1.0" encoding="utf-8"?>
<Properties xmlns="http://schemas.openxmlformats.org/officeDocument/2006/custom-properties" xmlns:vt="http://schemas.openxmlformats.org/officeDocument/2006/docPropsVTypes"/>
</file>