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de-AT"/>
        </w:rPr>
      </w:pPr>
      <w:r>
        <w:rPr>
          <w:sz w:val="66"/>
          <w:szCs w:val="66"/>
          <w:lang w:val="de-AT"/>
        </w:rPr>
        <w:t>Dokumentation</w:t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VLAN and Subnet Design:</w:t>
      </w:r>
    </w:p>
    <w:tbl>
      <w:tblPr>
        <w:tblStyle w:val="ListTable6ColourfulAccent3"/>
        <w:tblpPr w:vertAnchor="text" w:horzAnchor="margin" w:leftFromText="141" w:rightFromText="141" w:tblpX="0" w:tblpY="2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34"/>
        <w:gridCol w:w="1843"/>
        <w:gridCol w:w="2050"/>
        <w:gridCol w:w="2092"/>
        <w:gridCol w:w="1953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VLAN</w:t>
            </w:r>
          </w:p>
        </w:tc>
        <w:tc>
          <w:tcPr>
            <w:tcW w:w="1843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Name</w:t>
            </w:r>
          </w:p>
        </w:tc>
        <w:tc>
          <w:tcPr>
            <w:tcW w:w="2050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Puropose</w:t>
            </w:r>
          </w:p>
        </w:tc>
        <w:tc>
          <w:tcPr>
            <w:tcW w:w="2092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Subnet</w:t>
            </w:r>
          </w:p>
        </w:tc>
        <w:tc>
          <w:tcPr>
            <w:tcW w:w="1953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Gateway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10</w:t>
            </w:r>
          </w:p>
        </w:tc>
        <w:tc>
          <w:tcPr>
            <w:tcW w:w="1843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Employees</w:t>
            </w:r>
          </w:p>
        </w:tc>
        <w:tc>
          <w:tcPr>
            <w:tcW w:w="2050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Regular Empoyees</w:t>
            </w:r>
          </w:p>
        </w:tc>
        <w:tc>
          <w:tcPr>
            <w:tcW w:w="2092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192.168.10.0/24</w:t>
            </w:r>
          </w:p>
        </w:tc>
        <w:tc>
          <w:tcPr>
            <w:tcW w:w="1953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192.168.10.1</w:t>
            </w:r>
          </w:p>
        </w:tc>
      </w:tr>
      <w:tr>
        <w:trPr>
          <w:trHeight w:val="454" w:hRule="atLeast"/>
        </w:trPr>
        <w:tc>
          <w:tcPr>
            <w:tcW w:w="113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20</w:t>
            </w:r>
          </w:p>
        </w:tc>
        <w:tc>
          <w:tcPr>
            <w:tcW w:w="1843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</w:t>
            </w:r>
          </w:p>
        </w:tc>
        <w:tc>
          <w:tcPr>
            <w:tcW w:w="2050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 Devices</w:t>
            </w:r>
          </w:p>
        </w:tc>
        <w:tc>
          <w:tcPr>
            <w:tcW w:w="2092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192.168.20.0/24</w:t>
            </w:r>
          </w:p>
        </w:tc>
        <w:tc>
          <w:tcPr>
            <w:tcW w:w="1953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192.168.20.1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30</w:t>
            </w:r>
          </w:p>
        </w:tc>
        <w:tc>
          <w:tcPr>
            <w:tcW w:w="1843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Servers</w:t>
            </w:r>
          </w:p>
        </w:tc>
        <w:tc>
          <w:tcPr>
            <w:tcW w:w="2050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Servers</w:t>
            </w:r>
          </w:p>
        </w:tc>
        <w:tc>
          <w:tcPr>
            <w:tcW w:w="2092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192.168.30.0/24</w:t>
            </w:r>
          </w:p>
        </w:tc>
        <w:tc>
          <w:tcPr>
            <w:tcW w:w="1953" w:type="dxa"/>
            <w:tcBorders>
              <w:top w:val="nil"/>
              <w:lef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192.168.30.1</w:t>
            </w:r>
          </w:p>
        </w:tc>
      </w:tr>
    </w:tbl>
    <w:p>
      <w:pPr>
        <w:pStyle w:val="Subtitle"/>
        <w:rPr>
          <w:lang w:val="de-AT"/>
        </w:rPr>
      </w:pPr>
      <w:r>
        <w:rPr>
          <w:lang w:val="de-AT"/>
        </w:rPr>
      </w:r>
    </w:p>
    <w:p>
      <w:pPr>
        <w:pStyle w:val="Subtitle"/>
        <w:rPr>
          <w:lang w:val="de-AT"/>
        </w:rPr>
      </w:pPr>
      <w:r>
        <w:rPr>
          <w:lang w:val="de-AT"/>
        </w:rPr>
        <w:t>IP Address Plan:</w:t>
      </w:r>
    </w:p>
    <w:tbl>
      <w:tblPr>
        <w:tblStyle w:val="ListTable6ColourfulAccent3"/>
        <w:tblpPr w:vertAnchor="text" w:horzAnchor="margin" w:leftFromText="141" w:rightFromText="141" w:tblpX="0" w:tblpY="22"/>
        <w:tblW w:w="90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1"/>
        <w:gridCol w:w="2345"/>
        <w:gridCol w:w="2609"/>
        <w:gridCol w:w="2660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4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Device</w:t>
            </w:r>
          </w:p>
        </w:tc>
        <w:tc>
          <w:tcPr>
            <w:tcW w:w="2345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Interface</w:t>
            </w:r>
          </w:p>
        </w:tc>
        <w:tc>
          <w:tcPr>
            <w:tcW w:w="2609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IP Address</w:t>
            </w:r>
          </w:p>
        </w:tc>
        <w:tc>
          <w:tcPr>
            <w:tcW w:w="2660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Notes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4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Router</w:t>
            </w:r>
          </w:p>
        </w:tc>
        <w:tc>
          <w:tcPr>
            <w:tcW w:w="2345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G0/0.10</w:t>
            </w:r>
          </w:p>
        </w:tc>
        <w:tc>
          <w:tcPr>
            <w:tcW w:w="2609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192.168.10.1</w:t>
            </w:r>
          </w:p>
        </w:tc>
        <w:tc>
          <w:tcPr>
            <w:tcW w:w="266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VLAN 10 gateway</w:t>
            </w:r>
          </w:p>
        </w:tc>
      </w:tr>
      <w:tr>
        <w:trPr>
          <w:trHeight w:val="454" w:hRule="atLeast"/>
        </w:trPr>
        <w:tc>
          <w:tcPr>
            <w:tcW w:w="144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Router</w:t>
            </w:r>
          </w:p>
        </w:tc>
        <w:tc>
          <w:tcPr>
            <w:tcW w:w="2345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G0/0.20</w:t>
            </w:r>
          </w:p>
        </w:tc>
        <w:tc>
          <w:tcPr>
            <w:tcW w:w="2609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192.168.20.1</w:t>
            </w:r>
          </w:p>
        </w:tc>
        <w:tc>
          <w:tcPr>
            <w:tcW w:w="266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VLAN 20 gateway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4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Router</w:t>
            </w:r>
          </w:p>
        </w:tc>
        <w:tc>
          <w:tcPr>
            <w:tcW w:w="2345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G0/0.30</w:t>
            </w:r>
          </w:p>
        </w:tc>
        <w:tc>
          <w:tcPr>
            <w:tcW w:w="2609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192.168.30.1</w:t>
            </w:r>
          </w:p>
        </w:tc>
        <w:tc>
          <w:tcPr>
            <w:tcW w:w="2660" w:type="dxa"/>
            <w:tcBorders>
              <w:top w:val="nil"/>
              <w:lef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VLAN 30 gateway</w:t>
            </w:r>
          </w:p>
        </w:tc>
      </w:tr>
    </w:tbl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Router:</w:t>
      </w:r>
    </w:p>
    <w:tbl>
      <w:tblPr>
        <w:tblStyle w:val="ListTable6ColourfulAccent3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Connection to</w:t>
            </w:r>
          </w:p>
        </w:tc>
        <w:tc>
          <w:tcPr>
            <w:tcW w:w="4530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Port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Switch</w:t>
            </w: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0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Gig0/1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Switch1 – Upper Floor:</w:t>
      </w:r>
    </w:p>
    <w:tbl>
      <w:tblPr>
        <w:tblStyle w:val="ListTable6ColourfulAccent3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Connection to</w:t>
            </w:r>
          </w:p>
        </w:tc>
        <w:tc>
          <w:tcPr>
            <w:tcW w:w="4530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Port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Router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Gig0/0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Switch</w:t>
            </w: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Gig0/2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Fa0/1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Server2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Fa0/2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Fa0/3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Employee1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Fa0/4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Server0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Fa0/5</w:t>
            </w:r>
          </w:p>
        </w:tc>
      </w:tr>
    </w:tbl>
    <w:p>
      <w:pPr>
        <w:pStyle w:val="Subtitle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Switch 2 – Lower Floor:</w:t>
      </w:r>
    </w:p>
    <w:tbl>
      <w:tblPr>
        <w:tblStyle w:val="ListTable6ColourfulAccent3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Connection to</w:t>
            </w:r>
          </w:p>
        </w:tc>
        <w:tc>
          <w:tcPr>
            <w:tcW w:w="4530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Port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Switch1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Gig0/2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Employee2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Fa0/1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Employee3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Fa0/2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Testing2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Fa0/3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Testing3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Fa0/4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DHCP – Pool:</w:t>
      </w:r>
    </w:p>
    <w:tbl>
      <w:tblPr>
        <w:tblStyle w:val="ListTable6ColourfulAccent3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4"/>
        <w:gridCol w:w="1814"/>
        <w:gridCol w:w="1814"/>
        <w:gridCol w:w="1814"/>
        <w:gridCol w:w="1814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Network</w:t>
            </w:r>
          </w:p>
        </w:tc>
        <w:tc>
          <w:tcPr>
            <w:tcW w:w="1814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Mask</w:t>
            </w:r>
          </w:p>
        </w:tc>
        <w:tc>
          <w:tcPr>
            <w:tcW w:w="1814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Gateway</w:t>
            </w:r>
          </w:p>
        </w:tc>
        <w:tc>
          <w:tcPr>
            <w:tcW w:w="1814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DNS</w:t>
            </w:r>
          </w:p>
        </w:tc>
        <w:tc>
          <w:tcPr>
            <w:tcW w:w="1814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Start IP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Cs w:val="false"/>
                <w:lang w:val="de-AT"/>
              </w:rPr>
            </w:pPr>
            <w:r>
              <w:rPr>
                <w:rFonts w:eastAsia="游明朝" w:cs=""/>
                <w:b w:val="false"/>
                <w:bCs w:val="false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192.168.10.0</w:t>
            </w:r>
          </w:p>
        </w:tc>
        <w:tc>
          <w:tcPr>
            <w:tcW w:w="1814" w:type="dxa"/>
            <w:tcBorders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255.255.255.0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192.168.10.1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192.168.30.10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192.168.10.50</w:t>
            </w:r>
          </w:p>
        </w:tc>
      </w:tr>
      <w:tr>
        <w:trPr>
          <w:trHeight w:val="454" w:hRule="atLeast"/>
        </w:trPr>
        <w:tc>
          <w:tcPr>
            <w:tcW w:w="181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Cs w:val="false"/>
                <w:lang w:val="de-AT"/>
              </w:rPr>
            </w:pPr>
            <w:r>
              <w:rPr>
                <w:rFonts w:eastAsia="游明朝" w:cs=""/>
                <w:b w:val="false"/>
                <w:bCs w:val="false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255.255.255.0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192.168.20.1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192.168.30.10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single" w:sz="2" w:space="0" w:color="A5A5A5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192.168.20.50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DNS: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Name</w:t>
      </w:r>
      <w:r>
        <w:rPr>
          <w:lang w:val="en-US"/>
        </w:rPr>
        <w:t>: dhcpdns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Address</w:t>
      </w:r>
      <w:r>
        <w:rPr>
          <w:lang w:val="en-US"/>
        </w:rPr>
        <w:t>: 192.168.30.10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Universal Password:</w:t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t>CompanyNet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de-AT"/>
      </w:rPr>
    </w:pPr>
    <w:r>
      <w:rPr>
        <w:lang w:val="de-AT"/>
      </w:rPr>
      <w:t>Häfeli, Pascal</w:t>
      <w:tab/>
      <w:t>Sporeni, Nathanael</w:t>
      <w:tab/>
      <w:t>Kernbichler, Nilkas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de-AT"/>
      </w:rPr>
    </w:pPr>
    <w:r>
      <w:rPr>
        <w:lang w:val="de-AT"/>
      </w:rPr>
      <w:t>Häfeli, Pascal</w:t>
      <w:tab/>
      <w:t>Sporeni, Nathanael</w:t>
      <w:tab/>
      <w:t>Kernbichler, Nilkas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游明朝" w:cs="" w:asciiTheme="minorHAnsi" w:cstheme="minorBidi" w:eastAsiaTheme="minorEastAsia" w:hAnsiTheme="minorHAns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002f"/>
    <w:pPr>
      <w:widowControl/>
      <w:bidi w:val="0"/>
      <w:spacing w:lineRule="auto" w:line="276" w:before="0" w:after="160"/>
      <w:jc w:val="left"/>
    </w:pPr>
    <w:rPr>
      <w:rFonts w:ascii="Calibri" w:hAnsi="Calibri" w:eastAsia="游明朝" w:cs="" w:asciiTheme="minorHAnsi" w:cstheme="minorBidi" w:eastAsiaTheme="minorEastAsia" w:hAnsiTheme="minorHAnsi"/>
      <w:color w:val="auto"/>
      <w:kern w:val="2"/>
      <w:sz w:val="24"/>
      <w:szCs w:val="24"/>
      <w:lang w:val="de-DE" w:eastAsia="ja-JP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550"/>
    <w:pPr>
      <w:keepNext w:val="true"/>
      <w:keepLines/>
      <w:spacing w:before="360" w:after="80"/>
      <w:outlineLvl w:val="0"/>
    </w:pPr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550"/>
    <w:pPr>
      <w:keepNext w:val="true"/>
      <w:keepLines/>
      <w:spacing w:before="160" w:after="80"/>
      <w:outlineLvl w:val="1"/>
    </w:pPr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550"/>
    <w:pPr>
      <w:keepNext w:val="true"/>
      <w:keepLines/>
      <w:spacing w:before="160" w:after="80"/>
      <w:outlineLvl w:val="2"/>
    </w:pPr>
    <w:rPr>
      <w:rFonts w:eastAsia="游ゴシック Light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50"/>
    <w:pPr>
      <w:keepNext w:val="true"/>
      <w:keepLines/>
      <w:spacing w:before="80" w:after="40"/>
      <w:outlineLvl w:val="3"/>
    </w:pPr>
    <w:rPr>
      <w:rFonts w:eastAsia="游ゴシック Light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50"/>
    <w:pPr>
      <w:keepNext w:val="true"/>
      <w:keepLines/>
      <w:spacing w:before="80" w:after="40"/>
      <w:outlineLvl w:val="4"/>
    </w:pPr>
    <w:rPr>
      <w:rFonts w:eastAsia="游ゴシック Light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50"/>
    <w:pPr>
      <w:keepNext w:val="true"/>
      <w:keepLines/>
      <w:spacing w:before="40" w:after="0"/>
      <w:outlineLvl w:val="5"/>
    </w:pPr>
    <w:rPr>
      <w:rFonts w:eastAsia="游ゴシック Light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50"/>
    <w:pPr>
      <w:keepNext w:val="true"/>
      <w:keepLines/>
      <w:spacing w:before="40" w:after="0"/>
      <w:outlineLvl w:val="6"/>
    </w:pPr>
    <w:rPr>
      <w:rFonts w:eastAsia="游ゴシック Light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50"/>
    <w:pPr>
      <w:keepNext w:val="true"/>
      <w:keepLines/>
      <w:spacing w:before="0" w:after="0"/>
      <w:outlineLvl w:val="7"/>
    </w:pPr>
    <w:rPr>
      <w:rFonts w:eastAsia="游ゴシック Light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50"/>
    <w:pPr>
      <w:keepNext w:val="true"/>
      <w:keepLines/>
      <w:spacing w:before="0" w:after="0"/>
      <w:outlineLvl w:val="8"/>
    </w:pPr>
    <w:rPr>
      <w:rFonts w:eastAsia="游ゴシック Light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84550"/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84550"/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84550"/>
    <w:rPr>
      <w:rFonts w:eastAsia="游ゴシック Light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84550"/>
    <w:rPr>
      <w:rFonts w:eastAsia="游ゴシック Light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84550"/>
    <w:rPr>
      <w:rFonts w:eastAsia="游ゴシック Light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84550"/>
    <w:rPr>
      <w:rFonts w:eastAsia="游ゴシック Light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84550"/>
    <w:rPr>
      <w:rFonts w:eastAsia="游ゴシック Light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84550"/>
    <w:rPr>
      <w:rFonts w:eastAsia="游ゴシック Light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84550"/>
    <w:rPr>
      <w:rFonts w:eastAsia="游ゴシック Light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84550"/>
    <w:rPr>
      <w:rFonts w:ascii="Calibri Light" w:hAnsi="Calibri Light" w:eastAsia="游ゴシック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428d3"/>
    <w:rPr>
      <w:rFonts w:eastAsia="游ゴシック Light" w:cs="" w:cstheme="majorBidi" w:eastAsiaTheme="majorEastAsia"/>
      <w:color w:themeColor="accent1" w:val="4472C4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8455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455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8455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84550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c16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c166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84550"/>
    <w:pPr>
      <w:spacing w:lineRule="auto" w:line="240" w:before="0" w:after="80"/>
      <w:contextualSpacing/>
    </w:pPr>
    <w:rPr>
      <w:rFonts w:ascii="Calibri Light" w:hAnsi="Calibri Light" w:eastAsia="游ゴシック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d3"/>
    <w:pPr>
      <w:spacing w:lineRule="auto" w:line="360"/>
    </w:pPr>
    <w:rPr>
      <w:rFonts w:eastAsia="游ゴシック Light" w:cs="" w:cstheme="majorBidi" w:eastAsiaTheme="majorEastAsia"/>
      <w:color w:themeColor="accent1" w:val="4472C4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55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8455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c166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c166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b7f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6ColourfulAccent3">
    <w:name w:val="List Table 6 Colorful Accent 3"/>
    <w:basedOn w:val="TableNormal"/>
    <w:uiPriority w:val="51"/>
    <w:rsid w:val="00fb7f53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Application>LibreOffice/24.2.7.2$Linux_X86_64 LibreOffice_project/420$Build-2</Application>
  <AppVersion>15.0000</AppVersion>
  <Pages>2</Pages>
  <Words>128</Words>
  <Characters>903</Characters>
  <CharactersWithSpaces>938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2026-01-14T12:44:00Z</dcterms:created>
  <dc:creator>Niklas Simeon Kernbichler</dc:creator>
  <dc:description/>
  <dc:language>en-US</dc:language>
  <cp:lastModifiedBy/>
  <dcterms:modified xsi:type="dcterms:W3CDTF">2026-02-03T14:00:09Z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