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9B" w:rsidRDefault="00A14F9B" w:rsidP="00A14F9B">
      <w:pPr>
        <w:pStyle w:val="Titel"/>
      </w:pPr>
      <w:r>
        <w:t>Lernfortschritt M226a</w:t>
      </w:r>
    </w:p>
    <w:p w:rsidR="00A14F9B" w:rsidRDefault="00A14F9B" w:rsidP="00A14F9B">
      <w:pPr>
        <w:pStyle w:val="berschrift1"/>
      </w:pPr>
      <w:r>
        <w:t>01.09</w:t>
      </w:r>
    </w:p>
    <w:p w:rsidR="00A14F9B" w:rsidRDefault="00A14F9B" w:rsidP="00A14F9B">
      <w:r>
        <w:t xml:space="preserve">Das </w:t>
      </w:r>
      <w:proofErr w:type="spellStart"/>
      <w:r>
        <w:t>Github</w:t>
      </w:r>
      <w:proofErr w:type="spellEnd"/>
      <w:r>
        <w:t xml:space="preserve">-Projekt wurde erstellt. Ich habe mich mit Git auseinandergesetzt und den Vorteil von Versionskontrollsystemen in «Teamarbeiten» gelernt. So konnte ich Änderungen machen und meine Gruppenmitglieder (Alain und </w:t>
      </w:r>
      <w:proofErr w:type="spellStart"/>
      <w:r>
        <w:t>Seraphin</w:t>
      </w:r>
      <w:proofErr w:type="spellEnd"/>
      <w:r>
        <w:t>) konnten diese Änderungen automatisiert übernehmen lassen.</w:t>
      </w:r>
    </w:p>
    <w:p w:rsidR="00A14F9B" w:rsidRDefault="00A14F9B" w:rsidP="00A14F9B">
      <w:pPr>
        <w:pStyle w:val="berschrift1"/>
      </w:pPr>
      <w:r>
        <w:t xml:space="preserve"> 02.09</w:t>
      </w:r>
    </w:p>
    <w:p w:rsidR="00A14F9B" w:rsidRDefault="00A14F9B" w:rsidP="00A14F9B">
      <w:r>
        <w:t xml:space="preserve">Ich habe zum ersten Mal Ressourcen in einem Programm angewandt. </w:t>
      </w:r>
      <w:r w:rsidR="00E80667">
        <w:t>Dabei ist mir auch aufgefallen, dass ich die Ressourcen zwar lokal funktionieren, aber nicht auf einem anderen Computer. Dies lag daran, dass ich die Pfade nicht relativ angegeben</w:t>
      </w:r>
      <w:r w:rsidR="00CE27B7">
        <w:t xml:space="preserve"> </w:t>
      </w:r>
      <w:r w:rsidR="000C5CE6">
        <w:t>hatte</w:t>
      </w:r>
      <w:r w:rsidR="00E80667">
        <w:t xml:space="preserve">. Auch musste ich die Texturen markieren, welche in das endgültige </w:t>
      </w:r>
      <w:r w:rsidR="00CE27B7">
        <w:t xml:space="preserve">Programm </w:t>
      </w:r>
      <w:r w:rsidR="00E80667">
        <w:t xml:space="preserve">einfliessen sollten. </w:t>
      </w:r>
    </w:p>
    <w:p w:rsidR="00A14F9B" w:rsidRDefault="00F31B91" w:rsidP="00A14F9B">
      <w:pPr>
        <w:pStyle w:val="berschrift2"/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41A4F3C" wp14:editId="205E877E">
            <wp:simplePos x="0" y="0"/>
            <wp:positionH relativeFrom="column">
              <wp:posOffset>3238500</wp:posOffset>
            </wp:positionH>
            <wp:positionV relativeFrom="page">
              <wp:posOffset>3882390</wp:posOffset>
            </wp:positionV>
            <wp:extent cx="2838450" cy="1596390"/>
            <wp:effectExtent l="0" t="0" r="0" b="3810"/>
            <wp:wrapSquare wrapText="bothSides"/>
            <wp:docPr id="1" name="Grafik 1" descr="https://akrick.files.wordpress.com/2013/03/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krick.files.wordpress.com/2013/03/mvv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14F9B">
        <w:t>MVVM</w:t>
      </w:r>
    </w:p>
    <w:p w:rsidR="00A14F9B" w:rsidRDefault="0013394E" w:rsidP="00A14F9B">
      <w:r>
        <w:t>Ein Nebenpunkt hierbei ist das MVVM-Prinzip (</w:t>
      </w:r>
      <w:r w:rsidRPr="0013394E">
        <w:rPr>
          <w:b/>
        </w:rPr>
        <w:t>M</w:t>
      </w:r>
      <w:r>
        <w:t>odel-</w:t>
      </w:r>
      <w:r w:rsidRPr="0013394E">
        <w:rPr>
          <w:b/>
        </w:rPr>
        <w:t>V</w:t>
      </w:r>
      <w:r>
        <w:t>iew-</w:t>
      </w:r>
      <w:proofErr w:type="spellStart"/>
      <w:r w:rsidRPr="0013394E">
        <w:rPr>
          <w:b/>
        </w:rPr>
        <w:t>V</w:t>
      </w:r>
      <w:r>
        <w:t>iew</w:t>
      </w:r>
      <w:r w:rsidRPr="0013394E">
        <w:rPr>
          <w:b/>
        </w:rPr>
        <w:t>M</w:t>
      </w:r>
      <w:r>
        <w:t>odel</w:t>
      </w:r>
      <w:proofErr w:type="spellEnd"/>
      <w:r>
        <w:t>). Dieses besagt, dass man die View</w:t>
      </w:r>
      <w:r w:rsidR="00B62EBC">
        <w:t xml:space="preserve"> möglichst von der Logik trennen sollte. Diese Lose Kopplung sorgt dafür, dass die View unabhängig der Logik ausgetaus</w:t>
      </w:r>
      <w:r w:rsidR="00B65338">
        <w:t>ch</w:t>
      </w:r>
      <w:r w:rsidR="00B62EBC">
        <w:t>t werden kann. So kann ich beispielsweise meine App an ein neues Bildformat / Design anpassen, ohne die Logik zu verändern.</w:t>
      </w:r>
      <w:r w:rsidR="00F31B91" w:rsidRPr="00F31B91">
        <w:t xml:space="preserve"> </w:t>
      </w:r>
      <w:r w:rsidR="00F31B91">
        <w:t xml:space="preserve"> </w:t>
      </w:r>
    </w:p>
    <w:p w:rsidR="00F31B91" w:rsidRDefault="00A93530" w:rsidP="00F31B91">
      <w:pPr>
        <w:pStyle w:val="berschrift1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1D18A0" wp14:editId="72468AEA">
                <wp:simplePos x="0" y="0"/>
                <wp:positionH relativeFrom="page">
                  <wp:align>right</wp:align>
                </wp:positionH>
                <wp:positionV relativeFrom="paragraph">
                  <wp:posOffset>59380</wp:posOffset>
                </wp:positionV>
                <wp:extent cx="1941475" cy="225350"/>
                <wp:effectExtent l="0" t="0" r="20955" b="2286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475" cy="22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31B91" w:rsidRPr="00F31B91" w:rsidRDefault="00F31B91">
                            <w:pPr>
                              <w:rPr>
                                <w:sz w:val="12"/>
                              </w:rPr>
                            </w:pPr>
                            <w:r w:rsidRPr="00F31B91">
                              <w:rPr>
                                <w:sz w:val="12"/>
                              </w:rPr>
                              <w:t>https://akrick.files.wordpress.com/2013/03/mvvm.png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D18A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01.65pt;margin-top:4.7pt;width:152.85pt;height:17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" fillcolor="white [3201]" strokecolor="white [3212]" strokeweight=".5pt">
                <v:textbox>
                  <w:txbxContent>
                    <w:p w:rsidR="00F31B91" w:rsidRPr="00F31B91" w:rsidRDefault="00F31B91">
                      <w:pPr>
                        <w:rPr>
                          <w:sz w:val="12"/>
                        </w:rPr>
                      </w:pPr>
                      <w:r w:rsidRPr="00F31B91">
                        <w:rPr>
                          <w:sz w:val="12"/>
                        </w:rPr>
                        <w:t>https://akrick.files.wordpress.com/2013/03/mvvm.png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15ABE">
        <w:t>08.09</w:t>
      </w:r>
    </w:p>
    <w:p w:rsidR="00D15ABE" w:rsidRDefault="00D15ABE" w:rsidP="00D15ABE">
      <w:r>
        <w:t xml:space="preserve">An diesem Tag habe ich mich mit der Problematik der Farben auseinandergesetzt. So gibt es in C# </w:t>
      </w:r>
      <w:proofErr w:type="spellStart"/>
      <w:r>
        <w:t>SolidColorBrush</w:t>
      </w:r>
      <w:proofErr w:type="spellEnd"/>
      <w:r>
        <w:t xml:space="preserve">, </w:t>
      </w:r>
      <w:proofErr w:type="spellStart"/>
      <w:r>
        <w:t>ColorBrush</w:t>
      </w:r>
      <w:proofErr w:type="spellEnd"/>
      <w:r>
        <w:t xml:space="preserve">, Color (System) und noch eine weitere Color. Diese können natürlich nicht untereinander verwendet werden. </w:t>
      </w:r>
    </w:p>
    <w:p w:rsidR="00A15CD5" w:rsidRDefault="00A15CD5" w:rsidP="00A15CD5">
      <w:pPr>
        <w:pStyle w:val="berschrift2"/>
      </w:pPr>
      <w:r>
        <w:t>Factory-Pattern</w:t>
      </w:r>
    </w:p>
    <w:p w:rsidR="00A15CD5" w:rsidRPr="00A15CD5" w:rsidRDefault="00A15CD5" w:rsidP="00A15CD5">
      <w:r>
        <w:t xml:space="preserve">Mit meinem Path (mein allgemeines DTO für die Bewegungslogik) habe ich mich mit dem Factory-Pattern auseinandergesetzt. Dies bedeutet, dass ich von einer externen Klasse aus nicht </w:t>
      </w:r>
      <w:r w:rsidR="00976A26">
        <w:t xml:space="preserve">den Konstruktor des </w:t>
      </w:r>
      <w:proofErr w:type="spellStart"/>
      <w:r w:rsidR="00976A26">
        <w:t>Path’</w:t>
      </w:r>
      <w:r w:rsidR="00F37D51">
        <w:t>s</w:t>
      </w:r>
      <w:proofErr w:type="spellEnd"/>
      <w:r w:rsidR="00F37D51">
        <w:t xml:space="preserve"> aufrufe.</w:t>
      </w:r>
      <w:bookmarkStart w:id="0" w:name="_GoBack"/>
      <w:bookmarkEnd w:id="0"/>
    </w:p>
    <w:sectPr w:rsidR="00A15CD5" w:rsidRPr="00A15C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E02"/>
    <w:rsid w:val="00047C4E"/>
    <w:rsid w:val="000C5CE6"/>
    <w:rsid w:val="0013394E"/>
    <w:rsid w:val="00976A26"/>
    <w:rsid w:val="00A14F9B"/>
    <w:rsid w:val="00A15CD5"/>
    <w:rsid w:val="00A93530"/>
    <w:rsid w:val="00B62EBC"/>
    <w:rsid w:val="00B65338"/>
    <w:rsid w:val="00CE27B7"/>
    <w:rsid w:val="00D02E02"/>
    <w:rsid w:val="00D15ABE"/>
    <w:rsid w:val="00E80667"/>
    <w:rsid w:val="00F31B91"/>
    <w:rsid w:val="00F3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A9F6"/>
  <w15:chartTrackingRefBased/>
  <w15:docId w15:val="{896CF23D-2E29-4B0B-B5FC-FD96088F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4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14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14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14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14F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31B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1287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Honegger Pascal</dc:creator>
  <cp:keywords/>
  <dc:description/>
  <cp:lastModifiedBy>Honegger Pascal</cp:lastModifiedBy>
  <cp:revision>14</cp:revision>
  <dcterms:created xsi:type="dcterms:W3CDTF">2015-11-02T20:53:00Z</dcterms:created>
  <dcterms:modified xsi:type="dcterms:W3CDTF">2015-11-02T21:25:00Z</dcterms:modified>
</cp:coreProperties>
</file>