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lang w:val="en-US"/>
        </w:rPr>
      </w:pPr>
      <w:bookmarkStart w:id="0" w:name="_GoBack"/>
      <w:bookmarkEnd w:id="0"/>
      <w:r>
        <w:rPr>
          <w:b/>
          <w:bCs/>
          <w:sz w:val="36"/>
          <w:szCs w:val="36"/>
          <w:lang w:val="en-US"/>
        </w:rPr>
        <w:t xml:space="preserve">     KIBABII UNIVERSITY </w:t>
      </w:r>
    </w:p>
    <w:p>
      <w:pPr>
        <w:pStyle w:val="style0"/>
        <w:rPr>
          <w:b/>
          <w:bCs/>
          <w:sz w:val="36"/>
          <w:szCs w:val="36"/>
          <w:lang w:val="en-US"/>
        </w:rPr>
      </w:pPr>
      <w:r>
        <w:rPr>
          <w:b/>
          <w:bCs/>
          <w:sz w:val="36"/>
          <w:szCs w:val="36"/>
          <w:lang w:val="en-US"/>
        </w:rPr>
        <w:t xml:space="preserve"> SCHOOL OF EDUCATION </w:t>
      </w:r>
    </w:p>
    <w:p>
      <w:pPr>
        <w:pStyle w:val="style0"/>
        <w:rPr>
          <w:b/>
          <w:bCs/>
          <w:sz w:val="36"/>
          <w:szCs w:val="36"/>
          <w:lang w:val="en-US"/>
        </w:rPr>
      </w:pPr>
      <w:r>
        <w:rPr>
          <w:b/>
          <w:bCs/>
          <w:sz w:val="36"/>
          <w:szCs w:val="36"/>
          <w:lang w:val="en-US"/>
        </w:rPr>
        <w:t>The Department of Education Planning and</w:t>
      </w:r>
    </w:p>
    <w:p>
      <w:pPr>
        <w:pStyle w:val="style0"/>
        <w:rPr>
          <w:b/>
          <w:bCs/>
          <w:sz w:val="36"/>
          <w:szCs w:val="36"/>
          <w:lang w:val="en-US"/>
        </w:rPr>
      </w:pPr>
      <w:r>
        <w:rPr>
          <w:b/>
          <w:bCs/>
          <w:sz w:val="36"/>
          <w:szCs w:val="36"/>
          <w:lang w:val="en-US"/>
        </w:rPr>
        <w:t xml:space="preserve">            Management </w:t>
      </w:r>
    </w:p>
    <w:p>
      <w:pPr>
        <w:pStyle w:val="style0"/>
        <w:rPr>
          <w:b/>
          <w:bCs/>
          <w:sz w:val="36"/>
          <w:szCs w:val="36"/>
          <w:lang w:val="en-US"/>
        </w:rPr>
      </w:pPr>
      <w:r>
        <w:rPr>
          <w:b/>
          <w:bCs/>
          <w:sz w:val="36"/>
          <w:szCs w:val="36"/>
          <w:lang w:val="en-US"/>
        </w:rPr>
        <w:t xml:space="preserve">Name.    Wanjiku Waitugi </w:t>
      </w:r>
    </w:p>
    <w:p>
      <w:pPr>
        <w:pStyle w:val="style0"/>
        <w:rPr>
          <w:b/>
          <w:bCs/>
          <w:sz w:val="36"/>
          <w:szCs w:val="36"/>
          <w:lang w:val="en-US"/>
        </w:rPr>
      </w:pPr>
      <w:r>
        <w:rPr>
          <w:b/>
          <w:bCs/>
          <w:sz w:val="36"/>
          <w:szCs w:val="36"/>
          <w:lang w:val="en-US"/>
        </w:rPr>
        <w:t>REG NO.  EDA/0842/22</w:t>
      </w:r>
    </w:p>
    <w:p>
      <w:pPr>
        <w:pStyle w:val="style0"/>
        <w:rPr>
          <w:b/>
          <w:bCs/>
          <w:sz w:val="36"/>
          <w:szCs w:val="36"/>
          <w:lang w:val="en-US"/>
        </w:rPr>
      </w:pPr>
      <w:r>
        <w:rPr>
          <w:b/>
          <w:bCs/>
          <w:sz w:val="36"/>
          <w:szCs w:val="36"/>
          <w:lang w:val="en-US"/>
        </w:rPr>
        <w:t>PHONE NO. 0111859331</w:t>
      </w:r>
    </w:p>
    <w:p>
      <w:pPr>
        <w:pStyle w:val="style0"/>
        <w:rPr>
          <w:b/>
          <w:bCs/>
          <w:sz w:val="36"/>
          <w:szCs w:val="36"/>
          <w:lang w:val="en-US"/>
        </w:rPr>
      </w:pPr>
      <w:r>
        <w:rPr>
          <w:b/>
          <w:bCs/>
          <w:sz w:val="36"/>
          <w:szCs w:val="36"/>
          <w:lang w:val="en-US"/>
        </w:rPr>
        <w:t xml:space="preserve">COURSE TITLE. The African Orature </w:t>
      </w:r>
    </w:p>
    <w:p>
      <w:pPr>
        <w:pStyle w:val="style0"/>
        <w:rPr>
          <w:b/>
          <w:bCs/>
          <w:sz w:val="36"/>
          <w:szCs w:val="36"/>
          <w:lang w:val="en-US"/>
        </w:rPr>
      </w:pPr>
      <w:r>
        <w:rPr>
          <w:b/>
          <w:bCs/>
          <w:sz w:val="36"/>
          <w:szCs w:val="36"/>
          <w:lang w:val="en-US"/>
        </w:rPr>
        <w:t xml:space="preserve">COURSE CODE. LIT221 </w:t>
      </w:r>
    </w:p>
    <w:p>
      <w:pPr>
        <w:pStyle w:val="style0"/>
        <w:rPr>
          <w:b/>
          <w:bCs/>
          <w:sz w:val="36"/>
          <w:szCs w:val="36"/>
          <w:lang w:val="en-US"/>
        </w:rPr>
      </w:pPr>
      <w:r>
        <w:rPr>
          <w:b/>
          <w:bCs/>
          <w:sz w:val="36"/>
          <w:szCs w:val="36"/>
          <w:lang w:val="en-US"/>
        </w:rPr>
        <w:t>LECTURER. Dr. Orina</w:t>
      </w:r>
    </w:p>
    <w:p>
      <w:pPr>
        <w:pStyle w:val="style0"/>
        <w:rPr>
          <w:b/>
          <w:bCs/>
          <w:sz w:val="36"/>
          <w:szCs w:val="36"/>
          <w:lang w:val="en-US"/>
        </w:rPr>
      </w:pPr>
      <w:r>
        <w:rPr>
          <w:b/>
          <w:bCs/>
          <w:sz w:val="36"/>
          <w:szCs w:val="36"/>
          <w:lang w:val="en-US"/>
        </w:rPr>
        <w:t xml:space="preserve">TASK . Fieldwork Research </w:t>
      </w:r>
    </w:p>
    <w:p>
      <w:pPr>
        <w:pStyle w:val="style0"/>
        <w:rPr>
          <w:b w:val="false"/>
          <w:bCs w:val="false"/>
          <w:sz w:val="36"/>
          <w:szCs w:val="36"/>
          <w:highlight w:val="yellow"/>
          <w:lang w:val="en-US"/>
        </w:rPr>
      </w:pPr>
      <w:r>
        <w:rPr>
          <w:b/>
          <w:bCs/>
          <w:sz w:val="36"/>
          <w:szCs w:val="36"/>
          <w:lang w:val="en-US"/>
        </w:rPr>
        <w:t xml:space="preserve">DATE OF SUBMISSION 20th June 2024 </w:t>
      </w:r>
    </w:p>
    <w:p>
      <w:pPr>
        <w:pStyle w:val="style0"/>
        <w:rPr>
          <w:b/>
          <w:bCs/>
          <w:lang w:val="en-US"/>
        </w:rPr>
      </w:pPr>
    </w:p>
    <w:p>
      <w:pPr>
        <w:pStyle w:val="style0"/>
        <w:rPr>
          <w:b/>
          <w:bCs/>
          <w:lang w:val="en-US"/>
        </w:rPr>
      </w:pPr>
      <w:r>
        <w:rPr>
          <w:b/>
          <w:bCs/>
          <w:lang w:val="en-US"/>
        </w:rPr>
        <w:t xml:space="preserve">Task guidelines </w:t>
      </w:r>
    </w:p>
    <w:p>
      <w:pPr>
        <w:pStyle w:val="style0"/>
        <w:rPr>
          <w:b/>
          <w:bCs/>
          <w:lang w:val="en-US"/>
        </w:rPr>
      </w:pPr>
      <w:r>
        <w:rPr>
          <w:b/>
          <w:bCs/>
          <w:lang w:val="en-US"/>
        </w:rPr>
        <w:t xml:space="preserve">Write a report using the following guidelines </w:t>
      </w:r>
    </w:p>
    <w:p>
      <w:pPr>
        <w:pStyle w:val="style0"/>
        <w:rPr>
          <w:b/>
          <w:bCs/>
          <w:lang w:val="en-US"/>
        </w:rPr>
      </w:pPr>
      <w:r>
        <w:rPr>
          <w:b/>
          <w:bCs/>
          <w:lang w:val="en-US"/>
        </w:rPr>
        <w:t>1. Title: oral literature excursion to Awasi, Kendu Bay, migori and Lolgorien (Narok County)</w:t>
      </w:r>
    </w:p>
    <w:p>
      <w:pPr>
        <w:pStyle w:val="style0"/>
        <w:rPr>
          <w:b/>
          <w:bCs/>
          <w:lang w:val="en-US"/>
        </w:rPr>
      </w:pPr>
      <w:r>
        <w:rPr>
          <w:b/>
          <w:bCs/>
          <w:lang w:val="en-US"/>
        </w:rPr>
        <w:t>2. Introduction: what's fieldwork in Oral Literature and how is it important?</w:t>
      </w:r>
    </w:p>
    <w:p>
      <w:pPr>
        <w:pStyle w:val="style0"/>
        <w:rPr>
          <w:b/>
          <w:bCs/>
          <w:lang w:val="en-US"/>
        </w:rPr>
      </w:pPr>
      <w:r>
        <w:rPr>
          <w:b/>
          <w:bCs/>
          <w:lang w:val="en-US"/>
        </w:rPr>
        <w:t xml:space="preserve">3. Actual fieldwork: places/communities visited, the things seen and challenges experienced. </w:t>
      </w:r>
    </w:p>
    <w:p>
      <w:pPr>
        <w:pStyle w:val="style0"/>
        <w:rPr>
          <w:b/>
          <w:bCs/>
          <w:lang w:val="en-US"/>
        </w:rPr>
      </w:pPr>
      <w:r>
        <w:rPr>
          <w:b/>
          <w:bCs/>
          <w:lang w:val="en-US"/>
        </w:rPr>
        <w:t xml:space="preserve">4. Executive summary: synopsis and classification of oral literature materials collected, (brief) notes on their thematic and artistic significance. </w:t>
      </w:r>
    </w:p>
    <w:p>
      <w:pPr>
        <w:pStyle w:val="style0"/>
        <w:rPr>
          <w:b/>
          <w:bCs/>
          <w:lang w:val="en-US"/>
        </w:rPr>
      </w:pPr>
      <w:r>
        <w:rPr>
          <w:b/>
          <w:bCs/>
          <w:lang w:val="en-US"/>
        </w:rPr>
        <w:t xml:space="preserve">5. Conclusion. </w:t>
      </w:r>
    </w:p>
    <w:p>
      <w:pPr>
        <w:pStyle w:val="style0"/>
        <w:rPr>
          <w:b/>
          <w:bCs/>
          <w:sz w:val="28"/>
          <w:szCs w:val="28"/>
          <w:lang w:val="en-US"/>
        </w:rPr>
      </w:pPr>
      <w:r>
        <w:rPr>
          <w:b/>
          <w:bCs/>
          <w:sz w:val="28"/>
          <w:szCs w:val="28"/>
          <w:lang w:val="en-US"/>
        </w:rPr>
        <w:t>Report on oral literature excursion to Awasi, Kendu Bay, migori and Lolgorien (Narok County)</w:t>
      </w:r>
    </w:p>
    <w:p>
      <w:pPr>
        <w:pStyle w:val="style0"/>
        <w:rPr>
          <w:b/>
          <w:bCs/>
          <w:sz w:val="28"/>
          <w:szCs w:val="28"/>
        </w:rPr>
      </w:pPr>
      <w:r>
        <w:rPr>
          <w:b/>
          <w:bCs/>
          <w:sz w:val="28"/>
          <w:szCs w:val="28"/>
        </w:rPr>
        <w:t xml:space="preserve"> Oral Traditions of the Luo, Kisii, and Maasai Communities</w:t>
      </w:r>
    </w:p>
    <w:p>
      <w:pPr>
        <w:pStyle w:val="style0"/>
        <w:rPr>
          <w:b/>
          <w:bCs/>
          <w:sz w:val="28"/>
          <w:szCs w:val="28"/>
        </w:rPr>
      </w:pPr>
      <w:r>
        <w:rPr>
          <w:b/>
          <w:bCs/>
          <w:sz w:val="28"/>
          <w:szCs w:val="28"/>
        </w:rPr>
        <w:t>Introduction</w:t>
      </w:r>
    </w:p>
    <w:p>
      <w:pPr>
        <w:pStyle w:val="style0"/>
        <w:rPr>
          <w:b/>
          <w:bCs/>
        </w:rPr>
      </w:pPr>
      <w:r>
        <w:rPr>
          <w:b/>
          <w:bCs/>
          <w:sz w:val="28"/>
          <w:szCs w:val="28"/>
          <w:lang w:val="en-US"/>
        </w:rPr>
        <w:t>Field Work in Oral Literature</w:t>
      </w:r>
    </w:p>
    <w:p>
      <w:pPr>
        <w:pStyle w:val="style0"/>
        <w:rPr>
          <w:b/>
          <w:bCs/>
          <w:sz w:val="28"/>
          <w:szCs w:val="28"/>
        </w:rPr>
      </w:pPr>
      <w:r>
        <w:rPr>
          <w:b/>
          <w:bCs/>
          <w:sz w:val="28"/>
          <w:szCs w:val="28"/>
          <w:lang w:val="en-US"/>
        </w:rPr>
        <w:t xml:space="preserve">Definition </w:t>
      </w:r>
    </w:p>
    <w:p>
      <w:pPr>
        <w:pStyle w:val="style0"/>
        <w:rPr>
          <w:sz w:val="28"/>
          <w:szCs w:val="28"/>
        </w:rPr>
      </w:pPr>
      <w:r>
        <w:rPr>
          <w:sz w:val="28"/>
          <w:szCs w:val="28"/>
          <w:lang w:val="en-US"/>
        </w:rPr>
        <w:t>Field work in oral literature involves the systematic collection, recording, and analysis of oral narratives, traditions, and folklore from specific communities. This process often requires researchers to immerse themselves in the communities they study, engage with local informants, and document stories, songs, proverbs, and other oral expressions.</w:t>
      </w:r>
    </w:p>
    <w:p>
      <w:pPr>
        <w:pStyle w:val="style0"/>
        <w:rPr>
          <w:sz w:val="28"/>
          <w:szCs w:val="28"/>
        </w:rPr>
      </w:pPr>
    </w:p>
    <w:p>
      <w:pPr>
        <w:pStyle w:val="style0"/>
        <w:rPr>
          <w:b/>
          <w:bCs/>
          <w:sz w:val="28"/>
          <w:szCs w:val="28"/>
        </w:rPr>
      </w:pPr>
      <w:r>
        <w:rPr>
          <w:b/>
          <w:bCs/>
          <w:sz w:val="28"/>
          <w:szCs w:val="28"/>
          <w:lang w:val="en-US"/>
        </w:rPr>
        <w:t>Methods</w:t>
      </w:r>
    </w:p>
    <w:p>
      <w:pPr>
        <w:pStyle w:val="style0"/>
        <w:rPr>
          <w:b/>
          <w:bCs/>
          <w:sz w:val="28"/>
          <w:szCs w:val="28"/>
        </w:rPr>
      </w:pPr>
      <w:r>
        <w:rPr>
          <w:b/>
          <w:bCs/>
          <w:sz w:val="28"/>
          <w:szCs w:val="28"/>
          <w:lang w:val="en-US"/>
        </w:rPr>
        <w:t>Participant Observation:</w:t>
      </w:r>
    </w:p>
    <w:p>
      <w:pPr>
        <w:pStyle w:val="style0"/>
        <w:rPr>
          <w:sz w:val="28"/>
          <w:szCs w:val="28"/>
        </w:rPr>
      </w:pPr>
      <w:r>
        <w:rPr>
          <w:sz w:val="28"/>
          <w:szCs w:val="28"/>
          <w:lang w:val="en-US"/>
        </w:rPr>
        <w:t>Researchers live within the community, participating in daily activities and ceremonies to gain a deeper understanding of the cultural context.</w:t>
      </w:r>
    </w:p>
    <w:p>
      <w:pPr>
        <w:pStyle w:val="style0"/>
        <w:rPr>
          <w:sz w:val="28"/>
          <w:szCs w:val="28"/>
        </w:rPr>
      </w:pPr>
      <w:r>
        <w:rPr>
          <w:sz w:val="28"/>
          <w:szCs w:val="28"/>
          <w:lang w:val="en-US"/>
        </w:rPr>
        <w:t>Interviews:</w:t>
      </w:r>
    </w:p>
    <w:p>
      <w:pPr>
        <w:pStyle w:val="style0"/>
        <w:rPr>
          <w:sz w:val="28"/>
          <w:szCs w:val="28"/>
        </w:rPr>
      </w:pPr>
      <w:r>
        <w:rPr>
          <w:sz w:val="28"/>
          <w:szCs w:val="28"/>
          <w:lang w:val="en-US"/>
        </w:rPr>
        <w:t>Conducting structured, semi-structured, or unstructured interviews with community members, particularly elders and storytellers, to gather oral narratives.</w:t>
      </w:r>
    </w:p>
    <w:p>
      <w:pPr>
        <w:pStyle w:val="style0"/>
        <w:rPr>
          <w:sz w:val="28"/>
          <w:szCs w:val="28"/>
        </w:rPr>
      </w:pPr>
      <w:r>
        <w:rPr>
          <w:sz w:val="28"/>
          <w:szCs w:val="28"/>
          <w:lang w:val="en-US"/>
        </w:rPr>
        <w:t>Recording and Transcription:</w:t>
      </w:r>
    </w:p>
    <w:p>
      <w:pPr>
        <w:pStyle w:val="style0"/>
        <w:rPr>
          <w:sz w:val="28"/>
          <w:szCs w:val="28"/>
        </w:rPr>
      </w:pPr>
      <w:r>
        <w:rPr>
          <w:sz w:val="28"/>
          <w:szCs w:val="28"/>
          <w:lang w:val="en-US"/>
        </w:rPr>
        <w:t>Using audio and video equipment to record oral performances, followed by transcription and translation for further analysis.</w:t>
      </w:r>
    </w:p>
    <w:p>
      <w:pPr>
        <w:pStyle w:val="style0"/>
        <w:rPr>
          <w:sz w:val="28"/>
          <w:szCs w:val="28"/>
        </w:rPr>
      </w:pPr>
      <w:r>
        <w:rPr>
          <w:sz w:val="28"/>
          <w:szCs w:val="28"/>
          <w:lang w:val="en-US"/>
        </w:rPr>
        <w:t>Archival Research:</w:t>
      </w:r>
    </w:p>
    <w:p>
      <w:pPr>
        <w:pStyle w:val="style0"/>
        <w:rPr>
          <w:sz w:val="28"/>
          <w:szCs w:val="28"/>
        </w:rPr>
      </w:pPr>
      <w:r>
        <w:rPr>
          <w:sz w:val="28"/>
          <w:szCs w:val="28"/>
          <w:lang w:val="en-US"/>
        </w:rPr>
        <w:t>Examining existing records, manuscripts, and other documents related to the oral traditions of the community.</w:t>
      </w:r>
    </w:p>
    <w:p>
      <w:pPr>
        <w:pStyle w:val="style0"/>
        <w:rPr>
          <w:b/>
          <w:bCs/>
          <w:sz w:val="28"/>
          <w:szCs w:val="28"/>
        </w:rPr>
      </w:pPr>
      <w:r>
        <w:rPr>
          <w:b/>
          <w:bCs/>
          <w:sz w:val="28"/>
          <w:szCs w:val="28"/>
          <w:lang w:val="en-US"/>
        </w:rPr>
        <w:t>Ethnographic Field Notes:</w:t>
      </w:r>
    </w:p>
    <w:p>
      <w:pPr>
        <w:pStyle w:val="style0"/>
        <w:rPr>
          <w:sz w:val="28"/>
          <w:szCs w:val="28"/>
        </w:rPr>
      </w:pPr>
      <w:r>
        <w:rPr>
          <w:sz w:val="28"/>
          <w:szCs w:val="28"/>
          <w:lang w:val="en-US"/>
        </w:rPr>
        <w:t>Keeping detailed notes on observations, interactions, and reflections during fieldwork.</w:t>
      </w:r>
    </w:p>
    <w:p>
      <w:pPr>
        <w:pStyle w:val="style0"/>
        <w:rPr>
          <w:sz w:val="28"/>
          <w:szCs w:val="28"/>
        </w:rPr>
      </w:pPr>
      <w:r>
        <w:rPr>
          <w:sz w:val="28"/>
          <w:szCs w:val="28"/>
          <w:lang w:val="en-US"/>
        </w:rPr>
        <w:t>Importance of Field Work in Oral Literature</w:t>
      </w:r>
    </w:p>
    <w:p>
      <w:pPr>
        <w:pStyle w:val="style0"/>
        <w:rPr>
          <w:sz w:val="28"/>
          <w:szCs w:val="28"/>
        </w:rPr>
      </w:pPr>
      <w:r>
        <w:rPr>
          <w:sz w:val="28"/>
          <w:szCs w:val="28"/>
          <w:lang w:val="en-US"/>
        </w:rPr>
        <w:t>Preservation of Cultural Heritage</w:t>
      </w:r>
    </w:p>
    <w:p>
      <w:pPr>
        <w:pStyle w:val="style0"/>
        <w:rPr>
          <w:sz w:val="28"/>
          <w:szCs w:val="28"/>
        </w:rPr>
      </w:pPr>
      <w:r>
        <w:rPr>
          <w:sz w:val="28"/>
          <w:szCs w:val="28"/>
          <w:lang w:val="en-US"/>
        </w:rPr>
        <w:t>Documentation of Oral Traditions:</w:t>
      </w:r>
    </w:p>
    <w:p>
      <w:pPr>
        <w:pStyle w:val="style0"/>
        <w:rPr>
          <w:sz w:val="28"/>
          <w:szCs w:val="28"/>
        </w:rPr>
      </w:pPr>
      <w:r>
        <w:rPr>
          <w:sz w:val="28"/>
          <w:szCs w:val="28"/>
          <w:lang w:val="en-US"/>
        </w:rPr>
        <w:t>Field work helps preserve oral narratives that might otherwise be lost due to the passing of elders and the erosion of traditional storytelling practices. By recording these stories, researchers ensure that cultural heritage is maintained for future generations.</w:t>
      </w:r>
    </w:p>
    <w:p>
      <w:pPr>
        <w:pStyle w:val="style0"/>
        <w:rPr>
          <w:sz w:val="28"/>
          <w:szCs w:val="28"/>
        </w:rPr>
      </w:pPr>
      <w:r>
        <w:rPr>
          <w:sz w:val="28"/>
          <w:szCs w:val="28"/>
          <w:lang w:val="en-US"/>
        </w:rPr>
        <w:t>Archiving:</w:t>
      </w:r>
    </w:p>
    <w:p>
      <w:pPr>
        <w:pStyle w:val="style0"/>
        <w:rPr>
          <w:sz w:val="28"/>
          <w:szCs w:val="28"/>
        </w:rPr>
      </w:pPr>
      <w:r>
        <w:rPr>
          <w:sz w:val="28"/>
          <w:szCs w:val="28"/>
          <w:lang w:val="en-US"/>
        </w:rPr>
        <w:t>Creating archives of recorded materials provides a valuable resource for researchers, educators, and community members. These archives can be used for educational purposes and to promote cultural pride.</w:t>
      </w:r>
    </w:p>
    <w:p>
      <w:pPr>
        <w:pStyle w:val="style0"/>
        <w:rPr>
          <w:sz w:val="28"/>
          <w:szCs w:val="28"/>
        </w:rPr>
      </w:pPr>
      <w:r>
        <w:rPr>
          <w:sz w:val="28"/>
          <w:szCs w:val="28"/>
          <w:lang w:val="en-US"/>
        </w:rPr>
        <w:t>Understanding Cultural Context</w:t>
      </w:r>
    </w:p>
    <w:p>
      <w:pPr>
        <w:pStyle w:val="style0"/>
        <w:rPr>
          <w:sz w:val="28"/>
          <w:szCs w:val="28"/>
        </w:rPr>
      </w:pPr>
      <w:r>
        <w:rPr>
          <w:sz w:val="28"/>
          <w:szCs w:val="28"/>
          <w:lang w:val="en-US"/>
        </w:rPr>
        <w:t>Contextual Analysis:</w:t>
      </w:r>
    </w:p>
    <w:p>
      <w:pPr>
        <w:pStyle w:val="style0"/>
        <w:rPr>
          <w:sz w:val="28"/>
          <w:szCs w:val="28"/>
        </w:rPr>
      </w:pPr>
      <w:r>
        <w:rPr>
          <w:sz w:val="28"/>
          <w:szCs w:val="28"/>
          <w:lang w:val="en-US"/>
        </w:rPr>
        <w:t>Field work allows researchers to understand the cultural, social, and historical contexts in which oral narratives are performed. This contextual knowledge is essential for accurate interpretation and analysis of the stories.</w:t>
      </w:r>
    </w:p>
    <w:p>
      <w:pPr>
        <w:pStyle w:val="style0"/>
        <w:rPr>
          <w:sz w:val="28"/>
          <w:szCs w:val="28"/>
        </w:rPr>
      </w:pPr>
      <w:r>
        <w:rPr>
          <w:sz w:val="28"/>
          <w:szCs w:val="28"/>
          <w:lang w:val="en-US"/>
        </w:rPr>
        <w:t>Holistic Perspective:</w:t>
      </w:r>
    </w:p>
    <w:p>
      <w:pPr>
        <w:pStyle w:val="style0"/>
        <w:rPr>
          <w:sz w:val="28"/>
          <w:szCs w:val="28"/>
        </w:rPr>
      </w:pPr>
      <w:r>
        <w:rPr>
          <w:sz w:val="28"/>
          <w:szCs w:val="28"/>
          <w:lang w:val="en-US"/>
        </w:rPr>
        <w:t>By living within the community and observing daily life, researchers gain a holistic perspective that enriches their understanding of how oral literature fits into the broader cultural fabric.</w:t>
      </w:r>
    </w:p>
    <w:p>
      <w:pPr>
        <w:pStyle w:val="style0"/>
        <w:rPr>
          <w:sz w:val="28"/>
          <w:szCs w:val="28"/>
        </w:rPr>
      </w:pPr>
      <w:r>
        <w:rPr>
          <w:sz w:val="28"/>
          <w:szCs w:val="28"/>
          <w:lang w:val="en-US"/>
        </w:rPr>
        <w:t>Linguistic and Literary Insights</w:t>
      </w:r>
    </w:p>
    <w:p>
      <w:pPr>
        <w:pStyle w:val="style0"/>
        <w:rPr>
          <w:sz w:val="28"/>
          <w:szCs w:val="28"/>
        </w:rPr>
      </w:pPr>
      <w:r>
        <w:rPr>
          <w:sz w:val="28"/>
          <w:szCs w:val="28"/>
          <w:lang w:val="en-US"/>
        </w:rPr>
        <w:t>Linguistic Documentation:</w:t>
      </w:r>
    </w:p>
    <w:p>
      <w:pPr>
        <w:pStyle w:val="style0"/>
        <w:rPr>
          <w:sz w:val="28"/>
          <w:szCs w:val="28"/>
        </w:rPr>
      </w:pPr>
      <w:r>
        <w:rPr>
          <w:sz w:val="28"/>
          <w:szCs w:val="28"/>
          <w:lang w:val="en-US"/>
        </w:rPr>
        <w:t>Oral literature often contains linguistic features unique to the community, such as dialects, idiomatic expressions, and oral stylistics. Documenting these features contributes to linguistic research and helps preserve endangered languages.</w:t>
      </w:r>
    </w:p>
    <w:p>
      <w:pPr>
        <w:pStyle w:val="style0"/>
        <w:rPr>
          <w:sz w:val="28"/>
          <w:szCs w:val="28"/>
        </w:rPr>
      </w:pPr>
      <w:r>
        <w:rPr>
          <w:sz w:val="28"/>
          <w:szCs w:val="28"/>
          <w:lang w:val="en-US"/>
        </w:rPr>
        <w:t>Literary Analysis:</w:t>
      </w:r>
    </w:p>
    <w:p>
      <w:pPr>
        <w:pStyle w:val="style0"/>
        <w:rPr>
          <w:sz w:val="28"/>
          <w:szCs w:val="28"/>
        </w:rPr>
      </w:pPr>
      <w:r>
        <w:rPr>
          <w:sz w:val="28"/>
          <w:szCs w:val="28"/>
          <w:lang w:val="en-US"/>
        </w:rPr>
        <w:t>Analyzing the narrative structures, themes, and stylistic elements of oral literature provides insights into the community’s aesthetic values and storytelling techniques.</w:t>
      </w:r>
    </w:p>
    <w:p>
      <w:pPr>
        <w:pStyle w:val="style0"/>
        <w:rPr>
          <w:sz w:val="28"/>
          <w:szCs w:val="28"/>
        </w:rPr>
      </w:pPr>
      <w:r>
        <w:rPr>
          <w:sz w:val="28"/>
          <w:szCs w:val="28"/>
          <w:lang w:val="en-US"/>
        </w:rPr>
        <w:t>Socio-Political Implications</w:t>
      </w:r>
    </w:p>
    <w:p>
      <w:pPr>
        <w:pStyle w:val="style0"/>
        <w:rPr>
          <w:sz w:val="28"/>
          <w:szCs w:val="28"/>
        </w:rPr>
      </w:pPr>
      <w:r>
        <w:rPr>
          <w:sz w:val="28"/>
          <w:szCs w:val="28"/>
          <w:lang w:val="en-US"/>
        </w:rPr>
        <w:t>Empowerment and Identity:</w:t>
      </w:r>
    </w:p>
    <w:p>
      <w:pPr>
        <w:pStyle w:val="style0"/>
        <w:rPr>
          <w:sz w:val="28"/>
          <w:szCs w:val="28"/>
        </w:rPr>
      </w:pPr>
      <w:r>
        <w:rPr>
          <w:sz w:val="28"/>
          <w:szCs w:val="28"/>
          <w:lang w:val="en-US"/>
        </w:rPr>
        <w:t>Documenting and promoting oral literature can empower communities by affirming their cultural identity and heritage. It fosters a sense of pride and belonging among community members.</w:t>
      </w:r>
    </w:p>
    <w:p>
      <w:pPr>
        <w:pStyle w:val="style0"/>
        <w:rPr>
          <w:sz w:val="28"/>
          <w:szCs w:val="28"/>
        </w:rPr>
      </w:pPr>
      <w:r>
        <w:rPr>
          <w:sz w:val="28"/>
          <w:szCs w:val="28"/>
          <w:lang w:val="en-US"/>
        </w:rPr>
        <w:t>Policy and Advocacy:</w:t>
      </w:r>
    </w:p>
    <w:p>
      <w:pPr>
        <w:pStyle w:val="style0"/>
        <w:rPr>
          <w:sz w:val="28"/>
          <w:szCs w:val="28"/>
        </w:rPr>
      </w:pPr>
      <w:r>
        <w:rPr>
          <w:sz w:val="28"/>
          <w:szCs w:val="28"/>
          <w:lang w:val="en-US"/>
        </w:rPr>
        <w:t>The findings from field work can inform cultural policies and advocacy efforts aimed at protecting and promoting intangible cultural heritage. This can lead to initiatives that support the preservation and revitalization of oral traditions.</w:t>
      </w:r>
    </w:p>
    <w:p>
      <w:pPr>
        <w:pStyle w:val="style0"/>
        <w:rPr>
          <w:sz w:val="28"/>
          <w:szCs w:val="28"/>
        </w:rPr>
      </w:pPr>
      <w:r>
        <w:rPr>
          <w:sz w:val="28"/>
          <w:szCs w:val="28"/>
          <w:lang w:val="en-US"/>
        </w:rPr>
        <w:t>Educational and Academic Contributions</w:t>
      </w:r>
    </w:p>
    <w:p>
      <w:pPr>
        <w:pStyle w:val="style0"/>
        <w:rPr>
          <w:sz w:val="28"/>
          <w:szCs w:val="28"/>
        </w:rPr>
      </w:pPr>
      <w:r>
        <w:rPr>
          <w:sz w:val="28"/>
          <w:szCs w:val="28"/>
          <w:lang w:val="en-US"/>
        </w:rPr>
        <w:t>Curriculum Development:</w:t>
      </w:r>
    </w:p>
    <w:p>
      <w:pPr>
        <w:pStyle w:val="style0"/>
        <w:rPr>
          <w:sz w:val="28"/>
          <w:szCs w:val="28"/>
        </w:rPr>
      </w:pPr>
      <w:r>
        <w:rPr>
          <w:sz w:val="28"/>
          <w:szCs w:val="28"/>
          <w:lang w:val="en-US"/>
        </w:rPr>
        <w:t>The materials collected through field work can be used to develop educational curricula that teach students about the rich oral traditions of various communities. This promotes cultural awareness and appreciation among learners.</w:t>
      </w:r>
    </w:p>
    <w:p>
      <w:pPr>
        <w:pStyle w:val="style0"/>
        <w:rPr>
          <w:sz w:val="28"/>
          <w:szCs w:val="28"/>
        </w:rPr>
      </w:pPr>
      <w:r>
        <w:rPr>
          <w:sz w:val="28"/>
          <w:szCs w:val="28"/>
          <w:lang w:val="en-US"/>
        </w:rPr>
        <w:t>Academic Research:</w:t>
      </w:r>
    </w:p>
    <w:p>
      <w:pPr>
        <w:pStyle w:val="style0"/>
        <w:rPr>
          <w:sz w:val="28"/>
          <w:szCs w:val="28"/>
        </w:rPr>
      </w:pPr>
      <w:r>
        <w:rPr>
          <w:sz w:val="28"/>
          <w:szCs w:val="28"/>
          <w:lang w:val="en-US"/>
        </w:rPr>
        <w:t>Field work provides primary data for academic research in disciplines such as anthropology, folklore studies, ethnomusicology, and comparative literature. This research contributes to the body of knowledge in these fields and can lead to new theoretical insights.</w:t>
      </w:r>
    </w:p>
    <w:p>
      <w:pPr>
        <w:pStyle w:val="style0"/>
        <w:rPr>
          <w:sz w:val="28"/>
          <w:szCs w:val="28"/>
        </w:rPr>
      </w:pPr>
      <w:r>
        <w:rPr>
          <w:sz w:val="28"/>
          <w:szCs w:val="28"/>
          <w:lang w:val="en-US"/>
        </w:rPr>
        <w:t>Enhancing Intercultural Understanding</w:t>
      </w:r>
    </w:p>
    <w:p>
      <w:pPr>
        <w:pStyle w:val="style0"/>
        <w:rPr>
          <w:sz w:val="28"/>
          <w:szCs w:val="28"/>
        </w:rPr>
      </w:pPr>
      <w:r>
        <w:rPr>
          <w:sz w:val="28"/>
          <w:szCs w:val="28"/>
          <w:lang w:val="en-US"/>
        </w:rPr>
        <w:t>Cultural Exchange:</w:t>
      </w:r>
    </w:p>
    <w:p>
      <w:pPr>
        <w:pStyle w:val="style0"/>
        <w:rPr>
          <w:sz w:val="28"/>
          <w:szCs w:val="28"/>
        </w:rPr>
      </w:pPr>
      <w:r>
        <w:rPr>
          <w:sz w:val="28"/>
          <w:szCs w:val="28"/>
          <w:lang w:val="en-US"/>
        </w:rPr>
        <w:t>Field work in oral literature facilitates intercultural exchange by bringing the stories and traditions of one community to the attention of others. This promotes mutual respect and understanding among different cultural groups.</w:t>
      </w:r>
    </w:p>
    <w:p>
      <w:pPr>
        <w:pStyle w:val="style0"/>
        <w:rPr>
          <w:sz w:val="28"/>
          <w:szCs w:val="28"/>
        </w:rPr>
      </w:pPr>
      <w:r>
        <w:rPr>
          <w:sz w:val="28"/>
          <w:szCs w:val="28"/>
          <w:lang w:val="en-US"/>
        </w:rPr>
        <w:t>Global Awareness:</w:t>
      </w:r>
    </w:p>
    <w:p>
      <w:pPr>
        <w:pStyle w:val="style0"/>
        <w:rPr>
          <w:sz w:val="28"/>
          <w:szCs w:val="28"/>
        </w:rPr>
      </w:pPr>
      <w:r>
        <w:rPr>
          <w:sz w:val="28"/>
          <w:szCs w:val="28"/>
          <w:lang w:val="en-US"/>
        </w:rPr>
        <w:t>By sharing the oral traditions of diverse communities, researchers help to raise global awareness about the importance of cultural diversity and the need to protect intangible cultural heritage.</w:t>
      </w:r>
    </w:p>
    <w:p>
      <w:pPr>
        <w:pStyle w:val="style0"/>
        <w:rPr>
          <w:sz w:val="28"/>
          <w:szCs w:val="28"/>
        </w:rPr>
      </w:pPr>
      <w:r>
        <w:rPr>
          <w:sz w:val="28"/>
          <w:szCs w:val="28"/>
          <w:lang w:val="en-US"/>
        </w:rPr>
        <w:t xml:space="preserve">Actual Fieldwork </w:t>
      </w:r>
    </w:p>
    <w:p>
      <w:pPr>
        <w:pStyle w:val="style0"/>
        <w:rPr>
          <w:sz w:val="28"/>
          <w:szCs w:val="28"/>
        </w:rPr>
      </w:pPr>
      <w:r>
        <w:rPr>
          <w:sz w:val="28"/>
          <w:szCs w:val="28"/>
        </w:rPr>
        <w:t>This report delves into the rich oral traditions of the Luo, Kisii, and Maasai communities in Kenya, focusing on the legends of Lwanda Magere, the ngalulo conflicts, and the Simbi Shrine. These stories are more than just folklore; they embody the cultural values, historical experiences, and social structures of these communities. By examining these traditions, we gain insights into the moral and ethical frameworks that guide these societies and understand how these narratives shape their collective identity.</w:t>
      </w:r>
    </w:p>
    <w:p>
      <w:pPr>
        <w:pStyle w:val="style0"/>
        <w:rPr>
          <w:sz w:val="28"/>
          <w:szCs w:val="28"/>
        </w:rPr>
      </w:pPr>
    </w:p>
    <w:p>
      <w:pPr>
        <w:pStyle w:val="style0"/>
        <w:rPr>
          <w:b/>
          <w:bCs/>
          <w:sz w:val="32"/>
          <w:szCs w:val="32"/>
        </w:rPr>
      </w:pPr>
      <w:r>
        <w:rPr>
          <w:b/>
          <w:bCs/>
          <w:sz w:val="32"/>
          <w:szCs w:val="32"/>
        </w:rPr>
        <w:t>Lwanda Magere: The Luo Hero</w:t>
      </w:r>
    </w:p>
    <w:p>
      <w:pPr>
        <w:pStyle w:val="style0"/>
        <w:rPr>
          <w:b/>
          <w:bCs/>
          <w:sz w:val="32"/>
          <w:szCs w:val="32"/>
        </w:rPr>
      </w:pPr>
      <w:r>
        <w:rPr>
          <w:b/>
          <w:bCs/>
          <w:sz w:val="32"/>
          <w:szCs w:val="32"/>
        </w:rPr>
        <w:t>Background</w:t>
      </w:r>
    </w:p>
    <w:p>
      <w:pPr>
        <w:pStyle w:val="style0"/>
        <w:rPr>
          <w:sz w:val="28"/>
          <w:szCs w:val="28"/>
        </w:rPr>
      </w:pPr>
      <w:r>
        <w:rPr>
          <w:sz w:val="28"/>
          <w:szCs w:val="28"/>
        </w:rPr>
        <w:t>Lwanda Magere is a legendary figure in Luo mythology renowned for his superhuman strength and heroic deeds. According to the legend, his body was invulnerable except for his shadow, which held the secret to his strength. His story is deeply embedded in the cultural identity of the Luo people and serves as a symbol of bravery and resilience.</w:t>
      </w:r>
    </w:p>
    <w:p>
      <w:pPr>
        <w:pStyle w:val="style0"/>
        <w:rPr>
          <w:sz w:val="28"/>
          <w:szCs w:val="28"/>
        </w:rPr>
      </w:pPr>
    </w:p>
    <w:p>
      <w:pPr>
        <w:pStyle w:val="style0"/>
        <w:rPr>
          <w:sz w:val="28"/>
          <w:szCs w:val="28"/>
        </w:rPr>
      </w:pPr>
      <w:r>
        <w:rPr>
          <w:sz w:val="28"/>
          <w:szCs w:val="28"/>
        </w:rPr>
        <w:t>Key Themes</w:t>
      </w:r>
    </w:p>
    <w:p>
      <w:pPr>
        <w:pStyle w:val="style0"/>
        <w:rPr>
          <w:sz w:val="28"/>
          <w:szCs w:val="28"/>
        </w:rPr>
      </w:pPr>
      <w:r>
        <w:rPr>
          <w:sz w:val="28"/>
          <w:szCs w:val="28"/>
        </w:rPr>
        <w:t>Strength and Heroism:</w:t>
      </w:r>
    </w:p>
    <w:p>
      <w:pPr>
        <w:pStyle w:val="style0"/>
        <w:rPr>
          <w:sz w:val="28"/>
          <w:szCs w:val="28"/>
        </w:rPr>
      </w:pPr>
      <w:r>
        <w:rPr>
          <w:sz w:val="28"/>
          <w:szCs w:val="28"/>
        </w:rPr>
        <w:t>Lwanda Magere’s exceptional strength and bravery made him a revered protector of the Luo community. His feats in battles against enemies like the Nandi exemplify the qualities of a hero who sacrifices for the greater good. His story inspires current and future generations to value courage and selflessness.</w:t>
      </w:r>
    </w:p>
    <w:p>
      <w:pPr>
        <w:pStyle w:val="style0"/>
        <w:rPr>
          <w:sz w:val="28"/>
          <w:szCs w:val="28"/>
        </w:rPr>
      </w:pPr>
      <w:r>
        <w:rPr>
          <w:sz w:val="28"/>
          <w:szCs w:val="28"/>
        </w:rPr>
        <w:t>Betrayal and Trust:</w:t>
      </w:r>
    </w:p>
    <w:p>
      <w:pPr>
        <w:pStyle w:val="style0"/>
        <w:rPr>
          <w:sz w:val="28"/>
          <w:szCs w:val="28"/>
        </w:rPr>
      </w:pPr>
      <w:r>
        <w:rPr>
          <w:sz w:val="28"/>
          <w:szCs w:val="28"/>
        </w:rPr>
        <w:t>The theme of betrayal is poignantly illustrated when Lwanda's Nandi wife, whom he trusted, reveals the secret of his strength to her people. This act of betrayal leads to Lwanda’s downfall, underscoring the devastating consequences of broken trust. It serves as a cautionary tale about the importance of loyalty and the dangers of revealing vulnerabilities.</w:t>
      </w:r>
    </w:p>
    <w:p>
      <w:pPr>
        <w:pStyle w:val="style0"/>
        <w:rPr>
          <w:sz w:val="28"/>
          <w:szCs w:val="28"/>
        </w:rPr>
      </w:pPr>
      <w:r>
        <w:rPr>
          <w:sz w:val="28"/>
          <w:szCs w:val="28"/>
        </w:rPr>
        <w:t>Cultural Identity and Legacy:</w:t>
      </w:r>
    </w:p>
    <w:p>
      <w:pPr>
        <w:pStyle w:val="style0"/>
        <w:rPr>
          <w:sz w:val="28"/>
          <w:szCs w:val="28"/>
        </w:rPr>
      </w:pPr>
      <w:r>
        <w:rPr>
          <w:sz w:val="28"/>
          <w:szCs w:val="28"/>
        </w:rPr>
        <w:t>Lwanda Magere remains a potent symbol of the Luo people's resilience and heroism. His story reinforces the community’s collective memory and cultural pride. Through oral storytelling, the legend of Lwanda Magere is preserved and passed down, ensuring that the values and lessons it embodies continue to shape Luo identity.</w:t>
      </w:r>
    </w:p>
    <w:p>
      <w:pPr>
        <w:pStyle w:val="style0"/>
        <w:rPr>
          <w:sz w:val="28"/>
          <w:szCs w:val="28"/>
        </w:rPr>
      </w:pPr>
      <w:r>
        <w:rPr>
          <w:sz w:val="28"/>
          <w:szCs w:val="28"/>
        </w:rPr>
        <w:t>Ngalulo Conflicts: Kisii and Maasai Relations</w:t>
      </w:r>
    </w:p>
    <w:p>
      <w:pPr>
        <w:pStyle w:val="style0"/>
        <w:rPr>
          <w:sz w:val="28"/>
          <w:szCs w:val="28"/>
        </w:rPr>
      </w:pPr>
      <w:r>
        <w:rPr>
          <w:sz w:val="28"/>
          <w:szCs w:val="28"/>
        </w:rPr>
        <w:t>Background</w:t>
      </w:r>
    </w:p>
    <w:p>
      <w:pPr>
        <w:pStyle w:val="style0"/>
        <w:rPr>
          <w:sz w:val="28"/>
          <w:szCs w:val="28"/>
        </w:rPr>
      </w:pPr>
      <w:r>
        <w:rPr>
          <w:sz w:val="28"/>
          <w:szCs w:val="28"/>
        </w:rPr>
        <w:t>The ngalulo conflicts refer to historical skirmishes between the Kisii and Maasai communities, primarily driven by competition for resources such as land, water, and livestock. These conflicts were marked by raids, battles, and negotiations, reflecting the complex dynamics of inter-community relations.</w:t>
      </w:r>
    </w:p>
    <w:p>
      <w:pPr>
        <w:pStyle w:val="style0"/>
        <w:rPr>
          <w:sz w:val="28"/>
          <w:szCs w:val="28"/>
        </w:rPr>
      </w:pPr>
    </w:p>
    <w:p>
      <w:pPr>
        <w:pStyle w:val="style0"/>
        <w:rPr>
          <w:sz w:val="28"/>
          <w:szCs w:val="28"/>
        </w:rPr>
      </w:pPr>
      <w:r>
        <w:rPr>
          <w:sz w:val="28"/>
          <w:szCs w:val="28"/>
        </w:rPr>
        <w:t>Key Themes</w:t>
      </w:r>
    </w:p>
    <w:p>
      <w:pPr>
        <w:pStyle w:val="style0"/>
        <w:rPr>
          <w:sz w:val="28"/>
          <w:szCs w:val="28"/>
        </w:rPr>
      </w:pPr>
      <w:r>
        <w:rPr>
          <w:sz w:val="28"/>
          <w:szCs w:val="28"/>
        </w:rPr>
        <w:t>Conflict and Resolution:</w:t>
      </w:r>
    </w:p>
    <w:p>
      <w:pPr>
        <w:pStyle w:val="style0"/>
        <w:rPr>
          <w:sz w:val="28"/>
          <w:szCs w:val="28"/>
        </w:rPr>
      </w:pPr>
      <w:r>
        <w:rPr>
          <w:sz w:val="28"/>
          <w:szCs w:val="28"/>
        </w:rPr>
        <w:t>The ngalulo conflicts highlight the constant struggle for vital resources and the ensuing need for strategic leadership and negotiation to resolve disputes. The stories emphasize the importance of diplomacy and tactical thinking in managing conflicts and ensuring community survival.</w:t>
      </w:r>
    </w:p>
    <w:p>
      <w:pPr>
        <w:pStyle w:val="style0"/>
        <w:rPr>
          <w:sz w:val="28"/>
          <w:szCs w:val="28"/>
        </w:rPr>
      </w:pPr>
      <w:r>
        <w:rPr>
          <w:sz w:val="28"/>
          <w:szCs w:val="28"/>
        </w:rPr>
        <w:t>Strength and Heroism:</w:t>
      </w:r>
    </w:p>
    <w:p>
      <w:pPr>
        <w:pStyle w:val="style0"/>
        <w:rPr>
          <w:sz w:val="28"/>
          <w:szCs w:val="28"/>
        </w:rPr>
      </w:pPr>
      <w:r>
        <w:rPr>
          <w:sz w:val="28"/>
          <w:szCs w:val="28"/>
        </w:rPr>
        <w:t>Figures like Ole Kiduk, a prominent Maasai warrior, exemplify the valor and strategic acumen necessary to defend one's community. His leadership in numerous raids and defense strategies showcases the qualities of a warrior who protects his people’s interests with courage and intelligence.</w:t>
      </w:r>
    </w:p>
    <w:p>
      <w:pPr>
        <w:pStyle w:val="style0"/>
        <w:rPr>
          <w:sz w:val="28"/>
          <w:szCs w:val="28"/>
        </w:rPr>
      </w:pPr>
      <w:r>
        <w:rPr>
          <w:sz w:val="28"/>
          <w:szCs w:val="28"/>
        </w:rPr>
        <w:t>Resource Competition and Survival:</w:t>
      </w:r>
    </w:p>
    <w:p>
      <w:pPr>
        <w:pStyle w:val="style0"/>
        <w:rPr>
          <w:sz w:val="28"/>
          <w:szCs w:val="28"/>
        </w:rPr>
      </w:pPr>
      <w:r>
        <w:rPr>
          <w:sz w:val="28"/>
          <w:szCs w:val="28"/>
        </w:rPr>
        <w:t>The conflicts underscore the critical importance of resources for community sustenance. The Kisii, primarily agriculturalists, and the Maasai, predominantly pastoralists, had fundamentally different ways of life that sometimes brought them into conflict. The stories reflect the lengths to which communities will go to protect their livelihoods and ensure survival.</w:t>
      </w:r>
    </w:p>
    <w:p>
      <w:pPr>
        <w:pStyle w:val="style0"/>
        <w:rPr>
          <w:sz w:val="28"/>
          <w:szCs w:val="28"/>
        </w:rPr>
      </w:pPr>
      <w:r>
        <w:rPr>
          <w:sz w:val="28"/>
          <w:szCs w:val="28"/>
        </w:rPr>
        <w:t>Simbi Shrine: A Sacred Luo Site</w:t>
      </w:r>
    </w:p>
    <w:p>
      <w:pPr>
        <w:pStyle w:val="style0"/>
        <w:rPr>
          <w:sz w:val="28"/>
          <w:szCs w:val="28"/>
        </w:rPr>
      </w:pPr>
      <w:r>
        <w:rPr>
          <w:sz w:val="28"/>
          <w:szCs w:val="28"/>
        </w:rPr>
        <w:t>Background</w:t>
      </w:r>
    </w:p>
    <w:p>
      <w:pPr>
        <w:pStyle w:val="style0"/>
        <w:rPr>
          <w:sz w:val="28"/>
          <w:szCs w:val="28"/>
        </w:rPr>
      </w:pPr>
      <w:r>
        <w:rPr>
          <w:sz w:val="28"/>
          <w:szCs w:val="28"/>
        </w:rPr>
        <w:t>The Simbi Shrine, also known as Simbi Nyaima, is a culturally and spiritually significant site for the Luo community. The shrine's origins lie in a legend involving a village that sank due to its mistreatment of a mysterious stranger. This site has since become a place of pilgrimage and spiritual significance.</w:t>
      </w:r>
    </w:p>
    <w:p>
      <w:pPr>
        <w:pStyle w:val="style0"/>
        <w:rPr>
          <w:sz w:val="28"/>
          <w:szCs w:val="28"/>
        </w:rPr>
      </w:pPr>
    </w:p>
    <w:p>
      <w:pPr>
        <w:pStyle w:val="style0"/>
        <w:rPr>
          <w:sz w:val="28"/>
          <w:szCs w:val="28"/>
        </w:rPr>
      </w:pPr>
      <w:r>
        <w:rPr>
          <w:sz w:val="28"/>
          <w:szCs w:val="28"/>
        </w:rPr>
        <w:t>Key Themes</w:t>
      </w:r>
    </w:p>
    <w:p>
      <w:pPr>
        <w:pStyle w:val="style0"/>
        <w:rPr>
          <w:sz w:val="28"/>
          <w:szCs w:val="28"/>
        </w:rPr>
      </w:pPr>
      <w:r>
        <w:rPr>
          <w:sz w:val="28"/>
          <w:szCs w:val="28"/>
        </w:rPr>
        <w:t>Hospitality and Kindness:</w:t>
      </w:r>
    </w:p>
    <w:p>
      <w:pPr>
        <w:pStyle w:val="style0"/>
        <w:rPr>
          <w:sz w:val="28"/>
          <w:szCs w:val="28"/>
        </w:rPr>
      </w:pPr>
      <w:r>
        <w:rPr>
          <w:sz w:val="28"/>
          <w:szCs w:val="28"/>
        </w:rPr>
        <w:t>The legend of the Simbi Shrine emphasizes the importance of kindness and hospitality. When a village mistreats a mysterious old woman, a catastrophic event ensues, leading to the village sinking and forming Simbi Lake. The kind woman who helped the stranger is spared, highlighting the moral lesson that compassion and generosity are rewarded, while unkindness brings dire consequences.</w:t>
      </w:r>
    </w:p>
    <w:p>
      <w:pPr>
        <w:pStyle w:val="style0"/>
        <w:rPr>
          <w:sz w:val="28"/>
          <w:szCs w:val="28"/>
        </w:rPr>
      </w:pPr>
      <w:r>
        <w:rPr>
          <w:sz w:val="28"/>
          <w:szCs w:val="28"/>
        </w:rPr>
        <w:t>Spirituality and the Supernatural:</w:t>
      </w:r>
    </w:p>
    <w:p>
      <w:pPr>
        <w:pStyle w:val="style0"/>
        <w:rPr>
          <w:sz w:val="28"/>
          <w:szCs w:val="28"/>
        </w:rPr>
      </w:pPr>
      <w:r>
        <w:rPr>
          <w:sz w:val="28"/>
          <w:szCs w:val="28"/>
        </w:rPr>
        <w:t>The formation of the lake and its spiritual significance reflect the deep connection between the community and the supernatural. The site is considered sacred, and rituals performed there are believed to appease the spirits of the sunken village. This underscores the community’s belief in the influence of spiritual forces on their lives.</w:t>
      </w:r>
    </w:p>
    <w:p>
      <w:pPr>
        <w:pStyle w:val="style0"/>
        <w:rPr>
          <w:sz w:val="28"/>
          <w:szCs w:val="28"/>
        </w:rPr>
      </w:pPr>
      <w:r>
        <w:rPr>
          <w:sz w:val="28"/>
          <w:szCs w:val="28"/>
        </w:rPr>
        <w:t>Moral and Ethical Lessons:</w:t>
      </w:r>
    </w:p>
    <w:p>
      <w:pPr>
        <w:pStyle w:val="style0"/>
        <w:rPr>
          <w:sz w:val="28"/>
          <w:szCs w:val="28"/>
        </w:rPr>
      </w:pPr>
      <w:r>
        <w:rPr>
          <w:sz w:val="28"/>
          <w:szCs w:val="28"/>
        </w:rPr>
        <w:t>The legend serves as a cautionary tale about the virtues of kindness and the repercussions of failing to adhere to ethical behavior. It reinforces the community’s moral values and serves as a guide for conduct within the society.</w:t>
      </w:r>
    </w:p>
    <w:p>
      <w:pPr>
        <w:pStyle w:val="style0"/>
        <w:rPr>
          <w:sz w:val="28"/>
          <w:szCs w:val="28"/>
        </w:rPr>
      </w:pPr>
      <w:r>
        <w:rPr>
          <w:sz w:val="28"/>
          <w:szCs w:val="28"/>
        </w:rPr>
        <w:t>Thematic Concerns Across Traditions</w:t>
      </w:r>
    </w:p>
    <w:p>
      <w:pPr>
        <w:pStyle w:val="style0"/>
        <w:rPr>
          <w:sz w:val="28"/>
          <w:szCs w:val="28"/>
        </w:rPr>
      </w:pPr>
      <w:r>
        <w:rPr>
          <w:sz w:val="28"/>
          <w:szCs w:val="28"/>
        </w:rPr>
        <w:t>Strength and Heroism</w:t>
      </w:r>
    </w:p>
    <w:p>
      <w:pPr>
        <w:pStyle w:val="style0"/>
        <w:rPr>
          <w:sz w:val="28"/>
          <w:szCs w:val="28"/>
        </w:rPr>
      </w:pPr>
      <w:r>
        <w:rPr>
          <w:sz w:val="28"/>
          <w:szCs w:val="28"/>
        </w:rPr>
        <w:t>Lwanda Magere and Ole Kiduk exemplify the ideals of heroism and valor. These stories highlight the importance of bravery, resilience, and the willingness to sacrifice for the greater good. They serve to inspire individuals to aspire to these qualities in their own lives.</w:t>
      </w:r>
    </w:p>
    <w:p>
      <w:pPr>
        <w:pStyle w:val="style0"/>
        <w:rPr>
          <w:sz w:val="28"/>
          <w:szCs w:val="28"/>
        </w:rPr>
      </w:pPr>
      <w:r>
        <w:rPr>
          <w:sz w:val="28"/>
          <w:szCs w:val="28"/>
        </w:rPr>
        <w:t>Betrayal and Trust</w:t>
      </w:r>
    </w:p>
    <w:p>
      <w:pPr>
        <w:pStyle w:val="style0"/>
        <w:rPr>
          <w:sz w:val="28"/>
          <w:szCs w:val="28"/>
        </w:rPr>
      </w:pPr>
      <w:r>
        <w:rPr>
          <w:sz w:val="28"/>
          <w:szCs w:val="28"/>
        </w:rPr>
        <w:t>The betrayal in Lwanda Magere’s story and the theme of trust in the Simbi Shrine legend underscore the delicate nature of trust and the catastrophic consequences of its breach. These narratives teach the value of loyalty and the dangers inherent in deceit and betrayal.</w:t>
      </w:r>
    </w:p>
    <w:p>
      <w:pPr>
        <w:pStyle w:val="style0"/>
        <w:rPr>
          <w:sz w:val="28"/>
          <w:szCs w:val="28"/>
        </w:rPr>
      </w:pPr>
      <w:r>
        <w:rPr>
          <w:sz w:val="28"/>
          <w:szCs w:val="28"/>
        </w:rPr>
        <w:t>Hospitality and Kindness</w:t>
      </w:r>
    </w:p>
    <w:p>
      <w:pPr>
        <w:pStyle w:val="style0"/>
        <w:rPr>
          <w:sz w:val="28"/>
          <w:szCs w:val="28"/>
        </w:rPr>
      </w:pPr>
      <w:r>
        <w:rPr>
          <w:sz w:val="28"/>
          <w:szCs w:val="28"/>
        </w:rPr>
        <w:t>The emphasis on kindness in the Simbi Shrine legend highlights the cultural importance of hospitality and generosity. These values are essential for maintaining harmonious community relations and are reinforced through these oral traditions.</w:t>
      </w:r>
    </w:p>
    <w:p>
      <w:pPr>
        <w:pStyle w:val="style0"/>
        <w:rPr>
          <w:sz w:val="28"/>
          <w:szCs w:val="28"/>
        </w:rPr>
      </w:pPr>
      <w:r>
        <w:rPr>
          <w:sz w:val="28"/>
          <w:szCs w:val="28"/>
        </w:rPr>
        <w:t>Conflict and Resolution</w:t>
      </w:r>
    </w:p>
    <w:p>
      <w:pPr>
        <w:pStyle w:val="style0"/>
        <w:rPr>
          <w:sz w:val="28"/>
          <w:szCs w:val="28"/>
        </w:rPr>
      </w:pPr>
      <w:r>
        <w:rPr>
          <w:sz w:val="28"/>
          <w:szCs w:val="28"/>
        </w:rPr>
        <w:t>The ngalulo conflicts and the battles of Lwanda Magere reflect the complexities of conflict and the necessity of strategic negotiation and leadership in resolving disputes. These stories underscore the importance of diplomacy and tactical planning in ensuring peace and stability.</w:t>
      </w:r>
    </w:p>
    <w:p>
      <w:pPr>
        <w:pStyle w:val="style0"/>
        <w:rPr>
          <w:sz w:val="28"/>
          <w:szCs w:val="28"/>
        </w:rPr>
      </w:pPr>
      <w:r>
        <w:rPr>
          <w:sz w:val="28"/>
          <w:szCs w:val="28"/>
        </w:rPr>
        <w:t>Cultural Identity and Legacy</w:t>
      </w:r>
    </w:p>
    <w:p>
      <w:pPr>
        <w:pStyle w:val="style0"/>
        <w:rPr>
          <w:sz w:val="28"/>
          <w:szCs w:val="28"/>
        </w:rPr>
      </w:pPr>
      <w:r>
        <w:rPr>
          <w:sz w:val="28"/>
          <w:szCs w:val="28"/>
        </w:rPr>
        <w:t>All three traditions contribute significantly to the cultural identity and legacy of their respective communities. They encapsulate the historical experiences and values that define these groups, ensuring that these narratives continue to shape their cultural identity.</w:t>
      </w:r>
    </w:p>
    <w:p>
      <w:pPr>
        <w:pStyle w:val="style0"/>
        <w:rPr>
          <w:sz w:val="28"/>
          <w:szCs w:val="28"/>
        </w:rPr>
      </w:pPr>
      <w:r>
        <w:rPr>
          <w:sz w:val="28"/>
          <w:szCs w:val="28"/>
        </w:rPr>
        <w:t>Moral and Ethical Lessons</w:t>
      </w:r>
    </w:p>
    <w:p>
      <w:pPr>
        <w:pStyle w:val="style0"/>
        <w:rPr>
          <w:sz w:val="28"/>
          <w:szCs w:val="28"/>
        </w:rPr>
      </w:pPr>
      <w:r>
        <w:rPr>
          <w:sz w:val="28"/>
          <w:szCs w:val="28"/>
        </w:rPr>
        <w:t>The stories impart timeless wisdom on virtues such as loyalty, kindness, bravery, and ethical behavior. They serve as moral compasses, guiding individuals on how to live honorably and maintain the integrity of their communities.</w:t>
      </w:r>
    </w:p>
    <w:p>
      <w:pPr>
        <w:pStyle w:val="style0"/>
        <w:rPr>
          <w:sz w:val="28"/>
          <w:szCs w:val="28"/>
        </w:rPr>
      </w:pPr>
      <w:r>
        <w:rPr>
          <w:sz w:val="28"/>
          <w:szCs w:val="28"/>
        </w:rPr>
        <w:t>Spirituality and the Supernatural</w:t>
      </w:r>
    </w:p>
    <w:p>
      <w:pPr>
        <w:pStyle w:val="style0"/>
        <w:rPr>
          <w:sz w:val="28"/>
          <w:szCs w:val="28"/>
        </w:rPr>
      </w:pPr>
      <w:r>
        <w:rPr>
          <w:sz w:val="28"/>
          <w:szCs w:val="28"/>
        </w:rPr>
        <w:t>The supernatural elements in Lwanda Magere’s story and the spiritual significance of the Simbi Shrine reflect the deep spiritual beliefs of these communities. These narratives emphasize the role of the supernatural in guiding and influencing human affairs.</w:t>
      </w:r>
    </w:p>
    <w:p>
      <w:pPr>
        <w:pStyle w:val="style0"/>
        <w:rPr>
          <w:sz w:val="28"/>
          <w:szCs w:val="28"/>
        </w:rPr>
      </w:pPr>
      <w:r>
        <w:rPr>
          <w:sz w:val="28"/>
          <w:szCs w:val="28"/>
        </w:rPr>
        <w:t>Resource Competition and Survival</w:t>
      </w:r>
    </w:p>
    <w:p>
      <w:pPr>
        <w:pStyle w:val="style0"/>
        <w:rPr>
          <w:sz w:val="28"/>
          <w:szCs w:val="28"/>
        </w:rPr>
      </w:pPr>
      <w:r>
        <w:rPr>
          <w:sz w:val="28"/>
          <w:szCs w:val="28"/>
        </w:rPr>
        <w:t>The ngalulo conflicts highlight the existential challenges of resource scarcity and competition. These stories underscore the importance of resources for community survival and the strategies employed to protect and manage them.</w:t>
      </w:r>
    </w:p>
    <w:p>
      <w:pPr>
        <w:pStyle w:val="style0"/>
        <w:rPr>
          <w:sz w:val="28"/>
          <w:szCs w:val="28"/>
        </w:rPr>
      </w:pPr>
      <w:r>
        <w:rPr>
          <w:sz w:val="28"/>
          <w:szCs w:val="28"/>
        </w:rPr>
        <w:t>Community and Social Structure</w:t>
      </w:r>
    </w:p>
    <w:p>
      <w:pPr>
        <w:pStyle w:val="style0"/>
        <w:rPr>
          <w:sz w:val="28"/>
          <w:szCs w:val="28"/>
        </w:rPr>
      </w:pPr>
      <w:r>
        <w:rPr>
          <w:sz w:val="28"/>
          <w:szCs w:val="28"/>
        </w:rPr>
        <w:t>Each tradition underscores the importance of community cohesion and social structures in maintaining cultural continuity. The stories highlight the roles of leaders, warriors, and community members in upholding the social fabric and ensuring the community’s survival.</w:t>
      </w:r>
    </w:p>
    <w:p>
      <w:pPr>
        <w:pStyle w:val="style0"/>
        <w:rPr>
          <w:b/>
          <w:bCs/>
          <w:sz w:val="28"/>
          <w:szCs w:val="28"/>
        </w:rPr>
      </w:pPr>
      <w:r>
        <w:rPr>
          <w:b/>
          <w:bCs/>
          <w:sz w:val="28"/>
          <w:szCs w:val="28"/>
        </w:rPr>
        <w:t>Challenges Experienced in Field Research</w:t>
      </w:r>
    </w:p>
    <w:p>
      <w:pPr>
        <w:pStyle w:val="style0"/>
        <w:rPr>
          <w:b/>
          <w:bCs/>
          <w:sz w:val="28"/>
          <w:szCs w:val="28"/>
        </w:rPr>
      </w:pPr>
      <w:r>
        <w:rPr>
          <w:b/>
          <w:bCs/>
          <w:sz w:val="28"/>
          <w:szCs w:val="28"/>
        </w:rPr>
        <w:t>Logistical Challenges</w:t>
      </w:r>
    </w:p>
    <w:p>
      <w:pPr>
        <w:pStyle w:val="style0"/>
        <w:rPr>
          <w:b/>
          <w:bCs/>
          <w:sz w:val="28"/>
          <w:szCs w:val="28"/>
        </w:rPr>
      </w:pPr>
      <w:r>
        <w:rPr>
          <w:b/>
          <w:bCs/>
          <w:sz w:val="28"/>
          <w:szCs w:val="28"/>
        </w:rPr>
        <w:t>Access to Research Sites:</w:t>
      </w:r>
    </w:p>
    <w:p>
      <w:pPr>
        <w:pStyle w:val="style0"/>
        <w:rPr>
          <w:sz w:val="28"/>
          <w:szCs w:val="28"/>
        </w:rPr>
      </w:pPr>
      <w:r>
        <w:rPr>
          <w:sz w:val="28"/>
          <w:szCs w:val="28"/>
        </w:rPr>
        <w:t>Gaining access to specific locations can be difficult due to geographic remoteness, political instability, or restrictions imposed by local authorities or communities.</w:t>
      </w:r>
    </w:p>
    <w:p>
      <w:pPr>
        <w:pStyle w:val="style0"/>
        <w:rPr>
          <w:b/>
          <w:bCs/>
          <w:sz w:val="28"/>
          <w:szCs w:val="28"/>
        </w:rPr>
      </w:pPr>
      <w:r>
        <w:rPr>
          <w:b/>
          <w:bCs/>
          <w:sz w:val="28"/>
          <w:szCs w:val="28"/>
        </w:rPr>
        <w:t>Transportation and Mobility:</w:t>
      </w:r>
    </w:p>
    <w:p>
      <w:pPr>
        <w:pStyle w:val="style0"/>
        <w:rPr>
          <w:sz w:val="28"/>
          <w:szCs w:val="28"/>
        </w:rPr>
      </w:pPr>
      <w:r>
        <w:rPr>
          <w:sz w:val="28"/>
          <w:szCs w:val="28"/>
        </w:rPr>
        <w:t>Poor infrastructure and unreliable transportation can hinder movement to and within research sites. In some areas, researchers may need to use unconventional means of transport, which can be time-consuming and costly.</w:t>
      </w:r>
    </w:p>
    <w:p>
      <w:pPr>
        <w:pStyle w:val="style0"/>
        <w:rPr>
          <w:sz w:val="28"/>
          <w:szCs w:val="28"/>
        </w:rPr>
      </w:pPr>
      <w:r>
        <w:rPr>
          <w:b/>
          <w:bCs/>
          <w:sz w:val="28"/>
          <w:szCs w:val="28"/>
        </w:rPr>
        <w:t>Accommodation and Living Conditions</w:t>
      </w:r>
      <w:r>
        <w:rPr>
          <w:sz w:val="28"/>
          <w:szCs w:val="28"/>
        </w:rPr>
        <w:t>:</w:t>
      </w:r>
    </w:p>
    <w:p>
      <w:pPr>
        <w:pStyle w:val="style0"/>
        <w:rPr>
          <w:sz w:val="28"/>
          <w:szCs w:val="28"/>
        </w:rPr>
      </w:pPr>
      <w:r>
        <w:rPr>
          <w:sz w:val="28"/>
          <w:szCs w:val="28"/>
        </w:rPr>
        <w:t>Suitable accommodations might be scarce or non-existent in remote areas, forcing researchers to adapt to challenging living conditions that can affect their comfort and productivity.</w:t>
      </w:r>
    </w:p>
    <w:p>
      <w:pPr>
        <w:pStyle w:val="style0"/>
        <w:rPr>
          <w:b/>
          <w:bCs/>
          <w:sz w:val="28"/>
          <w:szCs w:val="28"/>
        </w:rPr>
      </w:pPr>
      <w:r>
        <w:rPr>
          <w:b/>
          <w:bCs/>
          <w:sz w:val="28"/>
          <w:szCs w:val="28"/>
        </w:rPr>
        <w:t>Environmental and Health Concerns</w:t>
      </w:r>
    </w:p>
    <w:p>
      <w:pPr>
        <w:pStyle w:val="style0"/>
        <w:rPr>
          <w:b/>
          <w:bCs/>
          <w:sz w:val="28"/>
          <w:szCs w:val="28"/>
        </w:rPr>
      </w:pPr>
      <w:r>
        <w:rPr>
          <w:b/>
          <w:bCs/>
          <w:sz w:val="28"/>
          <w:szCs w:val="28"/>
        </w:rPr>
        <w:t>Adverse Weather Conditions:</w:t>
      </w:r>
    </w:p>
    <w:p>
      <w:pPr>
        <w:pStyle w:val="style0"/>
        <w:rPr>
          <w:sz w:val="28"/>
          <w:szCs w:val="28"/>
        </w:rPr>
      </w:pPr>
      <w:r>
        <w:rPr>
          <w:sz w:val="28"/>
          <w:szCs w:val="28"/>
        </w:rPr>
        <w:t>Extreme weather such as heavy rain, storms, or extreme heat can disrupt research activities and affect data collection schedules.</w:t>
      </w:r>
    </w:p>
    <w:p>
      <w:pPr>
        <w:pStyle w:val="style0"/>
        <w:rPr>
          <w:b/>
          <w:bCs/>
          <w:sz w:val="28"/>
          <w:szCs w:val="28"/>
        </w:rPr>
      </w:pPr>
      <w:r>
        <w:rPr>
          <w:b/>
          <w:bCs/>
          <w:sz w:val="28"/>
          <w:szCs w:val="28"/>
        </w:rPr>
        <w:t>Health Risks:</w:t>
      </w:r>
    </w:p>
    <w:p>
      <w:pPr>
        <w:pStyle w:val="style0"/>
        <w:rPr>
          <w:b/>
          <w:bCs/>
          <w:sz w:val="28"/>
          <w:szCs w:val="28"/>
        </w:rPr>
      </w:pPr>
      <w:r>
        <w:rPr>
          <w:sz w:val="28"/>
          <w:szCs w:val="28"/>
        </w:rPr>
        <w:t>Exposure to diseases, poor sanitation, and limited access to healthcare can pose significant risks to researchers' health and well-being. Vaccinations and preventive measures are essential but may not elimin</w:t>
      </w:r>
      <w:r>
        <w:rPr>
          <w:b/>
          <w:bCs/>
          <w:sz w:val="28"/>
          <w:szCs w:val="28"/>
        </w:rPr>
        <w:t>ate all risks.</w:t>
      </w:r>
    </w:p>
    <w:p>
      <w:pPr>
        <w:pStyle w:val="style0"/>
        <w:rPr>
          <w:b/>
          <w:bCs/>
          <w:sz w:val="28"/>
          <w:szCs w:val="28"/>
        </w:rPr>
      </w:pPr>
      <w:r>
        <w:rPr>
          <w:b/>
          <w:bCs/>
          <w:sz w:val="28"/>
          <w:szCs w:val="28"/>
        </w:rPr>
        <w:t>Cultural and Ethical Issues</w:t>
      </w:r>
    </w:p>
    <w:p>
      <w:pPr>
        <w:pStyle w:val="style0"/>
        <w:rPr>
          <w:b/>
          <w:bCs/>
          <w:sz w:val="28"/>
          <w:szCs w:val="28"/>
        </w:rPr>
      </w:pPr>
      <w:r>
        <w:rPr>
          <w:b/>
          <w:bCs/>
          <w:sz w:val="28"/>
          <w:szCs w:val="28"/>
        </w:rPr>
        <w:t>Cultural Sensitivity:</w:t>
      </w:r>
    </w:p>
    <w:p>
      <w:pPr>
        <w:pStyle w:val="style0"/>
        <w:rPr>
          <w:sz w:val="28"/>
          <w:szCs w:val="28"/>
        </w:rPr>
      </w:pPr>
      <w:r>
        <w:rPr>
          <w:sz w:val="28"/>
          <w:szCs w:val="28"/>
        </w:rPr>
        <w:t>Understanding and respecting local customs and traditions is crucial. Misunderstandings or cultural insensitivity can lead to distrust or hostility from the community.</w:t>
      </w:r>
    </w:p>
    <w:p>
      <w:pPr>
        <w:pStyle w:val="style0"/>
        <w:rPr>
          <w:sz w:val="28"/>
          <w:szCs w:val="28"/>
        </w:rPr>
      </w:pPr>
      <w:r>
        <w:rPr>
          <w:sz w:val="28"/>
          <w:szCs w:val="28"/>
        </w:rPr>
        <w:t>Ethical Considerations:</w:t>
      </w:r>
    </w:p>
    <w:p>
      <w:pPr>
        <w:pStyle w:val="style0"/>
        <w:rPr>
          <w:sz w:val="28"/>
          <w:szCs w:val="28"/>
        </w:rPr>
      </w:pPr>
      <w:r>
        <w:rPr>
          <w:sz w:val="28"/>
          <w:szCs w:val="28"/>
        </w:rPr>
        <w:t>Obtaining informed consent, ensuring confidentiality, and avoiding harm to participants are ethical imperatives. These can be challenging in areas with different cultural understandings of research and consent.</w:t>
      </w:r>
    </w:p>
    <w:p>
      <w:pPr>
        <w:pStyle w:val="style0"/>
        <w:rPr>
          <w:sz w:val="28"/>
          <w:szCs w:val="28"/>
        </w:rPr>
      </w:pPr>
      <w:r>
        <w:rPr>
          <w:sz w:val="28"/>
          <w:szCs w:val="28"/>
        </w:rPr>
        <w:t>Language Barriers:</w:t>
      </w:r>
    </w:p>
    <w:p>
      <w:pPr>
        <w:pStyle w:val="style0"/>
        <w:rPr>
          <w:sz w:val="28"/>
          <w:szCs w:val="28"/>
        </w:rPr>
      </w:pPr>
      <w:r>
        <w:rPr>
          <w:sz w:val="28"/>
          <w:szCs w:val="28"/>
        </w:rPr>
        <w:t>Communication can be hindered by language differences. Hiring translators or learning the local language is often necessary but can add complexity and cost to the research.</w:t>
      </w:r>
    </w:p>
    <w:p>
      <w:pPr>
        <w:pStyle w:val="style0"/>
        <w:rPr>
          <w:b/>
          <w:bCs/>
          <w:sz w:val="28"/>
          <w:szCs w:val="28"/>
        </w:rPr>
      </w:pPr>
      <w:r>
        <w:rPr>
          <w:b/>
          <w:bCs/>
          <w:sz w:val="28"/>
          <w:szCs w:val="28"/>
        </w:rPr>
        <w:t>Data Collection and Quality</w:t>
      </w:r>
    </w:p>
    <w:p>
      <w:pPr>
        <w:pStyle w:val="style0"/>
        <w:rPr>
          <w:b/>
          <w:bCs/>
          <w:sz w:val="28"/>
          <w:szCs w:val="28"/>
        </w:rPr>
      </w:pPr>
      <w:r>
        <w:rPr>
          <w:b/>
          <w:bCs/>
          <w:sz w:val="28"/>
          <w:szCs w:val="28"/>
        </w:rPr>
        <w:t>Reliability and Validity of Data:</w:t>
      </w:r>
    </w:p>
    <w:p>
      <w:pPr>
        <w:pStyle w:val="style0"/>
        <w:rPr>
          <w:sz w:val="28"/>
          <w:szCs w:val="28"/>
        </w:rPr>
      </w:pPr>
      <w:r>
        <w:rPr>
          <w:sz w:val="28"/>
          <w:szCs w:val="28"/>
        </w:rPr>
        <w:t>Ensuring that the data collected is accurate and reliable can be difficult, especially when relying on self-reported information or when observational data is subject to researcher bias.</w:t>
      </w:r>
    </w:p>
    <w:p>
      <w:pPr>
        <w:pStyle w:val="style0"/>
        <w:rPr>
          <w:b/>
          <w:bCs/>
          <w:sz w:val="28"/>
          <w:szCs w:val="28"/>
        </w:rPr>
      </w:pPr>
      <w:r>
        <w:rPr>
          <w:b/>
          <w:bCs/>
          <w:sz w:val="28"/>
          <w:szCs w:val="28"/>
        </w:rPr>
        <w:t>Equipment and Supplies:</w:t>
      </w:r>
    </w:p>
    <w:p>
      <w:pPr>
        <w:pStyle w:val="style0"/>
        <w:rPr>
          <w:b/>
          <w:bCs/>
          <w:sz w:val="28"/>
          <w:szCs w:val="28"/>
        </w:rPr>
      </w:pPr>
      <w:r>
        <w:rPr>
          <w:sz w:val="28"/>
          <w:szCs w:val="28"/>
        </w:rPr>
        <w:t>Transporting and maintaining research equipment in remote locations can be problematic. Limited access to electricity, in</w:t>
      </w:r>
      <w:r>
        <w:rPr>
          <w:b/>
          <w:bCs/>
          <w:sz w:val="28"/>
          <w:szCs w:val="28"/>
        </w:rPr>
        <w:t>ternet, or repair services can disrupt data collection.</w:t>
      </w:r>
    </w:p>
    <w:p>
      <w:pPr>
        <w:pStyle w:val="style0"/>
        <w:rPr>
          <w:b/>
          <w:bCs/>
          <w:sz w:val="28"/>
          <w:szCs w:val="28"/>
        </w:rPr>
      </w:pPr>
      <w:r>
        <w:rPr>
          <w:b/>
          <w:bCs/>
          <w:sz w:val="28"/>
          <w:szCs w:val="28"/>
        </w:rPr>
        <w:t>Financial and Administrative Hurdles</w:t>
      </w:r>
    </w:p>
    <w:p>
      <w:pPr>
        <w:pStyle w:val="style0"/>
        <w:rPr>
          <w:b/>
          <w:bCs/>
          <w:sz w:val="28"/>
          <w:szCs w:val="28"/>
        </w:rPr>
      </w:pPr>
      <w:r>
        <w:rPr>
          <w:b/>
          <w:bCs/>
          <w:sz w:val="28"/>
          <w:szCs w:val="28"/>
        </w:rPr>
        <w:t>Funding and Budget Constraints:</w:t>
      </w:r>
    </w:p>
    <w:p>
      <w:pPr>
        <w:pStyle w:val="style0"/>
        <w:rPr>
          <w:sz w:val="28"/>
          <w:szCs w:val="28"/>
        </w:rPr>
      </w:pPr>
      <w:r>
        <w:rPr>
          <w:sz w:val="28"/>
          <w:szCs w:val="28"/>
        </w:rPr>
        <w:t>Field research can be expensive. Securing adequate funding and managing the budget effectively is a critical but often challenging aspect of fieldwork.</w:t>
      </w:r>
    </w:p>
    <w:p>
      <w:pPr>
        <w:pStyle w:val="style0"/>
        <w:rPr>
          <w:b/>
          <w:bCs/>
          <w:sz w:val="28"/>
          <w:szCs w:val="28"/>
        </w:rPr>
      </w:pPr>
      <w:r>
        <w:rPr>
          <w:b/>
          <w:bCs/>
          <w:sz w:val="28"/>
          <w:szCs w:val="28"/>
        </w:rPr>
        <w:t>Administrative and Bureaucratic Barriers:</w:t>
      </w:r>
    </w:p>
    <w:p>
      <w:pPr>
        <w:pStyle w:val="style0"/>
        <w:rPr>
          <w:sz w:val="28"/>
          <w:szCs w:val="28"/>
        </w:rPr>
      </w:pPr>
      <w:r>
        <w:rPr>
          <w:sz w:val="28"/>
          <w:szCs w:val="28"/>
        </w:rPr>
        <w:t>Navigating the administrative requirements for permits, visas, and other official documentation can be time-consuming and frustrating.</w:t>
      </w:r>
    </w:p>
    <w:p>
      <w:pPr>
        <w:pStyle w:val="style0"/>
        <w:rPr>
          <w:b/>
          <w:bCs/>
          <w:sz w:val="28"/>
          <w:szCs w:val="28"/>
        </w:rPr>
      </w:pPr>
      <w:r>
        <w:rPr>
          <w:b/>
          <w:bCs/>
          <w:sz w:val="28"/>
          <w:szCs w:val="28"/>
        </w:rPr>
        <w:t>Safety and Security</w:t>
      </w:r>
    </w:p>
    <w:p>
      <w:pPr>
        <w:pStyle w:val="style0"/>
        <w:rPr>
          <w:sz w:val="28"/>
          <w:szCs w:val="28"/>
        </w:rPr>
      </w:pPr>
      <w:r>
        <w:rPr>
          <w:b/>
          <w:bCs/>
          <w:sz w:val="28"/>
          <w:szCs w:val="28"/>
        </w:rPr>
        <w:t>Personal Safety</w:t>
      </w:r>
      <w:r>
        <w:rPr>
          <w:sz w:val="28"/>
          <w:szCs w:val="28"/>
        </w:rPr>
        <w:t>:</w:t>
      </w:r>
    </w:p>
    <w:p>
      <w:pPr>
        <w:pStyle w:val="style0"/>
        <w:rPr>
          <w:sz w:val="28"/>
          <w:szCs w:val="28"/>
        </w:rPr>
      </w:pPr>
      <w:r>
        <w:rPr>
          <w:sz w:val="28"/>
          <w:szCs w:val="28"/>
        </w:rPr>
        <w:t>Field researchers may face risks from political unrest, crime, or wildlife. Ensuring personal safety requires careful planning and sometimes hiring local guides or security personnel.</w:t>
      </w:r>
    </w:p>
    <w:p>
      <w:pPr>
        <w:pStyle w:val="style0"/>
        <w:rPr>
          <w:b/>
          <w:bCs/>
          <w:sz w:val="28"/>
          <w:szCs w:val="28"/>
        </w:rPr>
      </w:pPr>
      <w:r>
        <w:rPr>
          <w:b/>
          <w:bCs/>
          <w:sz w:val="28"/>
          <w:szCs w:val="28"/>
        </w:rPr>
        <w:t>Data Security:</w:t>
      </w:r>
    </w:p>
    <w:p>
      <w:pPr>
        <w:pStyle w:val="style0"/>
        <w:rPr>
          <w:sz w:val="28"/>
          <w:szCs w:val="28"/>
        </w:rPr>
      </w:pPr>
      <w:r>
        <w:rPr>
          <w:sz w:val="28"/>
          <w:szCs w:val="28"/>
        </w:rPr>
        <w:t>Protecting sensitive data from theft, loss, or unauthorized access is crucial, especially when dealing with confidential information.</w:t>
      </w:r>
    </w:p>
    <w:p>
      <w:pPr>
        <w:pStyle w:val="style0"/>
        <w:rPr>
          <w:sz w:val="28"/>
          <w:szCs w:val="28"/>
        </w:rPr>
      </w:pPr>
      <w:r>
        <w:rPr>
          <w:sz w:val="28"/>
          <w:szCs w:val="28"/>
        </w:rPr>
        <w:t>Psychological and Social Challenges</w:t>
      </w:r>
    </w:p>
    <w:p>
      <w:pPr>
        <w:pStyle w:val="style0"/>
        <w:rPr>
          <w:sz w:val="28"/>
          <w:szCs w:val="28"/>
        </w:rPr>
      </w:pPr>
      <w:r>
        <w:rPr>
          <w:sz w:val="28"/>
          <w:szCs w:val="28"/>
        </w:rPr>
        <w:t>Isolation and Loneliness:</w:t>
      </w:r>
    </w:p>
    <w:p>
      <w:pPr>
        <w:pStyle w:val="style0"/>
        <w:rPr>
          <w:sz w:val="28"/>
          <w:szCs w:val="28"/>
        </w:rPr>
      </w:pPr>
      <w:r>
        <w:rPr>
          <w:sz w:val="28"/>
          <w:szCs w:val="28"/>
        </w:rPr>
        <w:t>Working in remote</w:t>
      </w:r>
    </w:p>
    <w:p>
      <w:pPr>
        <w:pStyle w:val="style0"/>
        <w:rPr>
          <w:b/>
          <w:bCs/>
          <w:sz w:val="28"/>
          <w:szCs w:val="28"/>
        </w:rPr>
      </w:pPr>
    </w:p>
    <w:p>
      <w:pPr>
        <w:pStyle w:val="style0"/>
        <w:rPr>
          <w:b/>
          <w:bCs/>
          <w:sz w:val="28"/>
          <w:szCs w:val="28"/>
        </w:rPr>
      </w:pPr>
      <w:r>
        <w:rPr>
          <w:b/>
          <w:bCs/>
          <w:sz w:val="28"/>
          <w:szCs w:val="28"/>
          <w:lang w:val="en-US"/>
        </w:rPr>
        <w:t>Synopsis and Classification of Oral Literature Material Collected</w:t>
      </w:r>
    </w:p>
    <w:p>
      <w:pPr>
        <w:pStyle w:val="style0"/>
        <w:rPr>
          <w:b/>
          <w:bCs/>
          <w:sz w:val="28"/>
          <w:szCs w:val="28"/>
        </w:rPr>
      </w:pPr>
      <w:r>
        <w:rPr>
          <w:b/>
          <w:bCs/>
          <w:sz w:val="28"/>
          <w:szCs w:val="28"/>
          <w:lang w:val="en-US"/>
        </w:rPr>
        <w:t>Synopsis of Collected Oral Literature</w:t>
      </w:r>
    </w:p>
    <w:p>
      <w:pPr>
        <w:pStyle w:val="style0"/>
        <w:rPr>
          <w:b/>
          <w:bCs/>
          <w:sz w:val="28"/>
          <w:szCs w:val="28"/>
        </w:rPr>
      </w:pPr>
      <w:r>
        <w:rPr>
          <w:b/>
          <w:bCs/>
          <w:sz w:val="28"/>
          <w:szCs w:val="28"/>
          <w:lang w:val="en-US"/>
        </w:rPr>
        <w:t>1. Lwanda Magere: The Luo Hero</w:t>
      </w:r>
    </w:p>
    <w:p>
      <w:pPr>
        <w:pStyle w:val="style0"/>
        <w:rPr>
          <w:sz w:val="28"/>
          <w:szCs w:val="28"/>
        </w:rPr>
      </w:pPr>
      <w:r>
        <w:rPr>
          <w:sz w:val="28"/>
          <w:szCs w:val="28"/>
          <w:lang w:val="en-US"/>
        </w:rPr>
        <w:t>Synopsis: Lwanda Magere was a legendary figure in Luo mythology known for his superhuman strength. His body was invulnerable except for his shadow, which held the secret to his strength. Betrayed by his Nandi wife, who revealed this secret to her people, Lwanda met his downfall in battle. His story is a profound tale of heroism, betrayal, and the consequences of misplaced trust.</w:t>
      </w:r>
    </w:p>
    <w:p>
      <w:pPr>
        <w:pStyle w:val="style0"/>
        <w:rPr>
          <w:sz w:val="28"/>
          <w:szCs w:val="28"/>
        </w:rPr>
      </w:pPr>
    </w:p>
    <w:p>
      <w:pPr>
        <w:pStyle w:val="style0"/>
        <w:rPr>
          <w:b/>
          <w:bCs/>
          <w:sz w:val="28"/>
          <w:szCs w:val="28"/>
        </w:rPr>
      </w:pPr>
      <w:r>
        <w:rPr>
          <w:b/>
          <w:bCs/>
          <w:sz w:val="28"/>
          <w:szCs w:val="28"/>
          <w:lang w:val="en-US"/>
        </w:rPr>
        <w:t>2. Ngalulo Conflicts: Kisii and Maasai Relations</w:t>
      </w:r>
    </w:p>
    <w:p>
      <w:pPr>
        <w:pStyle w:val="style0"/>
        <w:rPr>
          <w:sz w:val="28"/>
          <w:szCs w:val="28"/>
        </w:rPr>
      </w:pPr>
      <w:r>
        <w:rPr>
          <w:b/>
          <w:bCs/>
          <w:sz w:val="28"/>
          <w:szCs w:val="28"/>
          <w:lang w:val="en-US"/>
        </w:rPr>
        <w:t>Synopsis:</w:t>
      </w:r>
      <w:r>
        <w:rPr>
          <w:sz w:val="28"/>
          <w:szCs w:val="28"/>
          <w:lang w:val="en-US"/>
        </w:rPr>
        <w:t xml:space="preserve"> The ngalulo conflicts refer to historical skirmishes between the Kisii and Maasai communities over resources such as land, water, and livestock. These stories often feature notable warriors like Ole Kiduk, who exemplified bravery and strategic acumen. The conflicts highlight the struggle for survival and the dynamics of conflict and resolution between these neighboring communities.</w:t>
      </w:r>
    </w:p>
    <w:p>
      <w:pPr>
        <w:pStyle w:val="style0"/>
        <w:rPr>
          <w:sz w:val="28"/>
          <w:szCs w:val="28"/>
        </w:rPr>
      </w:pPr>
    </w:p>
    <w:p>
      <w:pPr>
        <w:pStyle w:val="style0"/>
        <w:rPr>
          <w:b/>
          <w:bCs/>
          <w:sz w:val="28"/>
          <w:szCs w:val="28"/>
        </w:rPr>
      </w:pPr>
      <w:r>
        <w:rPr>
          <w:b/>
          <w:bCs/>
          <w:sz w:val="28"/>
          <w:szCs w:val="28"/>
          <w:lang w:val="en-US"/>
        </w:rPr>
        <w:t>3. Simbi Shrine: A Sacred Luo Site</w:t>
      </w:r>
    </w:p>
    <w:p>
      <w:pPr>
        <w:pStyle w:val="style0"/>
        <w:rPr>
          <w:sz w:val="28"/>
          <w:szCs w:val="28"/>
        </w:rPr>
      </w:pPr>
      <w:r>
        <w:rPr>
          <w:b/>
          <w:bCs/>
          <w:sz w:val="28"/>
          <w:szCs w:val="28"/>
          <w:lang w:val="en-US"/>
        </w:rPr>
        <w:t xml:space="preserve">Synopsis: </w:t>
      </w:r>
      <w:r>
        <w:rPr>
          <w:sz w:val="28"/>
          <w:szCs w:val="28"/>
          <w:lang w:val="en-US"/>
        </w:rPr>
        <w:t>The Simbi Shrine, or Simbi Nyaima, originates from a legend where a village sank into the ground due to its mistreatment of a mysterious stranger. Only one kind woman who helped the stranger survived. This site has become a place of spiritual significance for the Luo community, symbolizing the importance of hospitality and the spiritual consequences of moral actions.</w:t>
      </w:r>
    </w:p>
    <w:p>
      <w:pPr>
        <w:pStyle w:val="style0"/>
        <w:rPr>
          <w:b/>
          <w:bCs/>
          <w:sz w:val="28"/>
          <w:szCs w:val="28"/>
        </w:rPr>
      </w:pPr>
    </w:p>
    <w:p>
      <w:pPr>
        <w:pStyle w:val="style0"/>
        <w:rPr>
          <w:b/>
          <w:bCs/>
          <w:sz w:val="28"/>
          <w:szCs w:val="28"/>
        </w:rPr>
      </w:pPr>
      <w:r>
        <w:rPr>
          <w:b/>
          <w:bCs/>
          <w:sz w:val="28"/>
          <w:szCs w:val="28"/>
          <w:lang w:val="en-US"/>
        </w:rPr>
        <w:t>Classification of Oral Literature Material</w:t>
      </w:r>
    </w:p>
    <w:p>
      <w:pPr>
        <w:pStyle w:val="style0"/>
        <w:rPr>
          <w:b/>
          <w:bCs/>
          <w:sz w:val="28"/>
          <w:szCs w:val="28"/>
        </w:rPr>
      </w:pPr>
      <w:r>
        <w:rPr>
          <w:b/>
          <w:bCs/>
          <w:sz w:val="28"/>
          <w:szCs w:val="28"/>
          <w:lang w:val="en-US"/>
        </w:rPr>
        <w:t>1. Myths</w:t>
      </w:r>
    </w:p>
    <w:p>
      <w:pPr>
        <w:pStyle w:val="style0"/>
        <w:rPr>
          <w:b/>
          <w:bCs/>
          <w:sz w:val="28"/>
          <w:szCs w:val="28"/>
        </w:rPr>
      </w:pPr>
      <w:r>
        <w:rPr>
          <w:b/>
          <w:bCs/>
          <w:sz w:val="28"/>
          <w:szCs w:val="28"/>
          <w:lang w:val="en-US"/>
        </w:rPr>
        <w:t>Lwanda Magere:</w:t>
      </w:r>
    </w:p>
    <w:p>
      <w:pPr>
        <w:pStyle w:val="style0"/>
        <w:rPr>
          <w:sz w:val="28"/>
          <w:szCs w:val="28"/>
        </w:rPr>
      </w:pPr>
      <w:r>
        <w:rPr>
          <w:b/>
          <w:bCs/>
          <w:sz w:val="28"/>
          <w:szCs w:val="28"/>
          <w:lang w:val="en-US"/>
        </w:rPr>
        <w:t xml:space="preserve">Characteristics: </w:t>
      </w:r>
      <w:r>
        <w:rPr>
          <w:sz w:val="28"/>
          <w:szCs w:val="28"/>
          <w:lang w:val="en-US"/>
        </w:rPr>
        <w:t>Explains the origin of superhuman strength and its connection to the spiritual world. Contains supernatural elements and moral lessons.</w:t>
      </w:r>
    </w:p>
    <w:p>
      <w:pPr>
        <w:pStyle w:val="style0"/>
        <w:rPr>
          <w:sz w:val="28"/>
          <w:szCs w:val="28"/>
        </w:rPr>
      </w:pPr>
      <w:r>
        <w:rPr>
          <w:sz w:val="28"/>
          <w:szCs w:val="28"/>
          <w:lang w:val="en-US"/>
        </w:rPr>
        <w:t>Function: Provides a cultural hero model and explains historical conflicts through a mythic narrative.</w:t>
      </w:r>
    </w:p>
    <w:p>
      <w:pPr>
        <w:pStyle w:val="style0"/>
        <w:rPr>
          <w:b/>
          <w:bCs/>
          <w:sz w:val="28"/>
          <w:szCs w:val="28"/>
        </w:rPr>
      </w:pPr>
      <w:r>
        <w:rPr>
          <w:b/>
          <w:bCs/>
          <w:sz w:val="28"/>
          <w:szCs w:val="28"/>
          <w:lang w:val="en-US"/>
        </w:rPr>
        <w:t>2. Legends</w:t>
      </w:r>
    </w:p>
    <w:p>
      <w:pPr>
        <w:pStyle w:val="style0"/>
        <w:rPr>
          <w:b/>
          <w:bCs/>
          <w:sz w:val="28"/>
          <w:szCs w:val="28"/>
        </w:rPr>
      </w:pPr>
      <w:r>
        <w:rPr>
          <w:b/>
          <w:bCs/>
          <w:sz w:val="28"/>
          <w:szCs w:val="28"/>
          <w:lang w:val="en-US"/>
        </w:rPr>
        <w:t>Ngalulo Conflicts:</w:t>
      </w:r>
    </w:p>
    <w:p>
      <w:pPr>
        <w:pStyle w:val="style0"/>
        <w:rPr>
          <w:sz w:val="28"/>
          <w:szCs w:val="28"/>
        </w:rPr>
      </w:pPr>
      <w:r>
        <w:rPr>
          <w:b/>
          <w:bCs/>
          <w:sz w:val="28"/>
          <w:szCs w:val="28"/>
          <w:lang w:val="en-US"/>
        </w:rPr>
        <w:t>Characteristics</w:t>
      </w:r>
      <w:r>
        <w:rPr>
          <w:sz w:val="28"/>
          <w:szCs w:val="28"/>
          <w:lang w:val="en-US"/>
        </w:rPr>
        <w:t>: Stories based on historical events with possible embellishments. Focuses on heroic figures and significant battles or negotiations.</w:t>
      </w:r>
    </w:p>
    <w:p>
      <w:pPr>
        <w:pStyle w:val="style0"/>
        <w:rPr>
          <w:sz w:val="28"/>
          <w:szCs w:val="28"/>
        </w:rPr>
      </w:pPr>
      <w:r>
        <w:rPr>
          <w:sz w:val="28"/>
          <w:szCs w:val="28"/>
          <w:lang w:val="en-US"/>
        </w:rPr>
        <w:t>Function: Preserves historical memory and imparts lessons on conflict management and resource competition.</w:t>
      </w:r>
    </w:p>
    <w:p>
      <w:pPr>
        <w:pStyle w:val="style0"/>
        <w:rPr>
          <w:b/>
          <w:bCs/>
          <w:sz w:val="28"/>
          <w:szCs w:val="28"/>
        </w:rPr>
      </w:pPr>
      <w:r>
        <w:rPr>
          <w:b/>
          <w:bCs/>
          <w:sz w:val="28"/>
          <w:szCs w:val="28"/>
          <w:lang w:val="en-US"/>
        </w:rPr>
        <w:t>3. Folktales</w:t>
      </w:r>
    </w:p>
    <w:p>
      <w:pPr>
        <w:pStyle w:val="style0"/>
        <w:rPr>
          <w:b/>
          <w:bCs/>
          <w:sz w:val="28"/>
          <w:szCs w:val="28"/>
        </w:rPr>
      </w:pPr>
      <w:r>
        <w:rPr>
          <w:b/>
          <w:bCs/>
          <w:sz w:val="28"/>
          <w:szCs w:val="28"/>
          <w:lang w:val="en-US"/>
        </w:rPr>
        <w:t>Simbi Shrine:</w:t>
      </w:r>
    </w:p>
    <w:p>
      <w:pPr>
        <w:pStyle w:val="style0"/>
        <w:rPr>
          <w:sz w:val="28"/>
          <w:szCs w:val="28"/>
        </w:rPr>
      </w:pPr>
      <w:r>
        <w:rPr>
          <w:b/>
          <w:bCs/>
          <w:sz w:val="28"/>
          <w:szCs w:val="28"/>
          <w:lang w:val="en-US"/>
        </w:rPr>
        <w:t>Characteristics:</w:t>
      </w:r>
      <w:r>
        <w:rPr>
          <w:sz w:val="28"/>
          <w:szCs w:val="28"/>
          <w:lang w:val="en-US"/>
        </w:rPr>
        <w:t xml:space="preserve"> A moral story with supernatural elements that explains the origin of a sacred site. Includes clear moral lessons about hospitality and kindness.</w:t>
      </w:r>
    </w:p>
    <w:p>
      <w:pPr>
        <w:pStyle w:val="style0"/>
        <w:rPr>
          <w:sz w:val="28"/>
          <w:szCs w:val="28"/>
        </w:rPr>
      </w:pPr>
      <w:r>
        <w:rPr>
          <w:sz w:val="28"/>
          <w:szCs w:val="28"/>
          <w:lang w:val="en-US"/>
        </w:rPr>
        <w:t>Function: Educates on moral values and reinforces cultural norms and spiritual beliefs.</w:t>
      </w:r>
    </w:p>
    <w:p>
      <w:pPr>
        <w:pStyle w:val="style0"/>
        <w:rPr>
          <w:b/>
          <w:bCs/>
          <w:sz w:val="28"/>
          <w:szCs w:val="28"/>
        </w:rPr>
      </w:pPr>
      <w:r>
        <w:rPr>
          <w:b/>
          <w:bCs/>
          <w:sz w:val="28"/>
          <w:szCs w:val="28"/>
          <w:lang w:val="en-US"/>
        </w:rPr>
        <w:t>Thematic and Artistic Significance</w:t>
      </w:r>
    </w:p>
    <w:p>
      <w:pPr>
        <w:pStyle w:val="style0"/>
        <w:rPr>
          <w:b/>
          <w:bCs/>
          <w:sz w:val="28"/>
          <w:szCs w:val="28"/>
        </w:rPr>
      </w:pPr>
      <w:r>
        <w:rPr>
          <w:b/>
          <w:bCs/>
          <w:sz w:val="28"/>
          <w:szCs w:val="28"/>
          <w:lang w:val="en-US"/>
        </w:rPr>
        <w:t>Lwanda Magere</w:t>
      </w:r>
    </w:p>
    <w:p>
      <w:pPr>
        <w:pStyle w:val="style0"/>
        <w:rPr>
          <w:sz w:val="28"/>
          <w:szCs w:val="28"/>
        </w:rPr>
      </w:pPr>
      <w:r>
        <w:rPr>
          <w:b/>
          <w:bCs/>
          <w:sz w:val="28"/>
          <w:szCs w:val="28"/>
          <w:lang w:val="en-US"/>
        </w:rPr>
        <w:t>Thematic Significan</w:t>
      </w:r>
      <w:r>
        <w:rPr>
          <w:sz w:val="28"/>
          <w:szCs w:val="28"/>
          <w:lang w:val="en-US"/>
        </w:rPr>
        <w:t>ce:</w:t>
      </w:r>
    </w:p>
    <w:p>
      <w:pPr>
        <w:pStyle w:val="style0"/>
        <w:rPr>
          <w:sz w:val="28"/>
          <w:szCs w:val="28"/>
        </w:rPr>
      </w:pPr>
    </w:p>
    <w:p>
      <w:pPr>
        <w:pStyle w:val="style0"/>
        <w:rPr>
          <w:sz w:val="28"/>
          <w:szCs w:val="28"/>
        </w:rPr>
      </w:pPr>
      <w:r>
        <w:rPr>
          <w:sz w:val="28"/>
          <w:szCs w:val="28"/>
          <w:lang w:val="en-US"/>
        </w:rPr>
        <w:t>Heroism and Strength: The story emphasizes the importance of bravery and strength in protecting the community.</w:t>
      </w:r>
    </w:p>
    <w:p>
      <w:pPr>
        <w:pStyle w:val="style0"/>
        <w:rPr>
          <w:sz w:val="28"/>
          <w:szCs w:val="28"/>
        </w:rPr>
      </w:pPr>
      <w:r>
        <w:rPr>
          <w:b/>
          <w:bCs/>
          <w:sz w:val="28"/>
          <w:szCs w:val="28"/>
          <w:lang w:val="en-US"/>
        </w:rPr>
        <w:t>Betrayal and Trus</w:t>
      </w:r>
      <w:r>
        <w:rPr>
          <w:sz w:val="28"/>
          <w:szCs w:val="28"/>
          <w:lang w:val="en-US"/>
        </w:rPr>
        <w:t>t: Highlights the devastating impact of betrayal and the fragility of trust.</w:t>
      </w:r>
    </w:p>
    <w:p>
      <w:pPr>
        <w:pStyle w:val="style0"/>
        <w:rPr>
          <w:sz w:val="28"/>
          <w:szCs w:val="28"/>
        </w:rPr>
      </w:pPr>
      <w:r>
        <w:rPr>
          <w:b/>
          <w:bCs/>
          <w:sz w:val="28"/>
          <w:szCs w:val="28"/>
          <w:lang w:val="en-US"/>
        </w:rPr>
        <w:t>Cultural Identity</w:t>
      </w:r>
      <w:r>
        <w:rPr>
          <w:sz w:val="28"/>
          <w:szCs w:val="28"/>
          <w:lang w:val="en-US"/>
        </w:rPr>
        <w:t>: Reinforces Luo identity and pride through the celebration of a cultural hero.</w:t>
      </w:r>
    </w:p>
    <w:p>
      <w:pPr>
        <w:pStyle w:val="style0"/>
        <w:rPr>
          <w:sz w:val="28"/>
          <w:szCs w:val="28"/>
        </w:rPr>
      </w:pPr>
      <w:r>
        <w:rPr>
          <w:sz w:val="28"/>
          <w:szCs w:val="28"/>
          <w:lang w:val="en-US"/>
        </w:rPr>
        <w:t>Artistic Significance:</w:t>
      </w:r>
    </w:p>
    <w:p>
      <w:pPr>
        <w:pStyle w:val="style0"/>
        <w:rPr>
          <w:b/>
          <w:bCs/>
          <w:sz w:val="28"/>
          <w:szCs w:val="28"/>
        </w:rPr>
      </w:pPr>
    </w:p>
    <w:p>
      <w:pPr>
        <w:pStyle w:val="style0"/>
        <w:rPr>
          <w:sz w:val="28"/>
          <w:szCs w:val="28"/>
        </w:rPr>
      </w:pPr>
      <w:r>
        <w:rPr>
          <w:b/>
          <w:bCs/>
          <w:sz w:val="28"/>
          <w:szCs w:val="28"/>
          <w:lang w:val="en-US"/>
        </w:rPr>
        <w:t>Narrative Structure:</w:t>
      </w:r>
      <w:r>
        <w:rPr>
          <w:sz w:val="28"/>
          <w:szCs w:val="28"/>
          <w:lang w:val="en-US"/>
        </w:rPr>
        <w:t xml:space="preserve"> Uses a clear hero's journey with elements of conflict, betrayal, and tragedy.</w:t>
      </w:r>
    </w:p>
    <w:p>
      <w:pPr>
        <w:pStyle w:val="style0"/>
        <w:rPr>
          <w:sz w:val="28"/>
          <w:szCs w:val="28"/>
        </w:rPr>
      </w:pPr>
      <w:r>
        <w:rPr>
          <w:sz w:val="28"/>
          <w:szCs w:val="28"/>
          <w:lang w:val="en-US"/>
        </w:rPr>
        <w:t>Symbolism: The shadow symbolizes vulnerability and the hidden aspects of strength.</w:t>
      </w:r>
    </w:p>
    <w:p>
      <w:pPr>
        <w:pStyle w:val="style0"/>
        <w:rPr>
          <w:sz w:val="28"/>
          <w:szCs w:val="28"/>
        </w:rPr>
      </w:pPr>
      <w:r>
        <w:rPr>
          <w:b/>
          <w:bCs/>
          <w:sz w:val="28"/>
          <w:szCs w:val="28"/>
          <w:lang w:val="en-US"/>
        </w:rPr>
        <w:t>Oral Performance</w:t>
      </w:r>
      <w:r>
        <w:rPr>
          <w:sz w:val="28"/>
          <w:szCs w:val="28"/>
          <w:lang w:val="en-US"/>
        </w:rPr>
        <w:t>: Often performed with dramatic emphasis to enhance the moral and emotional impact.</w:t>
      </w:r>
    </w:p>
    <w:p>
      <w:pPr>
        <w:pStyle w:val="style0"/>
        <w:rPr>
          <w:sz w:val="28"/>
          <w:szCs w:val="28"/>
        </w:rPr>
      </w:pPr>
      <w:r>
        <w:rPr>
          <w:sz w:val="28"/>
          <w:szCs w:val="28"/>
          <w:lang w:val="en-US"/>
        </w:rPr>
        <w:t>Ngalulo Conflicts</w:t>
      </w:r>
    </w:p>
    <w:p>
      <w:pPr>
        <w:pStyle w:val="style0"/>
        <w:rPr>
          <w:b/>
          <w:bCs/>
          <w:sz w:val="28"/>
          <w:szCs w:val="28"/>
        </w:rPr>
      </w:pPr>
      <w:r>
        <w:rPr>
          <w:b/>
          <w:bCs/>
          <w:sz w:val="28"/>
          <w:szCs w:val="28"/>
          <w:lang w:val="en-US"/>
        </w:rPr>
        <w:t>Thematic Significance:</w:t>
      </w:r>
    </w:p>
    <w:p>
      <w:pPr>
        <w:pStyle w:val="style0"/>
        <w:rPr>
          <w:sz w:val="28"/>
          <w:szCs w:val="28"/>
        </w:rPr>
      </w:pPr>
    </w:p>
    <w:p>
      <w:pPr>
        <w:pStyle w:val="style0"/>
        <w:rPr>
          <w:sz w:val="28"/>
          <w:szCs w:val="28"/>
        </w:rPr>
      </w:pPr>
      <w:r>
        <w:rPr>
          <w:sz w:val="28"/>
          <w:szCs w:val="28"/>
          <w:lang w:val="en-US"/>
        </w:rPr>
        <w:t>Conflict and Resolution: Highlights the inevitability of conflict over resources and the need for strategic resolution.</w:t>
      </w:r>
    </w:p>
    <w:p>
      <w:pPr>
        <w:pStyle w:val="style0"/>
        <w:rPr>
          <w:sz w:val="28"/>
          <w:szCs w:val="28"/>
        </w:rPr>
      </w:pPr>
      <w:r>
        <w:rPr>
          <w:sz w:val="28"/>
          <w:szCs w:val="28"/>
          <w:lang w:val="en-US"/>
        </w:rPr>
        <w:t>Resource Competition: Reflects the historical and ongoing struggles over vital resources.</w:t>
      </w:r>
    </w:p>
    <w:p>
      <w:pPr>
        <w:pStyle w:val="style0"/>
        <w:rPr>
          <w:sz w:val="28"/>
          <w:szCs w:val="28"/>
        </w:rPr>
      </w:pPr>
      <w:r>
        <w:rPr>
          <w:sz w:val="28"/>
          <w:szCs w:val="28"/>
          <w:lang w:val="en-US"/>
        </w:rPr>
        <w:t>Heroism: Celebrates the valor and strategic skills of community defenders like Ole Kiduk.</w:t>
      </w:r>
    </w:p>
    <w:p>
      <w:pPr>
        <w:pStyle w:val="style0"/>
        <w:rPr>
          <w:b/>
          <w:bCs/>
          <w:sz w:val="28"/>
          <w:szCs w:val="28"/>
        </w:rPr>
      </w:pPr>
      <w:r>
        <w:rPr>
          <w:b/>
          <w:bCs/>
          <w:sz w:val="28"/>
          <w:szCs w:val="28"/>
          <w:lang w:val="en-US"/>
        </w:rPr>
        <w:t>Artistic Significance:</w:t>
      </w:r>
    </w:p>
    <w:p>
      <w:pPr>
        <w:pStyle w:val="style0"/>
        <w:rPr>
          <w:sz w:val="28"/>
          <w:szCs w:val="28"/>
        </w:rPr>
      </w:pPr>
    </w:p>
    <w:p>
      <w:pPr>
        <w:pStyle w:val="style0"/>
        <w:rPr>
          <w:sz w:val="28"/>
          <w:szCs w:val="28"/>
        </w:rPr>
      </w:pPr>
      <w:r>
        <w:rPr>
          <w:b/>
          <w:bCs/>
          <w:sz w:val="28"/>
          <w:szCs w:val="28"/>
          <w:lang w:val="en-US"/>
        </w:rPr>
        <w:t>Epic Narratives</w:t>
      </w:r>
      <w:r>
        <w:rPr>
          <w:sz w:val="28"/>
          <w:szCs w:val="28"/>
          <w:lang w:val="en-US"/>
        </w:rPr>
        <w:t>: Features detailed accounts of battles and strategies, resembling epic tales.</w:t>
      </w:r>
    </w:p>
    <w:p>
      <w:pPr>
        <w:pStyle w:val="style0"/>
        <w:rPr>
          <w:sz w:val="28"/>
          <w:szCs w:val="28"/>
        </w:rPr>
      </w:pPr>
      <w:r>
        <w:rPr>
          <w:sz w:val="28"/>
          <w:szCs w:val="28"/>
          <w:lang w:val="en-US"/>
        </w:rPr>
        <w:t>Character Development: Focuses on the traits of heroism and leadership in key figures.</w:t>
      </w:r>
    </w:p>
    <w:p>
      <w:pPr>
        <w:pStyle w:val="style0"/>
        <w:rPr>
          <w:sz w:val="28"/>
          <w:szCs w:val="28"/>
        </w:rPr>
      </w:pPr>
      <w:r>
        <w:rPr>
          <w:sz w:val="28"/>
          <w:szCs w:val="28"/>
          <w:lang w:val="en-US"/>
        </w:rPr>
        <w:t>Cultural Context: Embeds the narrative within the social and economic context of the communities.</w:t>
      </w:r>
    </w:p>
    <w:p>
      <w:pPr>
        <w:pStyle w:val="style0"/>
        <w:rPr>
          <w:sz w:val="28"/>
          <w:szCs w:val="28"/>
        </w:rPr>
      </w:pPr>
      <w:r>
        <w:rPr>
          <w:sz w:val="28"/>
          <w:szCs w:val="28"/>
          <w:lang w:val="en-US"/>
        </w:rPr>
        <w:t>Simbi Shrine</w:t>
      </w:r>
    </w:p>
    <w:p>
      <w:pPr>
        <w:pStyle w:val="style0"/>
        <w:rPr>
          <w:sz w:val="28"/>
          <w:szCs w:val="28"/>
        </w:rPr>
      </w:pPr>
      <w:r>
        <w:rPr>
          <w:sz w:val="28"/>
          <w:szCs w:val="28"/>
          <w:lang w:val="en-US"/>
        </w:rPr>
        <w:t>Thematic Significance:</w:t>
      </w:r>
    </w:p>
    <w:p>
      <w:pPr>
        <w:pStyle w:val="style0"/>
        <w:rPr>
          <w:sz w:val="28"/>
          <w:szCs w:val="28"/>
        </w:rPr>
      </w:pPr>
    </w:p>
    <w:p>
      <w:pPr>
        <w:pStyle w:val="style0"/>
        <w:rPr>
          <w:sz w:val="28"/>
          <w:szCs w:val="28"/>
        </w:rPr>
      </w:pPr>
      <w:r>
        <w:rPr>
          <w:b/>
          <w:bCs/>
          <w:sz w:val="28"/>
          <w:szCs w:val="28"/>
          <w:lang w:val="en-US"/>
        </w:rPr>
        <w:t xml:space="preserve">Hospitality and Kindness: </w:t>
      </w:r>
      <w:r>
        <w:rPr>
          <w:sz w:val="28"/>
          <w:szCs w:val="28"/>
          <w:lang w:val="en-US"/>
        </w:rPr>
        <w:t>Teaches the moral importance of being kind and hospitable.</w:t>
      </w:r>
    </w:p>
    <w:p>
      <w:pPr>
        <w:pStyle w:val="style0"/>
        <w:rPr>
          <w:sz w:val="28"/>
          <w:szCs w:val="28"/>
        </w:rPr>
      </w:pPr>
      <w:r>
        <w:rPr>
          <w:sz w:val="28"/>
          <w:szCs w:val="28"/>
          <w:lang w:val="en-US"/>
        </w:rPr>
        <w:t>Spiritual Consequences: Illustrates the belief in spiritual retribution and reward.</w:t>
      </w:r>
    </w:p>
    <w:p>
      <w:pPr>
        <w:pStyle w:val="style0"/>
        <w:rPr>
          <w:sz w:val="28"/>
          <w:szCs w:val="28"/>
        </w:rPr>
      </w:pPr>
      <w:r>
        <w:rPr>
          <w:sz w:val="28"/>
          <w:szCs w:val="28"/>
          <w:lang w:val="en-US"/>
        </w:rPr>
        <w:t>Moral and Ethical Lessons: Reinforces ethical behavior and community values.</w:t>
      </w:r>
    </w:p>
    <w:p>
      <w:pPr>
        <w:pStyle w:val="style0"/>
        <w:rPr>
          <w:sz w:val="28"/>
          <w:szCs w:val="28"/>
        </w:rPr>
      </w:pPr>
      <w:r>
        <w:rPr>
          <w:sz w:val="28"/>
          <w:szCs w:val="28"/>
          <w:lang w:val="en-US"/>
        </w:rPr>
        <w:t>Artistic Significance:</w:t>
      </w:r>
    </w:p>
    <w:p>
      <w:pPr>
        <w:pStyle w:val="style0"/>
        <w:rPr>
          <w:sz w:val="28"/>
          <w:szCs w:val="28"/>
        </w:rPr>
      </w:pPr>
    </w:p>
    <w:p>
      <w:pPr>
        <w:pStyle w:val="style0"/>
        <w:rPr>
          <w:sz w:val="28"/>
          <w:szCs w:val="28"/>
        </w:rPr>
      </w:pPr>
      <w:r>
        <w:rPr>
          <w:b/>
          <w:bCs/>
          <w:sz w:val="28"/>
          <w:szCs w:val="28"/>
          <w:lang w:val="en-US"/>
        </w:rPr>
        <w:t>Moral Allegory</w:t>
      </w:r>
      <w:r>
        <w:rPr>
          <w:sz w:val="28"/>
          <w:szCs w:val="28"/>
          <w:lang w:val="en-US"/>
        </w:rPr>
        <w:t>: Uses allegorical elements to convey deeper moral lessons.</w:t>
      </w:r>
    </w:p>
    <w:p>
      <w:pPr>
        <w:pStyle w:val="style0"/>
        <w:rPr>
          <w:sz w:val="28"/>
          <w:szCs w:val="28"/>
        </w:rPr>
      </w:pPr>
      <w:r>
        <w:rPr>
          <w:sz w:val="28"/>
          <w:szCs w:val="28"/>
          <w:lang w:val="en-US"/>
        </w:rPr>
        <w:t>Supernatural Elements: Incorporates supernatural events to enhance the narrative's spiritual significance.</w:t>
      </w:r>
    </w:p>
    <w:p>
      <w:pPr>
        <w:pStyle w:val="style0"/>
        <w:rPr>
          <w:sz w:val="28"/>
          <w:szCs w:val="28"/>
        </w:rPr>
      </w:pPr>
      <w:r>
        <w:rPr>
          <w:sz w:val="28"/>
          <w:szCs w:val="28"/>
          <w:lang w:val="en-US"/>
        </w:rPr>
        <w:t>Performative Aspects: Often recounted with ritualistic elements to underscore its sacred nature.</w:t>
      </w:r>
    </w:p>
    <w:p>
      <w:pPr>
        <w:pStyle w:val="style0"/>
        <w:rPr>
          <w:sz w:val="28"/>
          <w:szCs w:val="28"/>
        </w:rPr>
      </w:pPr>
      <w:r>
        <w:rPr>
          <w:sz w:val="28"/>
          <w:szCs w:val="28"/>
          <w:lang w:val="en-US"/>
        </w:rPr>
        <w:t>Conclusion</w:t>
      </w:r>
    </w:p>
    <w:p>
      <w:pPr>
        <w:pStyle w:val="style0"/>
        <w:rPr>
          <w:sz w:val="28"/>
          <w:szCs w:val="28"/>
        </w:rPr>
      </w:pPr>
      <w:r>
        <w:rPr>
          <w:sz w:val="28"/>
          <w:szCs w:val="28"/>
          <w:lang w:val="en-US"/>
        </w:rPr>
        <w:t xml:space="preserve">The oral literature materials collected from the Luo, Kisii, and Maasai communities are rich in thematic and artistic significance. They encompass myths, legends, and folktales that not only preserve cultural heritage but also impart valuable lessons on heroism, trust, conflict resolution, hospitality, and spirituality. These narratives are integral to the identity and continuity of these communities, offering timeless wisdom and moral guidance. Through their thematic depth and artistic expression, these oral traditions continue to inspire and educate, ensuring the survival and relevance of cultural values across the generations. </w:t>
      </w:r>
    </w:p>
    <w:p>
      <w:pPr>
        <w:pStyle w:val="style0"/>
        <w:rPr>
          <w:sz w:val="28"/>
          <w:szCs w:val="28"/>
        </w:rPr>
      </w:pPr>
    </w:p>
    <w:p>
      <w:pPr>
        <w:pStyle w:val="style0"/>
        <w:rPr>
          <w:b/>
          <w:bCs/>
          <w:sz w:val="28"/>
          <w:szCs w:val="28"/>
        </w:rPr>
      </w:pPr>
      <w:r>
        <w:rPr>
          <w:b/>
          <w:bCs/>
          <w:sz w:val="28"/>
          <w:szCs w:val="28"/>
          <w:lang w:val="en-US"/>
        </w:rPr>
        <w:t>Conclusion</w:t>
      </w:r>
    </w:p>
    <w:p>
      <w:pPr>
        <w:pStyle w:val="style0"/>
        <w:rPr>
          <w:sz w:val="28"/>
          <w:szCs w:val="28"/>
        </w:rPr>
      </w:pPr>
      <w:r>
        <w:rPr>
          <w:sz w:val="28"/>
          <w:szCs w:val="28"/>
          <w:lang w:val="en-US"/>
        </w:rPr>
        <w:t>The study of oral traditions among the Luo, Kisii, and Maasai communities reveals the profound significance of these narratives in preserving cultural heritage, imparting moral values, and shaping communal identity. Through the exploration of legends such as Lwanda Magere, the historical ngalulo conflicts, and the sacred significance of the Simbi Shrine, we gain invaluable insights into the ethos and worldview of these communities.</w:t>
      </w:r>
    </w:p>
    <w:p>
      <w:pPr>
        <w:pStyle w:val="style0"/>
        <w:rPr>
          <w:sz w:val="28"/>
          <w:szCs w:val="28"/>
        </w:rPr>
      </w:pPr>
    </w:p>
    <w:p>
      <w:pPr>
        <w:pStyle w:val="style0"/>
        <w:rPr>
          <w:sz w:val="28"/>
          <w:szCs w:val="28"/>
        </w:rPr>
      </w:pPr>
      <w:r>
        <w:rPr>
          <w:sz w:val="28"/>
          <w:szCs w:val="28"/>
          <w:lang w:val="en-US"/>
        </w:rPr>
        <w:t>Preservation of Cultural Heritage</w:t>
      </w:r>
    </w:p>
    <w:p>
      <w:pPr>
        <w:pStyle w:val="style0"/>
        <w:rPr>
          <w:sz w:val="28"/>
          <w:szCs w:val="28"/>
        </w:rPr>
      </w:pPr>
      <w:r>
        <w:rPr>
          <w:sz w:val="28"/>
          <w:szCs w:val="28"/>
          <w:lang w:val="en-US"/>
        </w:rPr>
        <w:t>The oral traditions examined highlight the critical role of storytelling in preserving the histories, beliefs, and values of the Luo, Kisii, and Maasai. These stories, passed down through generations, serve as living archives that maintain the continuity of cultural identity and communal memory. They provide a means for communities to connect with their past, honor their ancestors, and uphold their traditions.</w:t>
      </w:r>
    </w:p>
    <w:p>
      <w:pPr>
        <w:pStyle w:val="style0"/>
        <w:rPr>
          <w:sz w:val="28"/>
          <w:szCs w:val="28"/>
        </w:rPr>
      </w:pPr>
    </w:p>
    <w:p>
      <w:pPr>
        <w:pStyle w:val="style0"/>
        <w:rPr>
          <w:sz w:val="28"/>
          <w:szCs w:val="28"/>
        </w:rPr>
      </w:pPr>
      <w:r>
        <w:rPr>
          <w:sz w:val="28"/>
          <w:szCs w:val="28"/>
          <w:lang w:val="en-US"/>
        </w:rPr>
        <w:t>Moral and Ethical Frameworks</w:t>
      </w:r>
    </w:p>
    <w:p>
      <w:pPr>
        <w:pStyle w:val="style0"/>
        <w:rPr>
          <w:sz w:val="28"/>
          <w:szCs w:val="28"/>
        </w:rPr>
      </w:pPr>
      <w:r>
        <w:rPr>
          <w:sz w:val="28"/>
          <w:szCs w:val="28"/>
          <w:lang w:val="en-US"/>
        </w:rPr>
        <w:t>The themes of heroism, trust, conflict resolution, hospitality, and spirituality are recurrent across the collected oral literature. These narratives offer timeless moral and ethical lessons that guide behavior and decision-making within the communities. For instance, the story of Lwanda Magere teaches about the consequences of betrayal and the virtues of strength and loyalty, while the Simbi Shrine legend underscores the importance of kindness and the spiritual ramifications of one's actions.</w:t>
      </w:r>
    </w:p>
    <w:p>
      <w:pPr>
        <w:pStyle w:val="style0"/>
        <w:rPr>
          <w:sz w:val="28"/>
          <w:szCs w:val="28"/>
        </w:rPr>
      </w:pPr>
    </w:p>
    <w:p>
      <w:pPr>
        <w:pStyle w:val="style0"/>
        <w:rPr>
          <w:sz w:val="28"/>
          <w:szCs w:val="28"/>
        </w:rPr>
      </w:pPr>
      <w:r>
        <w:rPr>
          <w:sz w:val="28"/>
          <w:szCs w:val="28"/>
          <w:lang w:val="en-US"/>
        </w:rPr>
        <w:t>Social and Political Dynamics</w:t>
      </w:r>
    </w:p>
    <w:p>
      <w:pPr>
        <w:pStyle w:val="style0"/>
        <w:rPr>
          <w:sz w:val="28"/>
          <w:szCs w:val="28"/>
        </w:rPr>
      </w:pPr>
      <w:r>
        <w:rPr>
          <w:sz w:val="28"/>
          <w:szCs w:val="28"/>
          <w:lang w:val="en-US"/>
        </w:rPr>
        <w:t>The ngalulo conflicts between the Kisii and Maasai reveal the complexities of inter-community relations and the perpetual struggle for vital resources. These stories provide historical context to current socio-political dynamics and offer insights into traditional conflict resolution methods. They also highlight the importance of strategic leadership and the role of heroic figures like Ole Kiduk in defending community interests.</w:t>
      </w:r>
    </w:p>
    <w:p>
      <w:pPr>
        <w:pStyle w:val="style0"/>
        <w:rPr>
          <w:sz w:val="28"/>
          <w:szCs w:val="28"/>
        </w:rPr>
      </w:pPr>
    </w:p>
    <w:p>
      <w:pPr>
        <w:pStyle w:val="style0"/>
        <w:rPr>
          <w:sz w:val="28"/>
          <w:szCs w:val="28"/>
        </w:rPr>
      </w:pPr>
      <w:r>
        <w:rPr>
          <w:sz w:val="28"/>
          <w:szCs w:val="28"/>
          <w:lang w:val="en-US"/>
        </w:rPr>
        <w:t>Artistic and Performative Elements</w:t>
      </w:r>
    </w:p>
    <w:p>
      <w:pPr>
        <w:pStyle w:val="style0"/>
        <w:rPr>
          <w:sz w:val="28"/>
          <w:szCs w:val="28"/>
        </w:rPr>
      </w:pPr>
      <w:r>
        <w:rPr>
          <w:sz w:val="28"/>
          <w:szCs w:val="28"/>
          <w:lang w:val="en-US"/>
        </w:rPr>
        <w:t>The artistic expression found in these oral traditions is rich and varied, employing narrative structures, symbolism, allegory, and performative techniques that enhance the storytelling experience. These elements not only entertain but also ensure that the moral and thematic messages are effectively communicated and remembered. The performative aspects, such as dramatic recitations and ritualistic storytelling, further embed these narratives into the cultural fabric of the communities.</w:t>
      </w:r>
    </w:p>
    <w:p>
      <w:pPr>
        <w:pStyle w:val="style0"/>
        <w:rPr>
          <w:sz w:val="28"/>
          <w:szCs w:val="28"/>
        </w:rPr>
      </w:pPr>
    </w:p>
    <w:p>
      <w:pPr>
        <w:pStyle w:val="style0"/>
        <w:rPr>
          <w:sz w:val="28"/>
          <w:szCs w:val="28"/>
        </w:rPr>
      </w:pPr>
      <w:r>
        <w:rPr>
          <w:sz w:val="28"/>
          <w:szCs w:val="28"/>
          <w:lang w:val="en-US"/>
        </w:rPr>
        <w:t>Challenges and Field Research</w:t>
      </w:r>
    </w:p>
    <w:p>
      <w:pPr>
        <w:pStyle w:val="style0"/>
        <w:rPr>
          <w:sz w:val="28"/>
          <w:szCs w:val="28"/>
        </w:rPr>
      </w:pPr>
      <w:r>
        <w:rPr>
          <w:sz w:val="28"/>
          <w:szCs w:val="28"/>
          <w:lang w:val="en-US"/>
        </w:rPr>
        <w:t>Conducting field research in oral literature presents numerous challenges, including logistical issues, environmental hazards, cultural sensitivity, and ethical considerations. Despite these difficulties, fieldwork remains essential for the authentic documentation and preservation of oral traditions. Researchers' immersion in the communities allows for a deeper understanding of the contextual nuances and ensures the accurate representation of these rich cultural narratives.</w:t>
      </w:r>
    </w:p>
    <w:p>
      <w:pPr>
        <w:pStyle w:val="style0"/>
        <w:rPr>
          <w:sz w:val="28"/>
          <w:szCs w:val="28"/>
        </w:rPr>
      </w:pPr>
    </w:p>
    <w:p>
      <w:pPr>
        <w:pStyle w:val="style0"/>
        <w:rPr>
          <w:sz w:val="28"/>
          <w:szCs w:val="28"/>
        </w:rPr>
      </w:pPr>
      <w:r>
        <w:rPr>
          <w:sz w:val="28"/>
          <w:szCs w:val="28"/>
          <w:lang w:val="en-US"/>
        </w:rPr>
        <w:t>Broader Implications</w:t>
      </w:r>
    </w:p>
    <w:p>
      <w:pPr>
        <w:pStyle w:val="style0"/>
        <w:rPr>
          <w:sz w:val="28"/>
          <w:szCs w:val="28"/>
        </w:rPr>
      </w:pPr>
      <w:r>
        <w:rPr>
          <w:sz w:val="28"/>
          <w:szCs w:val="28"/>
          <w:lang w:val="en-US"/>
        </w:rPr>
        <w:t>The study of oral literature not only benefits the communities involved but also contributes to global cultural knowledge and diversity. By documenting and analyzing these traditions, we promote cultural exchange and mutual respect among different societies. Additionally, this research supports initiatives aimed at protecting and revitalizing intangible cultural heritage, ensuring that these stories continue to inspire and educate future generations.</w:t>
      </w:r>
    </w:p>
    <w:p>
      <w:pPr>
        <w:pStyle w:val="style0"/>
        <w:rPr>
          <w:sz w:val="28"/>
          <w:szCs w:val="28"/>
        </w:rPr>
      </w:pPr>
    </w:p>
    <w:p>
      <w:pPr>
        <w:pStyle w:val="style0"/>
        <w:rPr>
          <w:sz w:val="28"/>
          <w:szCs w:val="28"/>
        </w:rPr>
      </w:pPr>
      <w:r>
        <w:rPr>
          <w:sz w:val="28"/>
          <w:szCs w:val="28"/>
          <w:lang w:val="en-US"/>
        </w:rPr>
        <w:t>In conclusion, the oral traditions of the Luo, Kisii, and Maasai communities are invaluable cultural treasures that offer profound insights into their history, values, and social dynamics. The themes and artistic expressions within these narratives reflect the communities' resilience, wisdom, and identity. Continued efforts in field research and preservation are vital to maintaining the vibrancy and relevance of these oral traditions in a rapidly changing world.</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3384</Words>
  <Characters>21002</Characters>
  <Application>WPS Office</Application>
  <Paragraphs>251</Paragraphs>
  <CharactersWithSpaces>24203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2024-06-20T06:43:55Z</dcterms:created>
  <dc:creator>SM-A145F</dc:creator>
  <lastModifiedBy>SM-A145F</lastModifiedBy>
  <dcterms:modified xsi:type="dcterms:W3CDTF">2024-06-20T06:43:55Z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3751b7d3869e46e79dcce28c35a4da05</vt:lpwstr>
  </property>
</Properties>
</file>