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C31" w:rsidRPr="00721C31" w:rsidRDefault="00721C31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1.</w:t>
      </w:r>
    </w:p>
    <w:p w:rsidR="00D37E9F" w:rsidRPr="00244A5E" w:rsidRDefault="00B6048A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4A5E">
        <w:rPr>
          <w:rFonts w:ascii="Times New Roman" w:hAnsi="Times New Roman" w:cs="Times New Roman"/>
          <w:sz w:val="24"/>
          <w:szCs w:val="24"/>
        </w:rPr>
        <w:t xml:space="preserve">В данной лабораторной работе мы рассматриваем инструменты для разработки нашего проекта. Так как мы выбрали для реализации проекта </w:t>
      </w:r>
      <w:r w:rsidRPr="00244A5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4A5E">
        <w:rPr>
          <w:rFonts w:ascii="Times New Roman" w:hAnsi="Times New Roman" w:cs="Times New Roman"/>
          <w:sz w:val="24"/>
          <w:szCs w:val="24"/>
        </w:rPr>
        <w:t># +</w:t>
      </w:r>
      <w:r w:rsidRPr="00244A5E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244A5E">
        <w:rPr>
          <w:rFonts w:ascii="Times New Roman" w:hAnsi="Times New Roman" w:cs="Times New Roman"/>
          <w:sz w:val="24"/>
          <w:szCs w:val="24"/>
        </w:rPr>
        <w:t xml:space="preserve"> </w:t>
      </w:r>
      <w:r w:rsidRPr="00244A5E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44A5E">
        <w:rPr>
          <w:rFonts w:ascii="Times New Roman" w:hAnsi="Times New Roman" w:cs="Times New Roman"/>
          <w:sz w:val="24"/>
          <w:szCs w:val="24"/>
        </w:rPr>
        <w:t>.</w:t>
      </w:r>
      <w:r w:rsidRPr="00244A5E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244A5E">
        <w:rPr>
          <w:rFonts w:ascii="Times New Roman" w:hAnsi="Times New Roman" w:cs="Times New Roman"/>
          <w:sz w:val="24"/>
          <w:szCs w:val="24"/>
        </w:rPr>
        <w:t xml:space="preserve"> + </w:t>
      </w:r>
      <w:r w:rsidRPr="00244A5E">
        <w:rPr>
          <w:rFonts w:ascii="Times New Roman" w:hAnsi="Times New Roman" w:cs="Times New Roman"/>
          <w:sz w:val="24"/>
          <w:szCs w:val="24"/>
          <w:lang w:val="en-US"/>
        </w:rPr>
        <w:t>MSSQL</w:t>
      </w:r>
      <w:r w:rsidRPr="00244A5E">
        <w:rPr>
          <w:rFonts w:ascii="Times New Roman" w:hAnsi="Times New Roman" w:cs="Times New Roman"/>
          <w:sz w:val="24"/>
          <w:szCs w:val="24"/>
        </w:rPr>
        <w:t>, то мы составим два анализа по имеющимся инструментам</w:t>
      </w:r>
    </w:p>
    <w:p w:rsidR="00B6048A" w:rsidRDefault="00023636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4A5E">
        <w:rPr>
          <w:rFonts w:ascii="Times New Roman" w:hAnsi="Times New Roman" w:cs="Times New Roman"/>
          <w:sz w:val="24"/>
          <w:szCs w:val="24"/>
        </w:rPr>
        <w:t>Анализ 1.</w:t>
      </w:r>
      <w:r w:rsidR="00B6048A" w:rsidRPr="00244A5E">
        <w:rPr>
          <w:rFonts w:ascii="Times New Roman" w:hAnsi="Times New Roman" w:cs="Times New Roman"/>
          <w:sz w:val="24"/>
          <w:szCs w:val="24"/>
        </w:rPr>
        <w:t xml:space="preserve"> Инструменты для взаимодействия кода с базой данных (</w:t>
      </w:r>
      <w:r w:rsidR="00B6048A" w:rsidRPr="00244A5E"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="00B6048A" w:rsidRPr="00244A5E">
        <w:rPr>
          <w:rFonts w:ascii="Times New Roman" w:hAnsi="Times New Roman" w:cs="Times New Roman"/>
          <w:sz w:val="24"/>
          <w:szCs w:val="24"/>
        </w:rPr>
        <w:t xml:space="preserve"> – </w:t>
      </w:r>
      <w:r w:rsidR="00B6048A" w:rsidRPr="00244A5E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B6048A" w:rsidRPr="00244A5E">
        <w:rPr>
          <w:rFonts w:ascii="Times New Roman" w:hAnsi="Times New Roman" w:cs="Times New Roman"/>
          <w:sz w:val="24"/>
          <w:szCs w:val="24"/>
        </w:rPr>
        <w:t xml:space="preserve"> </w:t>
      </w:r>
      <w:r w:rsidR="00B6048A" w:rsidRPr="00244A5E">
        <w:rPr>
          <w:rFonts w:ascii="Times New Roman" w:hAnsi="Times New Roman" w:cs="Times New Roman"/>
          <w:sz w:val="24"/>
          <w:szCs w:val="24"/>
          <w:lang w:val="en-US"/>
        </w:rPr>
        <w:t>relation</w:t>
      </w:r>
      <w:r w:rsidR="00B6048A" w:rsidRPr="00244A5E">
        <w:rPr>
          <w:rFonts w:ascii="Times New Roman" w:hAnsi="Times New Roman" w:cs="Times New Roman"/>
          <w:sz w:val="24"/>
          <w:szCs w:val="24"/>
        </w:rPr>
        <w:t xml:space="preserve"> </w:t>
      </w:r>
      <w:r w:rsidR="00B6048A" w:rsidRPr="00244A5E">
        <w:rPr>
          <w:rFonts w:ascii="Times New Roman" w:hAnsi="Times New Roman" w:cs="Times New Roman"/>
          <w:sz w:val="24"/>
          <w:szCs w:val="24"/>
          <w:lang w:val="en-US"/>
        </w:rPr>
        <w:t>mapping</w:t>
      </w:r>
      <w:r w:rsidR="00B6048A" w:rsidRPr="00244A5E">
        <w:rPr>
          <w:rFonts w:ascii="Times New Roman" w:hAnsi="Times New Roman" w:cs="Times New Roman"/>
          <w:sz w:val="24"/>
          <w:szCs w:val="24"/>
        </w:rPr>
        <w:t>)</w:t>
      </w:r>
    </w:p>
    <w:p w:rsidR="00721C31" w:rsidRPr="00244A5E" w:rsidRDefault="00721C31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773" w:type="dxa"/>
        <w:tblInd w:w="-1026" w:type="dxa"/>
        <w:tblLook w:val="04A0" w:firstRow="1" w:lastRow="0" w:firstColumn="1" w:lastColumn="0" w:noHBand="0" w:noVBand="1"/>
      </w:tblPr>
      <w:tblGrid>
        <w:gridCol w:w="2641"/>
        <w:gridCol w:w="2338"/>
        <w:gridCol w:w="3455"/>
        <w:gridCol w:w="2664"/>
      </w:tblGrid>
      <w:tr w:rsidR="00F07CD1" w:rsidTr="00097F6B">
        <w:tc>
          <w:tcPr>
            <w:tcW w:w="2523" w:type="dxa"/>
          </w:tcPr>
          <w:p w:rsidR="00BA35ED" w:rsidRPr="00097F6B" w:rsidRDefault="00BA35ED" w:rsidP="00097F6B">
            <w:pPr>
              <w:spacing w:line="37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F6B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Критерий</w:t>
            </w:r>
          </w:p>
        </w:tc>
        <w:tc>
          <w:tcPr>
            <w:tcW w:w="2234" w:type="dxa"/>
          </w:tcPr>
          <w:p w:rsidR="00BA35ED" w:rsidRPr="006372C0" w:rsidRDefault="00BA35ED" w:rsidP="00097F6B">
            <w:pPr>
              <w:spacing w:line="37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97F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Entity</w:t>
            </w:r>
            <w:r w:rsidRPr="00637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97F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Framework</w:t>
            </w:r>
            <w:r w:rsidRPr="00637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97F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Core</w:t>
            </w:r>
            <w:r w:rsidRPr="00637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 w:rsidRPr="00097F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EF</w:t>
            </w:r>
            <w:r w:rsidRPr="00637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97F6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Core</w:t>
            </w:r>
            <w:r w:rsidRPr="006372C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  <w:tc>
          <w:tcPr>
            <w:tcW w:w="3296" w:type="dxa"/>
          </w:tcPr>
          <w:p w:rsidR="00BA35ED" w:rsidRPr="00097F6B" w:rsidRDefault="00BA35ED" w:rsidP="00097F6B">
            <w:pPr>
              <w:spacing w:line="37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F6B">
              <w:rPr>
                <w:rFonts w:ascii="Times New Roman" w:hAnsi="Times New Roman" w:cs="Times New Roman"/>
                <w:b/>
                <w:sz w:val="24"/>
                <w:szCs w:val="24"/>
              </w:rPr>
              <w:t>Dapper</w:t>
            </w:r>
            <w:proofErr w:type="spellEnd"/>
          </w:p>
        </w:tc>
        <w:tc>
          <w:tcPr>
            <w:tcW w:w="2720" w:type="dxa"/>
          </w:tcPr>
          <w:p w:rsidR="00BA35ED" w:rsidRPr="00097F6B" w:rsidRDefault="00BA35ED" w:rsidP="00097F6B">
            <w:pPr>
              <w:spacing w:line="37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F6B">
              <w:rPr>
                <w:rFonts w:ascii="Times New Roman" w:hAnsi="Times New Roman" w:cs="Times New Roman"/>
                <w:b/>
                <w:sz w:val="24"/>
                <w:szCs w:val="24"/>
              </w:rPr>
              <w:t>SQLKata</w:t>
            </w:r>
            <w:proofErr w:type="spellEnd"/>
          </w:p>
        </w:tc>
      </w:tr>
      <w:tr w:rsidR="00AC3B09" w:rsidTr="00097F6B">
        <w:tc>
          <w:tcPr>
            <w:tcW w:w="2523" w:type="dxa"/>
          </w:tcPr>
          <w:p w:rsidR="00BA35ED" w:rsidRPr="00AC3B09" w:rsidRDefault="00BA35ED">
            <w:pPr>
              <w:spacing w:line="37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B09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Функциональность</w:t>
            </w:r>
          </w:p>
        </w:tc>
        <w:tc>
          <w:tcPr>
            <w:tcW w:w="2234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7CD1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Полноценный</w:t>
            </w:r>
            <w:proofErr w:type="gramEnd"/>
            <w:r w:rsidRPr="00F07CD1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 xml:space="preserve"> ORM</w:t>
            </w:r>
            <w:r w:rsidRPr="00F07CD1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:</w:t>
            </w: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 отслеживание изменений, миграции, "ленивая" загрузка, LINQ.</w:t>
            </w:r>
          </w:p>
        </w:tc>
        <w:tc>
          <w:tcPr>
            <w:tcW w:w="3296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Микро-</w:t>
            </w:r>
            <w:proofErr w:type="gramStart"/>
            <w:r w:rsidRPr="00F07CD1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ORM</w:t>
            </w:r>
            <w:proofErr w:type="gramEnd"/>
            <w:r w:rsidRPr="00F07CD1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:</w:t>
            </w: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 только 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маппинг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результатов запроса на объекты. Ничего лишнего.</w:t>
            </w:r>
          </w:p>
        </w:tc>
        <w:tc>
          <w:tcPr>
            <w:tcW w:w="2720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Построитель запросов:</w:t>
            </w: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 Генерирует SQL из кода. Не выполняет 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маппинг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7CD1" w:rsidTr="00097F6B">
        <w:tc>
          <w:tcPr>
            <w:tcW w:w="2523" w:type="dxa"/>
          </w:tcPr>
          <w:p w:rsidR="00BA35ED" w:rsidRPr="00AC3B09" w:rsidRDefault="00BA35ED">
            <w:pPr>
              <w:spacing w:line="37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B09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Производительность</w:t>
            </w:r>
          </w:p>
        </w:tc>
        <w:tc>
          <w:tcPr>
            <w:tcW w:w="2234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Выше накладные расходы. Требует оптимизации (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AsNoTracking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, избегание N+1).</w:t>
            </w:r>
          </w:p>
        </w:tc>
        <w:tc>
          <w:tcPr>
            <w:tcW w:w="3296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Максимально близко к сырому SQL.</w:t>
            </w: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Самый</w:t>
            </w:r>
            <w:proofErr w:type="gram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 быстрый из-за простоты.</w:t>
            </w:r>
          </w:p>
        </w:tc>
        <w:tc>
          <w:tcPr>
            <w:tcW w:w="2720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Выше, чем у EF 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, но ниже, чем у 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Dapper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, так как 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парсит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 выражения.</w:t>
            </w:r>
          </w:p>
        </w:tc>
      </w:tr>
      <w:tr w:rsidR="00AC3B09" w:rsidTr="00097F6B">
        <w:tc>
          <w:tcPr>
            <w:tcW w:w="2523" w:type="dxa"/>
          </w:tcPr>
          <w:p w:rsidR="00BA35ED" w:rsidRPr="00AC3B09" w:rsidRDefault="00BA35ED">
            <w:pPr>
              <w:spacing w:line="37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B09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Удобство использования</w:t>
            </w:r>
          </w:p>
        </w:tc>
        <w:tc>
          <w:tcPr>
            <w:tcW w:w="2234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Очень высокое для CRUD. LINQ позволяет писать запросы на C#.</w:t>
            </w:r>
          </w:p>
        </w:tc>
        <w:tc>
          <w:tcPr>
            <w:tcW w:w="3296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Прост</w:t>
            </w:r>
            <w:proofErr w:type="gram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 в изучении. Требует отличного знания SQL. Много рутинного кода.</w:t>
            </w:r>
          </w:p>
        </w:tc>
        <w:tc>
          <w:tcPr>
            <w:tcW w:w="2720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Удобен</w:t>
            </w:r>
            <w:proofErr w:type="gram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 для построения сложных динамических запросов. Синтаксис похож на LINQ.</w:t>
            </w:r>
          </w:p>
        </w:tc>
      </w:tr>
      <w:tr w:rsidR="00F07CD1" w:rsidTr="00097F6B">
        <w:tc>
          <w:tcPr>
            <w:tcW w:w="2523" w:type="dxa"/>
          </w:tcPr>
          <w:p w:rsidR="00BA35ED" w:rsidRPr="00AC3B09" w:rsidRDefault="00BA35ED">
            <w:pPr>
              <w:spacing w:line="37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B09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Безопасность (SQL-инъекции)</w:t>
            </w:r>
          </w:p>
        </w:tc>
        <w:tc>
          <w:tcPr>
            <w:tcW w:w="2234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Запросы через LINQ безопасны по умолчанию.</w:t>
            </w:r>
          </w:p>
        </w:tc>
        <w:tc>
          <w:tcPr>
            <w:tcW w:w="3296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Риск при неправильном использовании строк. Обязательно использовать параметры.</w:t>
            </w:r>
          </w:p>
        </w:tc>
        <w:tc>
          <w:tcPr>
            <w:tcW w:w="2720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Безопасен</w:t>
            </w:r>
            <w:proofErr w:type="gram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, так как использует параметризованные запросы.</w:t>
            </w:r>
          </w:p>
        </w:tc>
      </w:tr>
      <w:tr w:rsidR="00AC3B09" w:rsidTr="00097F6B">
        <w:tc>
          <w:tcPr>
            <w:tcW w:w="2523" w:type="dxa"/>
          </w:tcPr>
          <w:p w:rsidR="00BA35ED" w:rsidRPr="00AC3B09" w:rsidRDefault="00BA35ED">
            <w:pPr>
              <w:spacing w:line="37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B09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Совместимость</w:t>
            </w:r>
          </w:p>
        </w:tc>
        <w:tc>
          <w:tcPr>
            <w:tcW w:w="2234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Идеально интегрирован в </w:t>
            </w:r>
            <w:r w:rsidRPr="00F07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</w:t>
            </w: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07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96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Работает с любым </w:t>
            </w:r>
            <w:r w:rsidRPr="00F07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</w:t>
            </w: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07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 провайдером (включая MSSQL).</w:t>
            </w:r>
          </w:p>
        </w:tc>
        <w:tc>
          <w:tcPr>
            <w:tcW w:w="2720" w:type="dxa"/>
          </w:tcPr>
          <w:p w:rsidR="00BA35ED" w:rsidRPr="00F07CD1" w:rsidRDefault="00BA35ED" w:rsidP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Не зависит от ORM, может работать с 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Dapper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 или стандартным </w:t>
            </w:r>
            <w:r w:rsidRPr="00F07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ADO</w:t>
            </w: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07C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</w:t>
            </w:r>
          </w:p>
        </w:tc>
      </w:tr>
      <w:tr w:rsidR="00F07CD1" w:rsidTr="00097F6B">
        <w:tc>
          <w:tcPr>
            <w:tcW w:w="2523" w:type="dxa"/>
          </w:tcPr>
          <w:p w:rsidR="00BA35ED" w:rsidRPr="00AC3B09" w:rsidRDefault="00BA35ED">
            <w:pPr>
              <w:spacing w:line="37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B09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Документация и сообщество</w:t>
            </w:r>
          </w:p>
        </w:tc>
        <w:tc>
          <w:tcPr>
            <w:tcW w:w="2234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Официальная документация от 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, огромное сообщество.</w:t>
            </w:r>
          </w:p>
        </w:tc>
        <w:tc>
          <w:tcPr>
            <w:tcW w:w="3296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Отличная документация, очень </w:t>
            </w:r>
            <w:proofErr w:type="gram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популярен</w:t>
            </w:r>
            <w:proofErr w:type="gram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 в высоконагруженных проектах.</w:t>
            </w:r>
          </w:p>
        </w:tc>
        <w:tc>
          <w:tcPr>
            <w:tcW w:w="2720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Документация хорошая, но сообщество меньше.</w:t>
            </w:r>
          </w:p>
        </w:tc>
      </w:tr>
      <w:tr w:rsidR="00AC3B09" w:rsidTr="00097F6B">
        <w:tc>
          <w:tcPr>
            <w:tcW w:w="2523" w:type="dxa"/>
          </w:tcPr>
          <w:p w:rsidR="00BA35ED" w:rsidRPr="00AC3B09" w:rsidRDefault="00BA35ED">
            <w:pPr>
              <w:spacing w:line="37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B09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t>Кроссплатформенность</w:t>
            </w:r>
          </w:p>
        </w:tc>
        <w:tc>
          <w:tcPr>
            <w:tcW w:w="2234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Да (как и весь .NET 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3296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Да.</w:t>
            </w:r>
          </w:p>
        </w:tc>
        <w:tc>
          <w:tcPr>
            <w:tcW w:w="2720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Да.</w:t>
            </w:r>
          </w:p>
        </w:tc>
      </w:tr>
      <w:tr w:rsidR="00F07CD1" w:rsidTr="00097F6B">
        <w:tc>
          <w:tcPr>
            <w:tcW w:w="2523" w:type="dxa"/>
          </w:tcPr>
          <w:p w:rsidR="00BA35ED" w:rsidRPr="00AC3B09" w:rsidRDefault="00BA35ED">
            <w:pPr>
              <w:spacing w:line="375" w:lineRule="atLeas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3B09">
              <w:rPr>
                <w:rStyle w:val="a4"/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Стоимость</w:t>
            </w:r>
          </w:p>
        </w:tc>
        <w:tc>
          <w:tcPr>
            <w:tcW w:w="2234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Бесплатно (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3296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Бесплатно (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720" w:type="dxa"/>
          </w:tcPr>
          <w:p w:rsidR="00BA35ED" w:rsidRPr="00F07CD1" w:rsidRDefault="00BA35ED">
            <w:pPr>
              <w:spacing w:line="37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Бесплатно (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  <w:r w:rsidRPr="00F07CD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BA35ED" w:rsidRPr="00B6048A" w:rsidRDefault="00BA35ED"/>
    <w:p w:rsidR="00097F6B" w:rsidRPr="00097F6B" w:rsidRDefault="00097F6B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7F6B">
        <w:rPr>
          <w:rFonts w:ascii="Times New Roman" w:hAnsi="Times New Roman" w:cs="Times New Roman"/>
          <w:sz w:val="24"/>
          <w:szCs w:val="24"/>
        </w:rPr>
        <w:t xml:space="preserve">Задачей данного анализа является выбор технологии для взаимодействия с БД </w:t>
      </w:r>
      <w:r w:rsidRPr="00097F6B">
        <w:rPr>
          <w:rFonts w:ascii="Times New Roman" w:hAnsi="Times New Roman" w:cs="Times New Roman"/>
          <w:sz w:val="24"/>
          <w:szCs w:val="24"/>
          <w:lang w:val="en-US"/>
        </w:rPr>
        <w:t>MSSQL</w:t>
      </w:r>
      <w:r w:rsidRPr="00097F6B">
        <w:rPr>
          <w:rFonts w:ascii="Times New Roman" w:hAnsi="Times New Roman" w:cs="Times New Roman"/>
          <w:sz w:val="24"/>
          <w:szCs w:val="24"/>
        </w:rPr>
        <w:t>.</w:t>
      </w:r>
    </w:p>
    <w:p w:rsidR="00097F6B" w:rsidRPr="00244A5E" w:rsidRDefault="00097F6B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4A5E">
        <w:rPr>
          <w:rFonts w:ascii="Times New Roman" w:hAnsi="Times New Roman" w:cs="Times New Roman"/>
          <w:sz w:val="24"/>
          <w:szCs w:val="24"/>
        </w:rPr>
        <w:t>Вывод по Анализу 1:</w:t>
      </w:r>
    </w:p>
    <w:p w:rsidR="00097F6B" w:rsidRPr="00244A5E" w:rsidRDefault="00097F6B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4A5E">
        <w:rPr>
          <w:rFonts w:ascii="Times New Roman" w:hAnsi="Times New Roman" w:cs="Times New Roman"/>
          <w:sz w:val="24"/>
          <w:szCs w:val="24"/>
        </w:rPr>
        <w:t xml:space="preserve">EF </w:t>
      </w:r>
      <w:proofErr w:type="spellStart"/>
      <w:r w:rsidRPr="00244A5E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 xml:space="preserve"> </w:t>
      </w:r>
      <w:r w:rsidR="002C1943" w:rsidRPr="00244A5E">
        <w:rPr>
          <w:rFonts w:ascii="Times New Roman" w:hAnsi="Times New Roman" w:cs="Times New Roman"/>
          <w:sz w:val="24"/>
          <w:szCs w:val="24"/>
        </w:rPr>
        <w:t>–</w:t>
      </w:r>
      <w:r w:rsidRPr="00244A5E">
        <w:rPr>
          <w:rFonts w:ascii="Times New Roman" w:hAnsi="Times New Roman" w:cs="Times New Roman"/>
          <w:sz w:val="24"/>
          <w:szCs w:val="24"/>
        </w:rPr>
        <w:t xml:space="preserve"> лучший выбор для большинства бизнес-приложений, где важна скорость разработки, а сложные запросы встречаются нечасто. Его интеграция с ASP.NET </w:t>
      </w:r>
      <w:proofErr w:type="spellStart"/>
      <w:r w:rsidRPr="00244A5E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 xml:space="preserve"> и механизм миграций невероятно </w:t>
      </w:r>
      <w:proofErr w:type="gramStart"/>
      <w:r w:rsidRPr="00244A5E">
        <w:rPr>
          <w:rFonts w:ascii="Times New Roman" w:hAnsi="Times New Roman" w:cs="Times New Roman"/>
          <w:sz w:val="24"/>
          <w:szCs w:val="24"/>
        </w:rPr>
        <w:t>удобны</w:t>
      </w:r>
      <w:proofErr w:type="gramEnd"/>
      <w:r w:rsidRPr="00244A5E">
        <w:rPr>
          <w:rFonts w:ascii="Times New Roman" w:hAnsi="Times New Roman" w:cs="Times New Roman"/>
          <w:sz w:val="24"/>
          <w:szCs w:val="24"/>
        </w:rPr>
        <w:t>.</w:t>
      </w:r>
    </w:p>
    <w:p w:rsidR="00097F6B" w:rsidRPr="00244A5E" w:rsidRDefault="00097F6B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4A5E">
        <w:rPr>
          <w:rFonts w:ascii="Times New Roman" w:hAnsi="Times New Roman" w:cs="Times New Roman"/>
          <w:sz w:val="24"/>
          <w:szCs w:val="24"/>
        </w:rPr>
        <w:t>Dapper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 xml:space="preserve"> </w:t>
      </w:r>
      <w:r w:rsidR="002C1943" w:rsidRPr="00244A5E">
        <w:rPr>
          <w:rFonts w:ascii="Times New Roman" w:hAnsi="Times New Roman" w:cs="Times New Roman"/>
          <w:sz w:val="24"/>
          <w:szCs w:val="24"/>
        </w:rPr>
        <w:t>–</w:t>
      </w:r>
      <w:r w:rsidRPr="00244A5E">
        <w:rPr>
          <w:rFonts w:ascii="Times New Roman" w:hAnsi="Times New Roman" w:cs="Times New Roman"/>
          <w:sz w:val="24"/>
          <w:szCs w:val="24"/>
        </w:rPr>
        <w:t xml:space="preserve"> следует выбрать, если в проекте есть критические по производительности участки, сложные отчетные запросы или если команда сильно ориентирована на SQL.</w:t>
      </w:r>
    </w:p>
    <w:p w:rsidR="00097F6B" w:rsidRPr="00244A5E" w:rsidRDefault="00097F6B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4A5E">
        <w:rPr>
          <w:rFonts w:ascii="Times New Roman" w:hAnsi="Times New Roman" w:cs="Times New Roman"/>
          <w:sz w:val="24"/>
          <w:szCs w:val="24"/>
        </w:rPr>
        <w:t>SQLKata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 xml:space="preserve"> </w:t>
      </w:r>
      <w:r w:rsidR="002C1943" w:rsidRPr="00244A5E">
        <w:rPr>
          <w:rFonts w:ascii="Times New Roman" w:hAnsi="Times New Roman" w:cs="Times New Roman"/>
          <w:sz w:val="24"/>
          <w:szCs w:val="24"/>
        </w:rPr>
        <w:t>–</w:t>
      </w:r>
      <w:r w:rsidRPr="00244A5E">
        <w:rPr>
          <w:rFonts w:ascii="Times New Roman" w:hAnsi="Times New Roman" w:cs="Times New Roman"/>
          <w:sz w:val="24"/>
          <w:szCs w:val="24"/>
        </w:rPr>
        <w:t xml:space="preserve"> отличный компромисс, когда нужна производительность близкая к </w:t>
      </w:r>
      <w:proofErr w:type="spellStart"/>
      <w:r w:rsidRPr="00244A5E">
        <w:rPr>
          <w:rFonts w:ascii="Times New Roman" w:hAnsi="Times New Roman" w:cs="Times New Roman"/>
          <w:sz w:val="24"/>
          <w:szCs w:val="24"/>
        </w:rPr>
        <w:t>Dapper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>, но при этом требуется безопасно строить сложные динамические запросы в коде.</w:t>
      </w:r>
    </w:p>
    <w:p w:rsidR="00097F6B" w:rsidRPr="00244A5E" w:rsidRDefault="00097F6B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4A5E">
        <w:rPr>
          <w:rFonts w:ascii="Times New Roman" w:hAnsi="Times New Roman" w:cs="Times New Roman"/>
          <w:sz w:val="24"/>
          <w:szCs w:val="24"/>
        </w:rPr>
        <w:t xml:space="preserve">Рекомендация для </w:t>
      </w:r>
      <w:r w:rsidR="00C57F57" w:rsidRPr="00244A5E">
        <w:rPr>
          <w:rFonts w:ascii="Times New Roman" w:hAnsi="Times New Roman" w:cs="Times New Roman"/>
          <w:sz w:val="24"/>
          <w:szCs w:val="24"/>
        </w:rPr>
        <w:t>реализуемого</w:t>
      </w:r>
      <w:r w:rsidRPr="00244A5E">
        <w:rPr>
          <w:rFonts w:ascii="Times New Roman" w:hAnsi="Times New Roman" w:cs="Times New Roman"/>
          <w:sz w:val="24"/>
          <w:szCs w:val="24"/>
        </w:rPr>
        <w:t xml:space="preserve"> проекта: </w:t>
      </w:r>
      <w:r w:rsidR="00C57F57" w:rsidRPr="00244A5E">
        <w:rPr>
          <w:rFonts w:ascii="Times New Roman" w:hAnsi="Times New Roman" w:cs="Times New Roman"/>
          <w:sz w:val="24"/>
          <w:szCs w:val="24"/>
        </w:rPr>
        <w:t>Использовать</w:t>
      </w:r>
      <w:r w:rsidRPr="00244A5E">
        <w:rPr>
          <w:rFonts w:ascii="Times New Roman" w:hAnsi="Times New Roman" w:cs="Times New Roman"/>
          <w:sz w:val="24"/>
          <w:szCs w:val="24"/>
        </w:rPr>
        <w:t xml:space="preserve"> EF </w:t>
      </w:r>
      <w:proofErr w:type="spellStart"/>
      <w:r w:rsidRPr="00244A5E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>, так как он является стандартом и идеально подходит для MVC</w:t>
      </w:r>
      <w:r w:rsidR="00FA2E6E" w:rsidRPr="00244A5E">
        <w:rPr>
          <w:rFonts w:ascii="Times New Roman" w:hAnsi="Times New Roman" w:cs="Times New Roman"/>
          <w:sz w:val="24"/>
          <w:szCs w:val="24"/>
        </w:rPr>
        <w:t>, в виду простоты реализации и количества нужных библиотек</w:t>
      </w:r>
      <w:r w:rsidRPr="00244A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23636" w:rsidRPr="00244A5E" w:rsidRDefault="00023636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4A5E">
        <w:rPr>
          <w:rFonts w:ascii="Times New Roman" w:hAnsi="Times New Roman" w:cs="Times New Roman"/>
          <w:sz w:val="24"/>
          <w:szCs w:val="24"/>
        </w:rPr>
        <w:t>Анализ 2. Инструменты для модульного и интеграционного тестирования.</w:t>
      </w:r>
    </w:p>
    <w:tbl>
      <w:tblPr>
        <w:tblStyle w:val="a3"/>
        <w:tblW w:w="0" w:type="auto"/>
        <w:tblInd w:w="-1168" w:type="dxa"/>
        <w:tblLayout w:type="fixed"/>
        <w:tblLook w:val="04A0" w:firstRow="1" w:lastRow="0" w:firstColumn="1" w:lastColumn="0" w:noHBand="0" w:noVBand="1"/>
      </w:tblPr>
      <w:tblGrid>
        <w:gridCol w:w="1926"/>
        <w:gridCol w:w="3036"/>
        <w:gridCol w:w="3077"/>
        <w:gridCol w:w="2700"/>
      </w:tblGrid>
      <w:tr w:rsidR="00023636" w:rsidRPr="00721C31" w:rsidTr="00023636">
        <w:tc>
          <w:tcPr>
            <w:tcW w:w="1926" w:type="dxa"/>
            <w:hideMark/>
          </w:tcPr>
          <w:p w:rsidR="00023636" w:rsidRPr="00721C31" w:rsidRDefault="00023636" w:rsidP="00721C3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b/>
                <w:sz w:val="24"/>
                <w:szCs w:val="24"/>
              </w:rPr>
              <w:t>Критерий</w:t>
            </w:r>
          </w:p>
        </w:tc>
        <w:tc>
          <w:tcPr>
            <w:tcW w:w="3036" w:type="dxa"/>
            <w:hideMark/>
          </w:tcPr>
          <w:p w:rsidR="00023636" w:rsidRPr="00721C31" w:rsidRDefault="00023636" w:rsidP="00721C3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21C31">
              <w:rPr>
                <w:rFonts w:ascii="Times New Roman" w:hAnsi="Times New Roman" w:cs="Times New Roman"/>
                <w:b/>
                <w:sz w:val="24"/>
                <w:szCs w:val="24"/>
              </w:rPr>
              <w:t>xUnit</w:t>
            </w:r>
            <w:proofErr w:type="spellEnd"/>
          </w:p>
        </w:tc>
        <w:tc>
          <w:tcPr>
            <w:tcW w:w="3077" w:type="dxa"/>
            <w:hideMark/>
          </w:tcPr>
          <w:p w:rsidR="00023636" w:rsidRPr="00721C31" w:rsidRDefault="00023636" w:rsidP="00721C3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21C31">
              <w:rPr>
                <w:rFonts w:ascii="Times New Roman" w:hAnsi="Times New Roman" w:cs="Times New Roman"/>
                <w:b/>
                <w:sz w:val="24"/>
                <w:szCs w:val="24"/>
              </w:rPr>
              <w:t>NUnit</w:t>
            </w:r>
            <w:proofErr w:type="spellEnd"/>
          </w:p>
        </w:tc>
        <w:tc>
          <w:tcPr>
            <w:tcW w:w="2700" w:type="dxa"/>
            <w:hideMark/>
          </w:tcPr>
          <w:p w:rsidR="00023636" w:rsidRPr="00721C31" w:rsidRDefault="00023636" w:rsidP="00721C3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21C31">
              <w:rPr>
                <w:rFonts w:ascii="Times New Roman" w:hAnsi="Times New Roman" w:cs="Times New Roman"/>
                <w:b/>
                <w:sz w:val="24"/>
                <w:szCs w:val="24"/>
              </w:rPr>
              <w:t>MSTest</w:t>
            </w:r>
            <w:proofErr w:type="spellEnd"/>
          </w:p>
        </w:tc>
      </w:tr>
      <w:tr w:rsidR="00023636" w:rsidRPr="00023636" w:rsidTr="00023636">
        <w:tc>
          <w:tcPr>
            <w:tcW w:w="192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Философия и подход</w:t>
            </w:r>
          </w:p>
        </w:tc>
        <w:tc>
          <w:tcPr>
            <w:tcW w:w="303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Чистота и изоляция. Каждый тест выполняется в собственно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</w:rPr>
              <w:t>м экземпляре класса. Использует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Fact</w:t>
            </w:r>
            <w:proofErr w:type="spellEnd"/>
            <w:r w:rsidR="00721C31"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77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Гибкость и богатый набор функций. Поддерживае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т параметризованные тесты через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TestCase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]. Классический подход.</w:t>
            </w:r>
          </w:p>
        </w:tc>
        <w:tc>
          <w:tcPr>
            <w:tcW w:w="2700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Тесная интеграция с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Прост</w:t>
            </w:r>
            <w:proofErr w:type="gram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</w:rPr>
              <w:t>для начала. Использует атрибуты</w:t>
            </w:r>
            <w:r w:rsidR="00721C31" w:rsidRPr="00637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TestMethod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</w:p>
        </w:tc>
      </w:tr>
      <w:tr w:rsidR="00023636" w:rsidRPr="00023636" w:rsidTr="00023636">
        <w:tc>
          <w:tcPr>
            <w:tcW w:w="192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Производительность</w:t>
            </w:r>
          </w:p>
        </w:tc>
        <w:tc>
          <w:tcPr>
            <w:tcW w:w="303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bCs/>
                <w:sz w:val="24"/>
                <w:szCs w:val="24"/>
              </w:rPr>
              <w:t>Высокая.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 По умолчанию создает новый экземпляр тестового класса для каждого теста, что обеспечивает лучшую изоляцию.</w:t>
            </w:r>
          </w:p>
        </w:tc>
        <w:tc>
          <w:tcPr>
            <w:tcW w:w="3077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bCs/>
                <w:sz w:val="24"/>
                <w:szCs w:val="24"/>
              </w:rPr>
              <w:t>Высокая.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Может быть настроен для создания экземпляра на тест или на класс.</w:t>
            </w:r>
            <w:proofErr w:type="gramEnd"/>
          </w:p>
        </w:tc>
        <w:tc>
          <w:tcPr>
            <w:tcW w:w="2700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bCs/>
                <w:sz w:val="24"/>
                <w:szCs w:val="24"/>
              </w:rPr>
              <w:t>Ниже, чем у конкурентов.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Исторически был медленнее, но в последних версиях разрыв сократился.</w:t>
            </w:r>
          </w:p>
        </w:tc>
      </w:tr>
      <w:tr w:rsidR="00023636" w:rsidRPr="00023636" w:rsidTr="00023636">
        <w:tc>
          <w:tcPr>
            <w:tcW w:w="192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Удобство использования</w:t>
            </w:r>
          </w:p>
        </w:tc>
        <w:tc>
          <w:tcPr>
            <w:tcW w:w="3036" w:type="dxa"/>
            <w:hideMark/>
          </w:tcPr>
          <w:p w:rsidR="00023636" w:rsidRPr="00721C31" w:rsidRDefault="00721C31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Чистый и лаконичный синтаксис. </w:t>
            </w:r>
            <w:proofErr w:type="spellStart"/>
            <w:r w:rsidR="00023636" w:rsidRPr="00721C31">
              <w:rPr>
                <w:rFonts w:ascii="Times New Roman" w:hAnsi="Times New Roman" w:cs="Times New Roman"/>
                <w:sz w:val="24"/>
                <w:szCs w:val="24"/>
              </w:rPr>
              <w:t>Assert.Equal</w:t>
            </w:r>
            <w:proofErr w:type="spellEnd"/>
            <w:r w:rsidR="00023636" w:rsidRPr="00721C3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023636" w:rsidRPr="00721C31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proofErr w:type="spellEnd"/>
            <w:r w:rsidR="00023636"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23636" w:rsidRPr="00721C31">
              <w:rPr>
                <w:rFonts w:ascii="Times New Roman" w:hAnsi="Times New Roman" w:cs="Times New Roman"/>
                <w:sz w:val="24"/>
                <w:szCs w:val="24"/>
              </w:rPr>
              <w:t>actual</w:t>
            </w:r>
            <w:proofErr w:type="spellEnd"/>
            <w:r w:rsidR="00023636" w:rsidRPr="00721C3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023636"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порядок аргументов интуитивно понятен.</w:t>
            </w:r>
          </w:p>
        </w:tc>
        <w:tc>
          <w:tcPr>
            <w:tcW w:w="3077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Очень </w:t>
            </w:r>
            <w:proofErr w:type="gram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удобен</w:t>
            </w:r>
            <w:proofErr w:type="gram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, особенно для разработчиков, знакомых с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JUnit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. Множество атрибутов для тонкой настройки.</w:t>
            </w:r>
          </w:p>
        </w:tc>
        <w:tc>
          <w:tcPr>
            <w:tcW w:w="2700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Простейший порог входа, особенно для новичков в .NET и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3636" w:rsidRPr="00023636" w:rsidTr="00023636">
        <w:tc>
          <w:tcPr>
            <w:tcW w:w="192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Параметризация тестов</w:t>
            </w:r>
          </w:p>
        </w:tc>
        <w:tc>
          <w:tcPr>
            <w:tcW w:w="303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721C31" w:rsidRPr="00637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721C31" w:rsidRPr="00637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InlineData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21C31" w:rsidRPr="00637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MemberData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21C31" w:rsidRPr="00637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ClassData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].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Гибко, но данные задаются отдельно.</w:t>
            </w:r>
          </w:p>
        </w:tc>
        <w:tc>
          <w:tcPr>
            <w:tcW w:w="3077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TestCase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— позволяет задать параметры и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ожидаемый результат прямо в атрибуте. Очень наглядно.</w:t>
            </w:r>
          </w:p>
        </w:tc>
        <w:tc>
          <w:tcPr>
            <w:tcW w:w="2700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DataTestMethod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721C31" w:rsidRPr="00637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721C31" w:rsidRPr="006372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DataRow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]. Аналогично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xUnit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, функциональность похожа.</w:t>
            </w:r>
          </w:p>
        </w:tc>
      </w:tr>
      <w:tr w:rsidR="00023636" w:rsidRPr="006372C0" w:rsidTr="00023636">
        <w:tc>
          <w:tcPr>
            <w:tcW w:w="192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Интеграция с инструментами</w:t>
            </w:r>
          </w:p>
        </w:tc>
        <w:tc>
          <w:tcPr>
            <w:tcW w:w="303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  <w:r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интегрируется</w:t>
            </w:r>
            <w:r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Visual Studio, Azure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DevOps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CLI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dotnet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test</w:t>
            </w:r>
            <w:r w:rsidR="00721C31"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721C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Фактический стандарт для </w:t>
            </w:r>
            <w:proofErr w:type="spellStart"/>
            <w:r w:rsidRPr="00721C31">
              <w:rPr>
                <w:rFonts w:ascii="Times New Roman" w:hAnsi="Times New Roman" w:cs="Times New Roman"/>
                <w:bCs/>
                <w:sz w:val="24"/>
                <w:szCs w:val="24"/>
              </w:rPr>
              <w:t>open-source</w:t>
            </w:r>
            <w:proofErr w:type="spellEnd"/>
            <w:r w:rsidRPr="00721C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проектов .NET.</w:t>
            </w:r>
          </w:p>
        </w:tc>
        <w:tc>
          <w:tcPr>
            <w:tcW w:w="3077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Также отлично интегрируется со всеми основными инструментами. Очень зрелая экосистема.</w:t>
            </w:r>
          </w:p>
        </w:tc>
        <w:tc>
          <w:tcPr>
            <w:tcW w:w="2700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Идеальная</w:t>
            </w:r>
            <w:r w:rsidRPr="00637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интеграция</w:t>
            </w:r>
            <w:r w:rsidRPr="00637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637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637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  <w:r w:rsidRPr="006372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721C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Explorer).</w:t>
            </w:r>
          </w:p>
        </w:tc>
      </w:tr>
      <w:tr w:rsidR="00023636" w:rsidRPr="00023636" w:rsidTr="00023636">
        <w:tc>
          <w:tcPr>
            <w:tcW w:w="192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Документация и сообщество</w:t>
            </w:r>
          </w:p>
        </w:tc>
        <w:tc>
          <w:tcPr>
            <w:tcW w:w="303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Очень активное и растущее сообщество. Документация хорошая. Используется самой командой .NET.</w:t>
            </w:r>
          </w:p>
        </w:tc>
        <w:tc>
          <w:tcPr>
            <w:tcW w:w="3077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Огромное, зрелое сообщество. Множество примеров и ресурсов.</w:t>
            </w:r>
          </w:p>
        </w:tc>
        <w:tc>
          <w:tcPr>
            <w:tcW w:w="2700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Официальная документация от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. Сообщество большое, но больше сосредоточено на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enterprise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-среде.</w:t>
            </w:r>
          </w:p>
        </w:tc>
      </w:tr>
      <w:tr w:rsidR="00023636" w:rsidRPr="00023636" w:rsidTr="00023636">
        <w:tc>
          <w:tcPr>
            <w:tcW w:w="192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Гибкость и расширяемость</w:t>
            </w:r>
          </w:p>
        </w:tc>
        <w:tc>
          <w:tcPr>
            <w:tcW w:w="303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Очень гибкий. Легко создавать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кастомные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атрибуты и системы вывода.</w:t>
            </w:r>
          </w:p>
        </w:tc>
        <w:tc>
          <w:tcPr>
            <w:tcW w:w="3077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Также очень гибок и расширяем. Множество плагинов и расширений.</w:t>
            </w:r>
          </w:p>
        </w:tc>
        <w:tc>
          <w:tcPr>
            <w:tcW w:w="2700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Менее </w:t>
            </w:r>
            <w:proofErr w:type="gram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гибкий</w:t>
            </w:r>
            <w:proofErr w:type="gram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по сравнению с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xUnit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NUnit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3636" w:rsidRPr="00023636" w:rsidTr="00023636">
        <w:tc>
          <w:tcPr>
            <w:tcW w:w="192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</w:t>
            </w:r>
          </w:p>
        </w:tc>
        <w:tc>
          <w:tcPr>
            <w:tcW w:w="3036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Бесплатно (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3077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Бесплатно (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2700" w:type="dxa"/>
            <w:hideMark/>
          </w:tcPr>
          <w:p w:rsidR="00023636" w:rsidRPr="00721C31" w:rsidRDefault="00023636" w:rsidP="00023636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Бесплатно (поставляется с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Visual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  <w:r w:rsidRPr="00721C3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023636" w:rsidRDefault="00023636" w:rsidP="00097F6B"/>
    <w:p w:rsidR="00244A5E" w:rsidRPr="00244A5E" w:rsidRDefault="00244A5E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4A5E">
        <w:rPr>
          <w:rFonts w:ascii="Times New Roman" w:hAnsi="Times New Roman" w:cs="Times New Roman"/>
          <w:sz w:val="24"/>
          <w:szCs w:val="24"/>
        </w:rPr>
        <w:t>Вывод по Анализу 2:</w:t>
      </w:r>
    </w:p>
    <w:p w:rsidR="00244A5E" w:rsidRPr="00244A5E" w:rsidRDefault="00244A5E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4A5E">
        <w:rPr>
          <w:rFonts w:ascii="Times New Roman" w:hAnsi="Times New Roman" w:cs="Times New Roman"/>
          <w:sz w:val="24"/>
          <w:szCs w:val="24"/>
        </w:rPr>
        <w:t>xUnit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 xml:space="preserve"> – это рекомендуемый выбор для новых проектов на .NET Core/.NET 5+. Его философия чистоты тестов, высокая производительность и тот факт, что его использует сама команда .NET для тестирования платформы, делают его современным лидером. Синтаксис чист и понятен.</w:t>
      </w:r>
    </w:p>
    <w:p w:rsidR="00244A5E" w:rsidRPr="00244A5E" w:rsidRDefault="00244A5E" w:rsidP="00244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4A5E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 xml:space="preserve"> – это </w:t>
      </w:r>
      <w:proofErr w:type="gramStart"/>
      <w:r w:rsidRPr="00244A5E">
        <w:rPr>
          <w:rFonts w:ascii="Times New Roman" w:hAnsi="Times New Roman" w:cs="Times New Roman"/>
          <w:sz w:val="24"/>
          <w:szCs w:val="24"/>
        </w:rPr>
        <w:t>мощный</w:t>
      </w:r>
      <w:proofErr w:type="gramEnd"/>
      <w:r w:rsidRPr="00244A5E">
        <w:rPr>
          <w:rFonts w:ascii="Times New Roman" w:hAnsi="Times New Roman" w:cs="Times New Roman"/>
          <w:sz w:val="24"/>
          <w:szCs w:val="24"/>
        </w:rPr>
        <w:t xml:space="preserve">, зрелый и очень гибкий фреймворк. Он является отличным выбором, особенно если команда уже имеет опыт работы с ним или с </w:t>
      </w:r>
      <w:proofErr w:type="spellStart"/>
      <w:r w:rsidRPr="00244A5E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>. [</w:t>
      </w:r>
      <w:proofErr w:type="spellStart"/>
      <w:r w:rsidRPr="00244A5E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 xml:space="preserve">] часто считается более удобным для параметризации, чем подход </w:t>
      </w:r>
      <w:proofErr w:type="spellStart"/>
      <w:r w:rsidRPr="00244A5E">
        <w:rPr>
          <w:rFonts w:ascii="Times New Roman" w:hAnsi="Times New Roman" w:cs="Times New Roman"/>
          <w:sz w:val="24"/>
          <w:szCs w:val="24"/>
        </w:rPr>
        <w:t>xUnit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>.</w:t>
      </w:r>
    </w:p>
    <w:p w:rsidR="00721C31" w:rsidRPr="00721C31" w:rsidRDefault="00244A5E" w:rsidP="00721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4A5E">
        <w:rPr>
          <w:rFonts w:ascii="Times New Roman" w:hAnsi="Times New Roman" w:cs="Times New Roman"/>
          <w:sz w:val="24"/>
          <w:szCs w:val="24"/>
        </w:rPr>
        <w:t>MSTest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 xml:space="preserve"> – самый простой вариант для начала, особенно для разработчиков, которые только осваивают автоматическое тестирование и используют </w:t>
      </w:r>
      <w:proofErr w:type="spellStart"/>
      <w:r w:rsidRPr="00244A5E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4A5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 xml:space="preserve">. Однако его меньшая гибкость и (исторически) производительность делают его менее популярным для сложных и больших проектов по сравнению с </w:t>
      </w:r>
      <w:proofErr w:type="spellStart"/>
      <w:r w:rsidRPr="00244A5E">
        <w:rPr>
          <w:rFonts w:ascii="Times New Roman" w:hAnsi="Times New Roman" w:cs="Times New Roman"/>
          <w:sz w:val="24"/>
          <w:szCs w:val="24"/>
        </w:rPr>
        <w:t>xUnit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44A5E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244A5E">
        <w:rPr>
          <w:rFonts w:ascii="Times New Roman" w:hAnsi="Times New Roman" w:cs="Times New Roman"/>
          <w:sz w:val="24"/>
          <w:szCs w:val="24"/>
        </w:rPr>
        <w:t>.</w:t>
      </w:r>
    </w:p>
    <w:p w:rsidR="00721C31" w:rsidRDefault="00721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1C31" w:rsidRDefault="00721C31" w:rsidP="00721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2.</w:t>
      </w:r>
    </w:p>
    <w:p w:rsidR="00721C31" w:rsidRPr="00B93F2C" w:rsidRDefault="00721C31" w:rsidP="00721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Исходя из итогов первого задания</w:t>
      </w:r>
      <w:r w:rsidR="0024574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 нас получается следующий технологический стек</w:t>
      </w:r>
      <w:r w:rsidR="00245744">
        <w:rPr>
          <w:rFonts w:ascii="Times New Roman" w:hAnsi="Times New Roman" w:cs="Times New Roman"/>
          <w:sz w:val="24"/>
          <w:szCs w:val="24"/>
        </w:rPr>
        <w:t xml:space="preserve"> разработки веб-приложения:</w:t>
      </w:r>
    </w:p>
    <w:p w:rsidR="00E6714F" w:rsidRDefault="003A29D9" w:rsidP="00721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53340</wp:posOffset>
                </wp:positionV>
                <wp:extent cx="5867400" cy="2190750"/>
                <wp:effectExtent l="0" t="0" r="19050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2190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" o:spid="_x0000_s1026" style="position:absolute;margin-left:-4.05pt;margin-top:4.2pt;width:462pt;height:17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" filled="f" strokecolor="#f79646 [3209]" strokeweight="2pt"/>
            </w:pict>
          </mc:Fallback>
        </mc:AlternateContent>
      </w:r>
    </w:p>
    <w:p w:rsidR="00E6714F" w:rsidRPr="003A29D9" w:rsidRDefault="003A29D9" w:rsidP="003A29D9">
      <w:pPr>
        <w:tabs>
          <w:tab w:val="left" w:pos="390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C# + MSSQL</w:t>
      </w:r>
    </w:p>
    <w:p w:rsidR="00E6714F" w:rsidRDefault="003A29D9" w:rsidP="00721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028D12" wp14:editId="53EABF62">
                <wp:simplePos x="0" y="0"/>
                <wp:positionH relativeFrom="column">
                  <wp:posOffset>3825240</wp:posOffset>
                </wp:positionH>
                <wp:positionV relativeFrom="paragraph">
                  <wp:posOffset>213360</wp:posOffset>
                </wp:positionV>
                <wp:extent cx="1581150" cy="6381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14F" w:rsidRDefault="003A29D9" w:rsidP="00E6714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xUnit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left:0;text-align:left;margin-left:301.2pt;margin-top:16.8pt;width:124.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" fillcolor="white [3201]" strokecolor="#f79646 [3209]" strokeweight="2pt">
                <v:textbox>
                  <w:txbxContent>
                    <w:p w:rsidR="00E6714F" w:rsidRDefault="003A29D9" w:rsidP="00E6714F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xUnit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AA146" wp14:editId="7D79C189">
                <wp:simplePos x="0" y="0"/>
                <wp:positionH relativeFrom="column">
                  <wp:posOffset>2044065</wp:posOffset>
                </wp:positionH>
                <wp:positionV relativeFrom="paragraph">
                  <wp:posOffset>213360</wp:posOffset>
                </wp:positionV>
                <wp:extent cx="1581150" cy="6381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14F" w:rsidRDefault="00E6714F" w:rsidP="00E6714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Entity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160.95pt;margin-top:16.8pt;width:124.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" fillcolor="white [3201]" strokecolor="#f79646 [3209]" strokeweight="2pt">
                <v:textbox>
                  <w:txbxContent>
                    <w:p w:rsidR="00E6714F" w:rsidRDefault="00E6714F" w:rsidP="00E6714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Entity Framework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DFD0D" wp14:editId="0921DE67">
                <wp:simplePos x="0" y="0"/>
                <wp:positionH relativeFrom="column">
                  <wp:posOffset>253365</wp:posOffset>
                </wp:positionH>
                <wp:positionV relativeFrom="paragraph">
                  <wp:posOffset>213360</wp:posOffset>
                </wp:positionV>
                <wp:extent cx="1581150" cy="6381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14F" w:rsidRDefault="00E6714F" w:rsidP="00E6714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ASP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NET.Core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left:0;text-align:left;margin-left:19.95pt;margin-top:16.8pt;width:124.5pt;height: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" fillcolor="white [3201]" strokecolor="#f79646 [3209]" strokeweight="2pt">
                <v:textbox>
                  <w:txbxContent>
                    <w:p w:rsidR="00E6714F" w:rsidRDefault="00E6714F" w:rsidP="00E6714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ASP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NET.Core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MVC</w:t>
                      </w:r>
                    </w:p>
                  </w:txbxContent>
                </v:textbox>
              </v:rect>
            </w:pict>
          </mc:Fallback>
        </mc:AlternateContent>
      </w:r>
    </w:p>
    <w:p w:rsidR="00E6714F" w:rsidRDefault="00E6714F" w:rsidP="00721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714F" w:rsidRDefault="00E6714F" w:rsidP="00721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714F" w:rsidRDefault="00E6714F" w:rsidP="00721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714F" w:rsidRDefault="00E6714F" w:rsidP="00721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714F" w:rsidRDefault="00E6714F" w:rsidP="00721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6714F" w:rsidRDefault="00E6714F" w:rsidP="00721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5744" w:rsidRPr="00245744" w:rsidRDefault="006372C0" w:rsidP="00721C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C# + </w:t>
      </w:r>
      <w:r w:rsidR="00245744">
        <w:rPr>
          <w:rFonts w:ascii="Times New Roman" w:hAnsi="Times New Roman" w:cs="Times New Roman"/>
          <w:sz w:val="24"/>
          <w:szCs w:val="24"/>
          <w:lang w:val="en-US"/>
        </w:rPr>
        <w:t xml:space="preserve">ASP </w:t>
      </w:r>
      <w:proofErr w:type="spellStart"/>
      <w:r w:rsidR="00245744">
        <w:rPr>
          <w:rFonts w:ascii="Times New Roman" w:hAnsi="Times New Roman" w:cs="Times New Roman"/>
          <w:sz w:val="24"/>
          <w:szCs w:val="24"/>
          <w:lang w:val="en-US"/>
        </w:rPr>
        <w:t>NET.Core</w:t>
      </w:r>
      <w:proofErr w:type="spellEnd"/>
      <w:r w:rsidR="00245744">
        <w:rPr>
          <w:rFonts w:ascii="Times New Roman" w:hAnsi="Times New Roman" w:cs="Times New Roman"/>
          <w:sz w:val="24"/>
          <w:szCs w:val="24"/>
          <w:lang w:val="en-US"/>
        </w:rPr>
        <w:t xml:space="preserve"> MVC + </w:t>
      </w:r>
      <w:r w:rsidR="00245744" w:rsidRPr="00245744">
        <w:rPr>
          <w:rFonts w:ascii="Times New Roman" w:hAnsi="Times New Roman" w:cs="Times New Roman"/>
          <w:sz w:val="24"/>
          <w:szCs w:val="24"/>
          <w:lang w:val="en-US"/>
        </w:rPr>
        <w:t>Entity Framework Core (EF Core)</w:t>
      </w:r>
      <w:r w:rsidR="0024574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="00245744">
        <w:rPr>
          <w:rFonts w:ascii="Times New Roman" w:hAnsi="Times New Roman" w:cs="Times New Roman"/>
          <w:sz w:val="24"/>
          <w:szCs w:val="24"/>
          <w:lang w:val="en-US"/>
        </w:rPr>
        <w:t>xUnit</w:t>
      </w:r>
      <w:proofErr w:type="spellEnd"/>
    </w:p>
    <w:p w:rsidR="00B6048A" w:rsidRDefault="00245744" w:rsidP="00245744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Pr="00245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2457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245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E6714F" w:rsidRPr="00E6714F">
        <w:rPr>
          <w:rFonts w:ascii="Times New Roman" w:hAnsi="Times New Roman" w:cs="Times New Roman"/>
          <w:sz w:val="24"/>
          <w:szCs w:val="24"/>
        </w:rPr>
        <w:t xml:space="preserve"> </w:t>
      </w:r>
      <w:r w:rsidR="00E6714F">
        <w:rPr>
          <w:rFonts w:ascii="Times New Roman" w:hAnsi="Times New Roman" w:cs="Times New Roman"/>
          <w:sz w:val="24"/>
          <w:szCs w:val="24"/>
        </w:rPr>
        <w:t>т</w:t>
      </w:r>
      <w:r w:rsidR="006372C0">
        <w:rPr>
          <w:rFonts w:ascii="Times New Roman" w:hAnsi="Times New Roman" w:cs="Times New Roman"/>
          <w:sz w:val="24"/>
          <w:szCs w:val="24"/>
        </w:rPr>
        <w:t xml:space="preserve">ак как мы выбрали язык программирования </w:t>
      </w:r>
      <w:r w:rsidR="006372C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372C0" w:rsidRPr="006372C0">
        <w:rPr>
          <w:rFonts w:ascii="Times New Roman" w:hAnsi="Times New Roman" w:cs="Times New Roman"/>
          <w:sz w:val="24"/>
          <w:szCs w:val="24"/>
        </w:rPr>
        <w:t>#</w:t>
      </w:r>
      <w:r w:rsidR="006372C0">
        <w:rPr>
          <w:rFonts w:ascii="Times New Roman" w:hAnsi="Times New Roman" w:cs="Times New Roman"/>
          <w:sz w:val="24"/>
          <w:szCs w:val="24"/>
        </w:rPr>
        <w:t xml:space="preserve"> для разработки сайта, то </w:t>
      </w:r>
      <w:r w:rsidR="006372C0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6372C0" w:rsidRPr="006372C0">
        <w:rPr>
          <w:rFonts w:ascii="Times New Roman" w:hAnsi="Times New Roman" w:cs="Times New Roman"/>
          <w:sz w:val="24"/>
          <w:szCs w:val="24"/>
        </w:rPr>
        <w:t xml:space="preserve"> </w:t>
      </w:r>
      <w:r w:rsidR="006372C0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6372C0" w:rsidRPr="006372C0">
        <w:rPr>
          <w:rFonts w:ascii="Times New Roman" w:hAnsi="Times New Roman" w:cs="Times New Roman"/>
          <w:sz w:val="24"/>
          <w:szCs w:val="24"/>
        </w:rPr>
        <w:t>.</w:t>
      </w:r>
      <w:r w:rsidR="006372C0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="006372C0" w:rsidRPr="006372C0">
        <w:rPr>
          <w:rFonts w:ascii="Times New Roman" w:hAnsi="Times New Roman" w:cs="Times New Roman"/>
          <w:sz w:val="24"/>
          <w:szCs w:val="24"/>
        </w:rPr>
        <w:t xml:space="preserve"> </w:t>
      </w:r>
      <w:r w:rsidR="006372C0">
        <w:rPr>
          <w:rFonts w:ascii="Times New Roman" w:hAnsi="Times New Roman" w:cs="Times New Roman"/>
          <w:sz w:val="24"/>
          <w:szCs w:val="24"/>
        </w:rPr>
        <w:t>– это единственный вариант для реализации сайта</w:t>
      </w:r>
      <w:r w:rsidR="00E6714F">
        <w:rPr>
          <w:rFonts w:ascii="Times New Roman" w:hAnsi="Times New Roman" w:cs="Times New Roman"/>
          <w:sz w:val="24"/>
          <w:szCs w:val="24"/>
        </w:rPr>
        <w:t xml:space="preserve"> используя язык программирования </w:t>
      </w:r>
      <w:r w:rsidR="00E6714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6714F" w:rsidRPr="00E6714F">
        <w:rPr>
          <w:rFonts w:ascii="Times New Roman" w:hAnsi="Times New Roman" w:cs="Times New Roman"/>
          <w:sz w:val="24"/>
          <w:szCs w:val="24"/>
        </w:rPr>
        <w:t>#</w:t>
      </w:r>
      <w:r w:rsidR="006372C0">
        <w:rPr>
          <w:rFonts w:ascii="Times New Roman" w:hAnsi="Times New Roman" w:cs="Times New Roman"/>
          <w:sz w:val="24"/>
          <w:szCs w:val="24"/>
        </w:rPr>
        <w:t>, ну и раз он единственный, 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72C0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обязательный пункт нашего стека, так как вокруг него начинают работать остальные пункты.</w:t>
      </w:r>
    </w:p>
    <w:p w:rsidR="00245744" w:rsidRDefault="00245744" w:rsidP="00245744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245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245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24574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данный пункт стека отвечает за связь создаваемого проекта с базой данной, которая реализована с использованием инструментов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MSSQL</w:t>
      </w:r>
      <w:r w:rsidR="00E6714F">
        <w:rPr>
          <w:rFonts w:ascii="Times New Roman" w:hAnsi="Times New Roman" w:cs="Times New Roman"/>
          <w:sz w:val="24"/>
          <w:szCs w:val="24"/>
        </w:rPr>
        <w:t xml:space="preserve">. Как мы уже сказали, данный фреймворк в нашем стеке незаменим для связи кода сайта с базой данных, так как база данных и данный фреймворк являются продуктом компании </w:t>
      </w:r>
      <w:r w:rsidR="00E6714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E6714F">
        <w:rPr>
          <w:rFonts w:ascii="Times New Roman" w:hAnsi="Times New Roman" w:cs="Times New Roman"/>
          <w:sz w:val="24"/>
          <w:szCs w:val="24"/>
        </w:rPr>
        <w:t xml:space="preserve"> (даже язык программирования </w:t>
      </w:r>
      <w:r w:rsidR="00E6714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6714F" w:rsidRPr="00E6714F">
        <w:rPr>
          <w:rFonts w:ascii="Times New Roman" w:hAnsi="Times New Roman" w:cs="Times New Roman"/>
          <w:sz w:val="24"/>
          <w:szCs w:val="24"/>
        </w:rPr>
        <w:t>#</w:t>
      </w:r>
      <w:r w:rsidR="00E6714F">
        <w:rPr>
          <w:rFonts w:ascii="Times New Roman" w:hAnsi="Times New Roman" w:cs="Times New Roman"/>
          <w:sz w:val="24"/>
          <w:szCs w:val="24"/>
        </w:rPr>
        <w:t xml:space="preserve">) они взаимосвязаны, и их будет проще связать, чем остальные рассматриваемые в задании 1 инструменты </w:t>
      </w:r>
      <w:r w:rsidR="00E6714F"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="00E6714F">
        <w:rPr>
          <w:rFonts w:ascii="Times New Roman" w:hAnsi="Times New Roman" w:cs="Times New Roman"/>
          <w:sz w:val="24"/>
          <w:szCs w:val="24"/>
        </w:rPr>
        <w:t>.</w:t>
      </w:r>
    </w:p>
    <w:p w:rsidR="00245744" w:rsidRDefault="00245744" w:rsidP="00245744">
      <w:pPr>
        <w:pStyle w:val="a7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xUnit</w:t>
      </w:r>
      <w:proofErr w:type="spellEnd"/>
      <w:proofErr w:type="gramEnd"/>
      <w:r w:rsidRPr="002457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данный пункт стека отвечает за тестирование самого проекта, проверка его на ошибки и корректную работу его функционала.</w:t>
      </w:r>
      <w:r w:rsidR="00E6714F">
        <w:rPr>
          <w:rFonts w:ascii="Times New Roman" w:hAnsi="Times New Roman" w:cs="Times New Roman"/>
          <w:sz w:val="24"/>
          <w:szCs w:val="24"/>
        </w:rPr>
        <w:t xml:space="preserve"> Мы выбрали </w:t>
      </w:r>
      <w:proofErr w:type="spellStart"/>
      <w:r w:rsidR="00E6714F">
        <w:rPr>
          <w:rFonts w:ascii="Times New Roman" w:hAnsi="Times New Roman" w:cs="Times New Roman"/>
          <w:sz w:val="24"/>
          <w:szCs w:val="24"/>
          <w:lang w:val="en-US"/>
        </w:rPr>
        <w:t>xUnit</w:t>
      </w:r>
      <w:proofErr w:type="spellEnd"/>
      <w:r w:rsidR="00E6714F" w:rsidRPr="00E6714F">
        <w:rPr>
          <w:rFonts w:ascii="Times New Roman" w:hAnsi="Times New Roman" w:cs="Times New Roman"/>
          <w:sz w:val="24"/>
          <w:szCs w:val="24"/>
        </w:rPr>
        <w:t xml:space="preserve"> </w:t>
      </w:r>
      <w:r w:rsidR="00E6714F">
        <w:rPr>
          <w:rFonts w:ascii="Times New Roman" w:hAnsi="Times New Roman" w:cs="Times New Roman"/>
          <w:sz w:val="24"/>
          <w:szCs w:val="24"/>
        </w:rPr>
        <w:t xml:space="preserve">за такие его преимущества как современность стандартов данного тестирования, высокую производительность тестов, а также за </w:t>
      </w:r>
      <w:r w:rsidR="00B93F2C">
        <w:rPr>
          <w:rFonts w:ascii="Times New Roman" w:hAnsi="Times New Roman" w:cs="Times New Roman"/>
          <w:sz w:val="24"/>
          <w:szCs w:val="24"/>
        </w:rPr>
        <w:t>то,</w:t>
      </w:r>
      <w:r w:rsidR="00E6714F">
        <w:rPr>
          <w:rFonts w:ascii="Times New Roman" w:hAnsi="Times New Roman" w:cs="Times New Roman"/>
          <w:sz w:val="24"/>
          <w:szCs w:val="24"/>
        </w:rPr>
        <w:t xml:space="preserve"> что он используется самой командой </w:t>
      </w:r>
      <w:r w:rsidR="00E6714F" w:rsidRPr="00E6714F">
        <w:rPr>
          <w:rFonts w:ascii="Times New Roman" w:hAnsi="Times New Roman" w:cs="Times New Roman"/>
          <w:sz w:val="24"/>
          <w:szCs w:val="24"/>
        </w:rPr>
        <w:t>.</w:t>
      </w:r>
      <w:r w:rsidR="00E6714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E6714F">
        <w:rPr>
          <w:rFonts w:ascii="Times New Roman" w:hAnsi="Times New Roman" w:cs="Times New Roman"/>
          <w:sz w:val="24"/>
          <w:szCs w:val="24"/>
        </w:rPr>
        <w:t>. Поэтому он лидер среди других тестировочных сервисом для нашего сайта</w:t>
      </w:r>
      <w:r w:rsidR="00B93F2C">
        <w:rPr>
          <w:rFonts w:ascii="Times New Roman" w:hAnsi="Times New Roman" w:cs="Times New Roman"/>
          <w:sz w:val="24"/>
          <w:szCs w:val="24"/>
        </w:rPr>
        <w:t>.</w:t>
      </w:r>
    </w:p>
    <w:p w:rsidR="00B93F2C" w:rsidRDefault="00B93F2C" w:rsidP="00B93F2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У всего этого стека есть список преимуществ, из которого стоит выделить следующие пункты:</w:t>
      </w:r>
    </w:p>
    <w:p w:rsidR="00B93F2C" w:rsidRPr="00B93F2C" w:rsidRDefault="00B93F2C" w:rsidP="00B93F2C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3F2C">
        <w:rPr>
          <w:rFonts w:ascii="Times New Roman" w:hAnsi="Times New Roman" w:cs="Times New Roman"/>
          <w:sz w:val="24"/>
          <w:szCs w:val="24"/>
        </w:rPr>
        <w:t>Единая экосистема – все технологии данного стека отлично интегрируются</w:t>
      </w:r>
    </w:p>
    <w:p w:rsidR="006372C0" w:rsidRPr="00B93F2C" w:rsidRDefault="00B93F2C" w:rsidP="00B93F2C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3F2C">
        <w:rPr>
          <w:rFonts w:ascii="Times New Roman" w:hAnsi="Times New Roman" w:cs="Times New Roman"/>
          <w:sz w:val="24"/>
          <w:szCs w:val="24"/>
        </w:rPr>
        <w:t xml:space="preserve">Поддержка </w:t>
      </w:r>
      <w:r w:rsidRPr="00B93F2C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93F2C">
        <w:rPr>
          <w:rFonts w:ascii="Times New Roman" w:hAnsi="Times New Roman" w:cs="Times New Roman"/>
          <w:sz w:val="24"/>
          <w:szCs w:val="24"/>
        </w:rPr>
        <w:t xml:space="preserve"> – гарантия долгосрочной поддержки</w:t>
      </w:r>
    </w:p>
    <w:p w:rsidR="00B93F2C" w:rsidRPr="00B93F2C" w:rsidRDefault="00B93F2C" w:rsidP="00B93F2C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3F2C">
        <w:rPr>
          <w:rFonts w:ascii="Times New Roman" w:hAnsi="Times New Roman" w:cs="Times New Roman"/>
          <w:sz w:val="24"/>
          <w:szCs w:val="24"/>
        </w:rPr>
        <w:t>Высокая производительност</w:t>
      </w:r>
      <w:r w:rsidRPr="00B93F2C">
        <w:rPr>
          <w:rFonts w:ascii="Times New Roman" w:hAnsi="Times New Roman" w:cs="Times New Roman"/>
          <w:sz w:val="24"/>
          <w:szCs w:val="24"/>
        </w:rPr>
        <w:t xml:space="preserve">ь - комбинация EF </w:t>
      </w:r>
      <w:proofErr w:type="spellStart"/>
      <w:r w:rsidRPr="00B93F2C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B93F2C">
        <w:rPr>
          <w:rFonts w:ascii="Times New Roman" w:hAnsi="Times New Roman" w:cs="Times New Roman"/>
          <w:sz w:val="24"/>
          <w:szCs w:val="24"/>
        </w:rPr>
        <w:t>.</w:t>
      </w:r>
    </w:p>
    <w:p w:rsidR="00B93F2C" w:rsidRPr="00B93F2C" w:rsidRDefault="00B93F2C" w:rsidP="00B93F2C">
      <w:pPr>
        <w:pStyle w:val="a7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3F2C">
        <w:rPr>
          <w:rFonts w:ascii="Times New Roman" w:hAnsi="Times New Roman" w:cs="Times New Roman"/>
          <w:sz w:val="24"/>
          <w:szCs w:val="24"/>
        </w:rPr>
        <w:t>Качество кода - мощная система тестировани</w:t>
      </w:r>
      <w:r w:rsidRPr="00B93F2C">
        <w:rPr>
          <w:rFonts w:ascii="Times New Roman" w:hAnsi="Times New Roman" w:cs="Times New Roman"/>
          <w:sz w:val="24"/>
          <w:szCs w:val="24"/>
        </w:rPr>
        <w:t>я</w:t>
      </w:r>
      <w:bookmarkEnd w:id="0"/>
    </w:p>
    <w:sectPr w:rsidR="00B93F2C" w:rsidRPr="00B93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C216B"/>
    <w:multiLevelType w:val="hybridMultilevel"/>
    <w:tmpl w:val="7D5476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DEB772D"/>
    <w:multiLevelType w:val="hybridMultilevel"/>
    <w:tmpl w:val="7C0A1D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48A"/>
    <w:rsid w:val="00023636"/>
    <w:rsid w:val="00062620"/>
    <w:rsid w:val="00097F6B"/>
    <w:rsid w:val="00144D75"/>
    <w:rsid w:val="00244A5E"/>
    <w:rsid w:val="00245744"/>
    <w:rsid w:val="002C1943"/>
    <w:rsid w:val="003A29D9"/>
    <w:rsid w:val="004E1382"/>
    <w:rsid w:val="006372C0"/>
    <w:rsid w:val="00721C31"/>
    <w:rsid w:val="00AC3B09"/>
    <w:rsid w:val="00AE0BDA"/>
    <w:rsid w:val="00AF03EA"/>
    <w:rsid w:val="00B36A30"/>
    <w:rsid w:val="00B6048A"/>
    <w:rsid w:val="00B93F2C"/>
    <w:rsid w:val="00BA35ED"/>
    <w:rsid w:val="00C57F57"/>
    <w:rsid w:val="00D37E9F"/>
    <w:rsid w:val="00E6714F"/>
    <w:rsid w:val="00F07CD1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BA35ED"/>
    <w:rPr>
      <w:b/>
      <w:bCs/>
    </w:rPr>
  </w:style>
  <w:style w:type="character" w:styleId="a5">
    <w:name w:val="Hyperlink"/>
    <w:basedOn w:val="a0"/>
    <w:uiPriority w:val="99"/>
    <w:semiHidden/>
    <w:unhideWhenUsed/>
    <w:rsid w:val="00BA35ED"/>
    <w:rPr>
      <w:color w:val="0000FF"/>
      <w:u w:val="single"/>
    </w:rPr>
  </w:style>
  <w:style w:type="table" w:styleId="a6">
    <w:name w:val="Light Shading"/>
    <w:basedOn w:val="a1"/>
    <w:uiPriority w:val="60"/>
    <w:rsid w:val="00BA35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BA35E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7">
    <w:name w:val="List Paragraph"/>
    <w:basedOn w:val="a"/>
    <w:uiPriority w:val="34"/>
    <w:qFormat/>
    <w:rsid w:val="00245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BA35ED"/>
    <w:rPr>
      <w:b/>
      <w:bCs/>
    </w:rPr>
  </w:style>
  <w:style w:type="character" w:styleId="a5">
    <w:name w:val="Hyperlink"/>
    <w:basedOn w:val="a0"/>
    <w:uiPriority w:val="99"/>
    <w:semiHidden/>
    <w:unhideWhenUsed/>
    <w:rsid w:val="00BA35ED"/>
    <w:rPr>
      <w:color w:val="0000FF"/>
      <w:u w:val="single"/>
    </w:rPr>
  </w:style>
  <w:style w:type="table" w:styleId="a6">
    <w:name w:val="Light Shading"/>
    <w:basedOn w:val="a1"/>
    <w:uiPriority w:val="60"/>
    <w:rsid w:val="00BA35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BA35E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7">
    <w:name w:val="List Paragraph"/>
    <w:basedOn w:val="a"/>
    <w:uiPriority w:val="34"/>
    <w:qFormat/>
    <w:rsid w:val="00245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3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236B6-FADD-4880-87BF-E7D0F0E9B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 Луковников</dc:creator>
  <cp:lastModifiedBy>Паша Луковников</cp:lastModifiedBy>
  <cp:revision>11</cp:revision>
  <dcterms:created xsi:type="dcterms:W3CDTF">2025-10-12T06:36:00Z</dcterms:created>
  <dcterms:modified xsi:type="dcterms:W3CDTF">2025-10-12T12:33:00Z</dcterms:modified>
</cp:coreProperties>
</file>