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>
    <v:background id="_x0000_s1025" o:bwmode="white" o:targetscreensize="1024,768">
      <v:fill r:id="rId3" o:title="Гольшанский фон" recolor="t" type="frame"/>
    </v:background>
  </w:background>
  <w:body>
    <w:p w14:paraId="48D6E400" w14:textId="77777777" w:rsidR="00EE66C2" w:rsidRPr="00EE66C2" w:rsidRDefault="00EE66C2" w:rsidP="00D433D3">
      <w:pPr>
        <w:pBdr>
          <w:bottom w:val="single" w:sz="6" w:space="0" w:color="EAECF0"/>
        </w:pBdr>
        <w:spacing w:after="60" w:line="240" w:lineRule="auto"/>
        <w:outlineLvl w:val="0"/>
        <w:rPr>
          <w:rFonts w:ascii="Georgia" w:eastAsia="Times New Roman" w:hAnsi="Georgia" w:cs="Times New Roman"/>
          <w:color w:val="FFFFFF" w:themeColor="background1"/>
          <w:kern w:val="36"/>
          <w:sz w:val="43"/>
          <w:szCs w:val="43"/>
          <w:lang w:eastAsia="ru-RU"/>
        </w:rPr>
      </w:pPr>
      <w:r w:rsidRPr="00EE66C2">
        <w:rPr>
          <w:rFonts w:ascii="Georgia" w:eastAsia="Times New Roman" w:hAnsi="Georgia" w:cs="Times New Roman"/>
          <w:color w:val="FFFFFF" w:themeColor="background1"/>
          <w:kern w:val="36"/>
          <w:sz w:val="43"/>
          <w:szCs w:val="43"/>
          <w:lang w:eastAsia="ru-RU"/>
        </w:rPr>
        <w:t>Гольшанский замок</w:t>
      </w:r>
    </w:p>
    <w:p w14:paraId="619F479A" w14:textId="51279B8B" w:rsidR="00EE66C2" w:rsidRPr="00D433D3" w:rsidRDefault="00EE66C2" w:rsidP="00D433D3">
      <w:pPr>
        <w:pStyle w:val="a3"/>
        <w:spacing w:before="120" w:beforeAutospacing="0" w:after="120" w:afterAutospacing="0"/>
        <w:rPr>
          <w:rFonts w:ascii="Arial" w:hAnsi="Arial" w:cs="Arial"/>
          <w:color w:val="FFFFFF" w:themeColor="background1"/>
          <w:sz w:val="21"/>
          <w:szCs w:val="21"/>
        </w:rPr>
      </w:pPr>
      <w:r w:rsidRPr="00D433D3">
        <w:rPr>
          <w:rFonts w:ascii="Arial" w:hAnsi="Arial" w:cs="Arial"/>
          <w:b/>
          <w:bCs/>
          <w:color w:val="FFFFFF" w:themeColor="background1"/>
          <w:sz w:val="21"/>
          <w:szCs w:val="21"/>
        </w:rPr>
        <w:t>Г</w:t>
      </w:r>
      <w:r w:rsidRPr="00D433D3">
        <w:rPr>
          <w:rFonts w:ascii="Arial" w:hAnsi="Arial" w:cs="Arial"/>
          <w:b/>
          <w:bCs/>
          <w:color w:val="FFFFFF" w:themeColor="background1"/>
          <w:sz w:val="21"/>
          <w:szCs w:val="21"/>
        </w:rPr>
        <w:t>ольшанский замок</w:t>
      </w:r>
      <w:r w:rsidRPr="00D433D3">
        <w:rPr>
          <w:rFonts w:ascii="Arial" w:hAnsi="Arial" w:cs="Arial"/>
          <w:color w:val="FFFFFF" w:themeColor="background1"/>
          <w:sz w:val="21"/>
          <w:szCs w:val="21"/>
        </w:rPr>
        <w:t> — </w:t>
      </w:r>
      <w:hyperlink r:id="rId6" w:tooltip="Руины" w:history="1">
        <w:r w:rsidRPr="00D433D3">
          <w:rPr>
            <w:rStyle w:val="a4"/>
            <w:rFonts w:ascii="Arial" w:hAnsi="Arial" w:cs="Arial"/>
            <w:color w:val="FFFFFF" w:themeColor="background1"/>
            <w:sz w:val="21"/>
            <w:szCs w:val="21"/>
            <w:u w:val="none"/>
          </w:rPr>
          <w:t>руины</w:t>
        </w:r>
      </w:hyperlink>
      <w:r w:rsidRPr="00D433D3">
        <w:rPr>
          <w:rFonts w:ascii="Arial" w:hAnsi="Arial" w:cs="Arial"/>
          <w:color w:val="FFFFFF" w:themeColor="background1"/>
          <w:sz w:val="21"/>
          <w:szCs w:val="21"/>
        </w:rPr>
        <w:t> дворцово-паркового комплекса, резиденции рода </w:t>
      </w:r>
      <w:hyperlink r:id="rId7" w:tooltip="Сапеги" w:history="1">
        <w:r w:rsidRPr="00D433D3">
          <w:rPr>
            <w:rStyle w:val="a4"/>
            <w:rFonts w:ascii="Arial" w:hAnsi="Arial" w:cs="Arial"/>
            <w:color w:val="FFFFFF" w:themeColor="background1"/>
            <w:sz w:val="21"/>
            <w:szCs w:val="21"/>
            <w:u w:val="none"/>
          </w:rPr>
          <w:t>Сапег</w:t>
        </w:r>
      </w:hyperlink>
      <w:r w:rsidRPr="00D433D3">
        <w:rPr>
          <w:rFonts w:ascii="Arial" w:hAnsi="Arial" w:cs="Arial"/>
          <w:color w:val="FFFFFF" w:themeColor="background1"/>
          <w:sz w:val="21"/>
          <w:szCs w:val="21"/>
        </w:rPr>
        <w:t>, расположенные у </w:t>
      </w:r>
      <w:hyperlink r:id="rId8" w:tooltip="Агрогородок" w:history="1">
        <w:r w:rsidRPr="00D433D3">
          <w:rPr>
            <w:rStyle w:val="a4"/>
            <w:rFonts w:ascii="Arial" w:hAnsi="Arial" w:cs="Arial"/>
            <w:color w:val="FFFFFF" w:themeColor="background1"/>
            <w:sz w:val="21"/>
            <w:szCs w:val="21"/>
            <w:u w:val="none"/>
          </w:rPr>
          <w:t>агрогородка</w:t>
        </w:r>
      </w:hyperlink>
      <w:r w:rsidRPr="00D433D3">
        <w:rPr>
          <w:rFonts w:ascii="Arial" w:hAnsi="Arial" w:cs="Arial"/>
          <w:color w:val="FFFFFF" w:themeColor="background1"/>
          <w:sz w:val="21"/>
          <w:szCs w:val="21"/>
        </w:rPr>
        <w:t> </w:t>
      </w:r>
      <w:hyperlink r:id="rId9" w:tooltip="Гольшаны" w:history="1">
        <w:r w:rsidRPr="00D433D3">
          <w:rPr>
            <w:rStyle w:val="a4"/>
            <w:rFonts w:ascii="Arial" w:hAnsi="Arial" w:cs="Arial"/>
            <w:color w:val="FFFFFF" w:themeColor="background1"/>
            <w:sz w:val="21"/>
            <w:szCs w:val="21"/>
            <w:u w:val="none"/>
          </w:rPr>
          <w:t>Гольшаны</w:t>
        </w:r>
      </w:hyperlink>
      <w:r w:rsidRPr="00D433D3">
        <w:rPr>
          <w:rFonts w:ascii="Arial" w:hAnsi="Arial" w:cs="Arial"/>
          <w:color w:val="FFFFFF" w:themeColor="background1"/>
          <w:sz w:val="21"/>
          <w:szCs w:val="21"/>
        </w:rPr>
        <w:t> в </w:t>
      </w:r>
      <w:hyperlink r:id="rId10" w:tooltip="Ошмянский район" w:history="1">
        <w:r w:rsidRPr="00D433D3">
          <w:rPr>
            <w:rStyle w:val="a4"/>
            <w:rFonts w:ascii="Arial" w:hAnsi="Arial" w:cs="Arial"/>
            <w:color w:val="FFFFFF" w:themeColor="background1"/>
            <w:sz w:val="21"/>
            <w:szCs w:val="21"/>
            <w:u w:val="none"/>
          </w:rPr>
          <w:t>Ошмянском районе</w:t>
        </w:r>
      </w:hyperlink>
      <w:r w:rsidRPr="00D433D3">
        <w:rPr>
          <w:rFonts w:ascii="Arial" w:hAnsi="Arial" w:cs="Arial"/>
          <w:color w:val="FFFFFF" w:themeColor="background1"/>
          <w:sz w:val="21"/>
          <w:szCs w:val="21"/>
        </w:rPr>
        <w:t> </w:t>
      </w:r>
      <w:hyperlink r:id="rId11" w:tooltip="Гродненская область" w:history="1">
        <w:r w:rsidRPr="00D433D3">
          <w:rPr>
            <w:rStyle w:val="a4"/>
            <w:rFonts w:ascii="Arial" w:hAnsi="Arial" w:cs="Arial"/>
            <w:color w:val="FFFFFF" w:themeColor="background1"/>
            <w:sz w:val="21"/>
            <w:szCs w:val="21"/>
            <w:u w:val="none"/>
          </w:rPr>
          <w:t>Гродненской области</w:t>
        </w:r>
      </w:hyperlink>
      <w:r w:rsidRPr="00D433D3">
        <w:rPr>
          <w:rFonts w:ascii="Arial" w:hAnsi="Arial" w:cs="Arial"/>
          <w:color w:val="FFFFFF" w:themeColor="background1"/>
          <w:sz w:val="21"/>
          <w:szCs w:val="21"/>
        </w:rPr>
        <w:t> </w:t>
      </w:r>
      <w:hyperlink r:id="rId12" w:tooltip="Белоруссия" w:history="1">
        <w:r w:rsidRPr="00D433D3">
          <w:rPr>
            <w:rStyle w:val="a4"/>
            <w:rFonts w:ascii="Arial" w:hAnsi="Arial" w:cs="Arial"/>
            <w:color w:val="FFFFFF" w:themeColor="background1"/>
            <w:sz w:val="21"/>
            <w:szCs w:val="21"/>
            <w:u w:val="none"/>
          </w:rPr>
          <w:t>Белоруссии</w:t>
        </w:r>
      </w:hyperlink>
    </w:p>
    <w:p w14:paraId="384A6ED8" w14:textId="368ACEF7" w:rsidR="00EE66C2" w:rsidRPr="00D433D3" w:rsidRDefault="00EE66C2" w:rsidP="00D433D3">
      <w:pPr>
        <w:pStyle w:val="a3"/>
        <w:spacing w:before="120" w:beforeAutospacing="0" w:after="120" w:afterAutospacing="0"/>
        <w:rPr>
          <w:rFonts w:ascii="Georgia" w:hAnsi="Georgia"/>
          <w:color w:val="FFFFFF" w:themeColor="background1"/>
          <w:sz w:val="36"/>
          <w:szCs w:val="36"/>
        </w:rPr>
      </w:pPr>
      <w:r w:rsidRPr="00D433D3">
        <w:rPr>
          <w:rStyle w:val="mw-headline"/>
          <w:rFonts w:ascii="Georgia" w:hAnsi="Georgia"/>
          <w:b/>
          <w:bCs/>
          <w:color w:val="FFFFFF" w:themeColor="background1"/>
        </w:rPr>
        <w:t>История</w:t>
      </w:r>
    </w:p>
    <w:p w14:paraId="1A8B19DB" w14:textId="0489BA57" w:rsidR="00EE66C2" w:rsidRPr="00D433D3" w:rsidRDefault="00D433D3" w:rsidP="00D433D3">
      <w:pPr>
        <w:pStyle w:val="a3"/>
        <w:spacing w:before="120" w:beforeAutospacing="0" w:after="120" w:afterAutospacing="0"/>
        <w:rPr>
          <w:rFonts w:ascii="Arial" w:hAnsi="Arial" w:cs="Arial"/>
          <w:color w:val="FFFFFF" w:themeColor="background1"/>
          <w:sz w:val="21"/>
          <w:szCs w:val="21"/>
        </w:rPr>
      </w:pPr>
      <w:r w:rsidRPr="00D433D3">
        <w:rPr>
          <w:noProof/>
          <w:color w:val="FFFFFF" w:themeColor="background1"/>
        </w:rPr>
        <w:drawing>
          <wp:anchor distT="0" distB="0" distL="114300" distR="114300" simplePos="0" relativeHeight="251658240" behindDoc="1" locked="0" layoutInCell="1" allowOverlap="1" wp14:anchorId="3075F3BE" wp14:editId="52AE8A9F">
            <wp:simplePos x="0" y="0"/>
            <wp:positionH relativeFrom="column">
              <wp:align>right</wp:align>
            </wp:positionH>
            <wp:positionV relativeFrom="paragraph">
              <wp:posOffset>1202690</wp:posOffset>
            </wp:positionV>
            <wp:extent cx="3994452" cy="2662334"/>
            <wp:effectExtent l="0" t="0" r="6350" b="5080"/>
            <wp:wrapTight wrapText="bothSides">
              <wp:wrapPolygon edited="0">
                <wp:start x="0" y="0"/>
                <wp:lineTo x="0" y="21487"/>
                <wp:lineTo x="21531" y="21487"/>
                <wp:lineTo x="21531" y="0"/>
                <wp:lineTo x="0" y="0"/>
              </wp:wrapPolygon>
            </wp:wrapTight>
            <wp:docPr id="4" name="Рисунок 4" descr="Гольшанский замок — Необычные путешествия по Беларус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Гольшанский замок — Необычные путешествия по Беларуси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589" cy="266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66C2" w:rsidRPr="00D433D3">
        <w:rPr>
          <w:rFonts w:ascii="Arial" w:hAnsi="Arial" w:cs="Arial"/>
          <w:color w:val="FFFFFF" w:themeColor="background1"/>
          <w:sz w:val="21"/>
          <w:szCs w:val="21"/>
        </w:rPr>
        <w:t>Поселение Гольшаны с деревянным замком известное по летописям с XIII века, возникло на высокой самородной горе над рекой Корабель, на северо-востоке от местечка Гольшаны. Деревянный замок был построен князем Гольшей</w:t>
      </w:r>
      <w:hyperlink r:id="rId14" w:anchor="cite_note-1" w:history="1">
        <w:r w:rsidR="00EE66C2" w:rsidRPr="00D433D3">
          <w:rPr>
            <w:rStyle w:val="a4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[1]</w:t>
        </w:r>
      </w:hyperlink>
      <w:r w:rsidR="00EE66C2" w:rsidRPr="00D433D3">
        <w:rPr>
          <w:rFonts w:ascii="Arial" w:hAnsi="Arial" w:cs="Arial"/>
          <w:color w:val="FFFFFF" w:themeColor="background1"/>
          <w:sz w:val="21"/>
          <w:szCs w:val="21"/>
        </w:rPr>
        <w:t>. Князья </w:t>
      </w:r>
      <w:hyperlink r:id="rId15" w:tooltip="Гольшанские" w:history="1">
        <w:r w:rsidR="00EE66C2" w:rsidRPr="00D433D3">
          <w:rPr>
            <w:rStyle w:val="a4"/>
            <w:rFonts w:ascii="Arial" w:hAnsi="Arial" w:cs="Arial"/>
            <w:color w:val="FFFFFF" w:themeColor="background1"/>
            <w:sz w:val="21"/>
            <w:szCs w:val="21"/>
            <w:u w:val="none"/>
          </w:rPr>
          <w:t>Гольшанские</w:t>
        </w:r>
      </w:hyperlink>
      <w:r w:rsidR="00EE66C2" w:rsidRPr="00D433D3">
        <w:rPr>
          <w:rFonts w:ascii="Arial" w:hAnsi="Arial" w:cs="Arial"/>
          <w:color w:val="FFFFFF" w:themeColor="background1"/>
          <w:sz w:val="21"/>
          <w:szCs w:val="21"/>
        </w:rPr>
        <w:t> владели замком до 1525 года, а потом, после брака княжны Елены Юрьевны Гольшанской с </w:t>
      </w:r>
      <w:hyperlink r:id="rId16" w:tooltip="Сапега, Павел Иванович (умер в 1579)" w:history="1">
        <w:r w:rsidR="00EE66C2" w:rsidRPr="00D433D3">
          <w:rPr>
            <w:rStyle w:val="a4"/>
            <w:rFonts w:ascii="Arial" w:hAnsi="Arial" w:cs="Arial"/>
            <w:color w:val="FFFFFF" w:themeColor="background1"/>
            <w:sz w:val="21"/>
            <w:szCs w:val="21"/>
            <w:u w:val="none"/>
          </w:rPr>
          <w:t>Павлом Сапегой</w:t>
        </w:r>
      </w:hyperlink>
      <w:r w:rsidR="00EE66C2" w:rsidRPr="00D433D3">
        <w:rPr>
          <w:rFonts w:ascii="Arial" w:hAnsi="Arial" w:cs="Arial"/>
          <w:color w:val="FFFFFF" w:themeColor="background1"/>
          <w:sz w:val="21"/>
          <w:szCs w:val="21"/>
        </w:rPr>
        <w:t>, он перешёл во владения </w:t>
      </w:r>
      <w:hyperlink r:id="rId17" w:tooltip="Сапеги" w:history="1">
        <w:r w:rsidR="00EE66C2" w:rsidRPr="00D433D3">
          <w:rPr>
            <w:rStyle w:val="a4"/>
            <w:rFonts w:ascii="Arial" w:hAnsi="Arial" w:cs="Arial"/>
            <w:color w:val="FFFFFF" w:themeColor="background1"/>
            <w:sz w:val="21"/>
            <w:szCs w:val="21"/>
            <w:u w:val="none"/>
          </w:rPr>
          <w:t>Сапег</w:t>
        </w:r>
      </w:hyperlink>
      <w:r w:rsidR="00EE66C2" w:rsidRPr="00D433D3">
        <w:rPr>
          <w:rFonts w:ascii="Arial" w:hAnsi="Arial" w:cs="Arial"/>
          <w:color w:val="FFFFFF" w:themeColor="background1"/>
          <w:sz w:val="21"/>
          <w:szCs w:val="21"/>
        </w:rPr>
        <w:t>. При Сапеге резиденцию перенесли на берег реки Лусты (Жиганки).</w:t>
      </w:r>
    </w:p>
    <w:p w14:paraId="656BA1AD" w14:textId="77777777" w:rsidR="00EE66C2" w:rsidRPr="00D433D3" w:rsidRDefault="00EE66C2" w:rsidP="00D433D3">
      <w:pPr>
        <w:pStyle w:val="a3"/>
        <w:spacing w:before="120" w:beforeAutospacing="0" w:after="120" w:afterAutospacing="0"/>
        <w:rPr>
          <w:rFonts w:ascii="Arial" w:hAnsi="Arial" w:cs="Arial"/>
          <w:color w:val="FFFFFF" w:themeColor="background1"/>
          <w:sz w:val="21"/>
          <w:szCs w:val="21"/>
        </w:rPr>
      </w:pPr>
      <w:r w:rsidRPr="00D433D3">
        <w:rPr>
          <w:rFonts w:ascii="Arial" w:hAnsi="Arial" w:cs="Arial"/>
          <w:color w:val="FFFFFF" w:themeColor="background1"/>
          <w:sz w:val="21"/>
          <w:szCs w:val="21"/>
        </w:rPr>
        <w:t>Гольшанский каменный замок, возведённый в первой половине XVII века — наглядная иллюстрация значительных изменений в архитектуре, произошедших в течение века. Своей композицией он отдалённо напоминает </w:t>
      </w:r>
      <w:hyperlink r:id="rId18" w:tooltip="Мирский замок" w:history="1">
        <w:r w:rsidRPr="00D433D3">
          <w:rPr>
            <w:rStyle w:val="a4"/>
            <w:rFonts w:ascii="Arial" w:hAnsi="Arial" w:cs="Arial"/>
            <w:color w:val="FFFFFF" w:themeColor="background1"/>
            <w:sz w:val="21"/>
            <w:szCs w:val="21"/>
            <w:u w:val="none"/>
          </w:rPr>
          <w:t>Мирский замок</w:t>
        </w:r>
      </w:hyperlink>
      <w:r w:rsidRPr="00D433D3">
        <w:rPr>
          <w:rFonts w:ascii="Arial" w:hAnsi="Arial" w:cs="Arial"/>
          <w:color w:val="FFFFFF" w:themeColor="background1"/>
          <w:sz w:val="21"/>
          <w:szCs w:val="21"/>
        </w:rPr>
        <w:t> и представляет собой прямоугольную (88,6×95,6 м) замкнутую постройку. Жилые корпуса с башнями на углах создают замкнутый квадратный двор. Однако, могучие оборонительные стены, характерные для замкового строительства XVI века, в Гольшанах уступили место фасаду жилого дома. Тут уже нет надбрамной башни, а шестиугольные башни стали меньше по размеру и более стройными. В них размещались жилые и хозяйственные помещения. Башни ещё не утратили своего оборонительного значения, однако основа обороны Гольшанского замка переместилась уже на могучие земляные валы и водные рвы, окружавшие замок.</w:t>
      </w:r>
    </w:p>
    <w:p w14:paraId="6D264FBF" w14:textId="77777777" w:rsidR="00EE66C2" w:rsidRPr="00D433D3" w:rsidRDefault="00EE66C2" w:rsidP="00D433D3">
      <w:pPr>
        <w:pStyle w:val="a3"/>
        <w:spacing w:before="120" w:beforeAutospacing="0" w:after="120" w:afterAutospacing="0"/>
        <w:rPr>
          <w:rFonts w:ascii="Arial" w:hAnsi="Arial" w:cs="Arial"/>
          <w:color w:val="FFFFFF" w:themeColor="background1"/>
          <w:sz w:val="21"/>
          <w:szCs w:val="21"/>
        </w:rPr>
      </w:pPr>
      <w:r w:rsidRPr="00D433D3">
        <w:rPr>
          <w:rFonts w:ascii="Arial" w:hAnsi="Arial" w:cs="Arial"/>
          <w:color w:val="FFFFFF" w:themeColor="background1"/>
          <w:sz w:val="21"/>
          <w:szCs w:val="21"/>
        </w:rPr>
        <w:t>Въездная брама размещалась по центру северо-восточного фасада, который с этой стороны выделяется монументальной простотой. Арочный проём обрамлялся архивольтом. Стены замка имели фигурную кладку с лепниной, были расчленены большими окнами. На уровне второго этажа северо-восточного корпуса со стороны двора проходила открытая галерея. Под замком размещались большие подвалы. Интерьеры были богато отделаны, стены украшены живописью. Значительную декоративную роль отыгрывали кафельные печи, стуковая лепнина по потолку и каминам, а также пол из керамических терракотовых и глазурных зелёных и коричневых кресто, звездоподобных, прямоугольных и квадратных плиток. В замке также была проведена уникальная система отопления, водопровод и канализация.</w:t>
      </w:r>
    </w:p>
    <w:p w14:paraId="71CE53C9" w14:textId="77777777" w:rsidR="00EE66C2" w:rsidRPr="00D433D3" w:rsidRDefault="00EE66C2" w:rsidP="00D433D3">
      <w:pPr>
        <w:pStyle w:val="a3"/>
        <w:spacing w:before="120" w:beforeAutospacing="0" w:after="120" w:afterAutospacing="0"/>
        <w:rPr>
          <w:rFonts w:ascii="Arial" w:hAnsi="Arial" w:cs="Arial"/>
          <w:color w:val="FFFFFF" w:themeColor="background1"/>
          <w:sz w:val="21"/>
          <w:szCs w:val="21"/>
        </w:rPr>
      </w:pPr>
      <w:r w:rsidRPr="00D433D3">
        <w:rPr>
          <w:rFonts w:ascii="Arial" w:hAnsi="Arial" w:cs="Arial"/>
          <w:color w:val="FFFFFF" w:themeColor="background1"/>
          <w:sz w:val="21"/>
          <w:szCs w:val="21"/>
        </w:rPr>
        <w:t>Богатства Сапег хватило даже на три искусственных озера, дно которых выложено плиткой. Сапеги собрали уникальную библиотеку, коллекцию картин и оружия. Напротив замковой брамы находилась небольшая часовенка, встроенная в жилой корпус.</w:t>
      </w:r>
    </w:p>
    <w:p w14:paraId="63134562" w14:textId="1BB5229C" w:rsidR="00D433D3" w:rsidRPr="00D433D3" w:rsidRDefault="00D433D3" w:rsidP="00D433D3">
      <w:pPr>
        <w:pStyle w:val="a3"/>
        <w:spacing w:before="120" w:beforeAutospacing="0" w:after="120" w:afterAutospacing="0"/>
        <w:rPr>
          <w:noProof/>
          <w:color w:val="FFFFFF" w:themeColor="background1"/>
        </w:rPr>
      </w:pPr>
      <w:r w:rsidRPr="00D433D3">
        <w:rPr>
          <w:noProof/>
          <w:color w:val="FFFFFF" w:themeColor="background1"/>
        </w:rPr>
        <w:drawing>
          <wp:anchor distT="0" distB="0" distL="114300" distR="114300" simplePos="0" relativeHeight="251659264" behindDoc="1" locked="0" layoutInCell="1" allowOverlap="1" wp14:anchorId="306C05F2" wp14:editId="3538FBEF">
            <wp:simplePos x="0" y="0"/>
            <wp:positionH relativeFrom="column">
              <wp:align>left</wp:align>
            </wp:positionH>
            <wp:positionV relativeFrom="paragraph">
              <wp:posOffset>5171440</wp:posOffset>
            </wp:positionV>
            <wp:extent cx="5148542" cy="2680996"/>
            <wp:effectExtent l="0" t="0" r="0" b="5080"/>
            <wp:wrapTight wrapText="bothSides">
              <wp:wrapPolygon edited="0">
                <wp:start x="0" y="0"/>
                <wp:lineTo x="0" y="21487"/>
                <wp:lineTo x="21501" y="21487"/>
                <wp:lineTo x="21501" y="0"/>
                <wp:lineTo x="0" y="0"/>
              </wp:wrapPolygon>
            </wp:wrapTight>
            <wp:docPr id="5" name="Рисунок 5" descr="Руины замка Сапег в Гольшанах | Планета Беларус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Руины замка Сапег в Гольшанах | Планета Беларусь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4"/>
                    <a:stretch/>
                  </pic:blipFill>
                  <pic:spPr bwMode="auto">
                    <a:xfrm>
                      <a:off x="0" y="0"/>
                      <a:ext cx="5157277" cy="26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3E1D8F" w14:textId="36B01227" w:rsidR="00EE66C2" w:rsidRPr="00D433D3" w:rsidRDefault="00EE66C2" w:rsidP="00D433D3">
      <w:pPr>
        <w:pStyle w:val="a3"/>
        <w:spacing w:before="120" w:beforeAutospacing="0" w:after="120" w:afterAutospacing="0"/>
        <w:rPr>
          <w:rFonts w:ascii="Arial" w:hAnsi="Arial" w:cs="Arial"/>
          <w:color w:val="FFFFFF" w:themeColor="background1"/>
          <w:sz w:val="21"/>
          <w:szCs w:val="21"/>
        </w:rPr>
      </w:pPr>
      <w:r w:rsidRPr="00D433D3">
        <w:rPr>
          <w:rFonts w:ascii="Arial" w:hAnsi="Arial" w:cs="Arial"/>
          <w:color w:val="FFFFFF" w:themeColor="background1"/>
          <w:sz w:val="21"/>
          <w:szCs w:val="21"/>
        </w:rPr>
        <w:t>Композиция внешнего фасада Гольшанского замка напоминает современные ему голландские замки Бесенштеэн и Клейдаэль под </w:t>
      </w:r>
      <w:hyperlink r:id="rId20" w:tooltip="Антверпен" w:history="1">
        <w:r w:rsidRPr="00D433D3">
          <w:rPr>
            <w:rStyle w:val="a4"/>
            <w:rFonts w:ascii="Arial" w:hAnsi="Arial" w:cs="Arial"/>
            <w:color w:val="FFFFFF" w:themeColor="background1"/>
            <w:sz w:val="21"/>
            <w:szCs w:val="21"/>
            <w:u w:val="none"/>
          </w:rPr>
          <w:t>Антверпеном</w:t>
        </w:r>
      </w:hyperlink>
      <w:r w:rsidRPr="00D433D3">
        <w:rPr>
          <w:rFonts w:ascii="Arial" w:hAnsi="Arial" w:cs="Arial"/>
          <w:color w:val="FFFFFF" w:themeColor="background1"/>
          <w:sz w:val="21"/>
          <w:szCs w:val="21"/>
        </w:rPr>
        <w:t>. Такое сходство объясняется тем, что </w:t>
      </w:r>
      <w:hyperlink r:id="rId21" w:tooltip="Белоруссия" w:history="1">
        <w:r w:rsidRPr="00D433D3">
          <w:rPr>
            <w:rStyle w:val="a4"/>
            <w:rFonts w:ascii="Arial" w:hAnsi="Arial" w:cs="Arial"/>
            <w:color w:val="FFFFFF" w:themeColor="background1"/>
            <w:sz w:val="21"/>
            <w:szCs w:val="21"/>
            <w:u w:val="none"/>
          </w:rPr>
          <w:t>Белоруссия</w:t>
        </w:r>
      </w:hyperlink>
      <w:r w:rsidRPr="00D433D3">
        <w:rPr>
          <w:rFonts w:ascii="Arial" w:hAnsi="Arial" w:cs="Arial"/>
          <w:color w:val="FFFFFF" w:themeColor="background1"/>
          <w:sz w:val="21"/>
          <w:szCs w:val="21"/>
        </w:rPr>
        <w:t> чувствовала сильное влияние голландско-фламандской архитектуры, бывшее итогом оживлённых культурных и торговых связей со странами </w:t>
      </w:r>
      <w:hyperlink r:id="rId22" w:tooltip="Западная Европа" w:history="1">
        <w:r w:rsidRPr="00D433D3">
          <w:rPr>
            <w:rStyle w:val="a4"/>
            <w:rFonts w:ascii="Arial" w:hAnsi="Arial" w:cs="Arial"/>
            <w:color w:val="FFFFFF" w:themeColor="background1"/>
            <w:sz w:val="21"/>
            <w:szCs w:val="21"/>
            <w:u w:val="none"/>
          </w:rPr>
          <w:t>Западной Европы</w:t>
        </w:r>
      </w:hyperlink>
      <w:r w:rsidRPr="00D433D3">
        <w:rPr>
          <w:rFonts w:ascii="Arial" w:hAnsi="Arial" w:cs="Arial"/>
          <w:color w:val="FFFFFF" w:themeColor="background1"/>
          <w:sz w:val="21"/>
          <w:szCs w:val="21"/>
        </w:rPr>
        <w:t>. С конца ХVІ и до начала ХVIIІ века на землях </w:t>
      </w:r>
      <w:hyperlink r:id="rId23" w:tooltip="Речь Посполитая" w:history="1">
        <w:r w:rsidRPr="00D433D3">
          <w:rPr>
            <w:rStyle w:val="a4"/>
            <w:rFonts w:ascii="Arial" w:hAnsi="Arial" w:cs="Arial"/>
            <w:color w:val="FFFFFF" w:themeColor="background1"/>
            <w:sz w:val="21"/>
            <w:szCs w:val="21"/>
            <w:u w:val="none"/>
          </w:rPr>
          <w:t>Речи Посполитой</w:t>
        </w:r>
      </w:hyperlink>
      <w:r w:rsidRPr="00D433D3">
        <w:rPr>
          <w:rFonts w:ascii="Arial" w:hAnsi="Arial" w:cs="Arial"/>
          <w:color w:val="FFFFFF" w:themeColor="background1"/>
          <w:sz w:val="21"/>
          <w:szCs w:val="21"/>
        </w:rPr>
        <w:t> резиденции магнатов строились с анфиладной планировкой помещений, с аркадными галереями и наугольными башнями. Согласно такому принципу, например, были построены в конце XVI — начале XVII века польские замки Баранов, Красичин, Суха. Архитектурная композиция, планировка и частично их размеры очень близки и похожи на архитектурно-планировочные элементы Гольшанского замка.</w:t>
      </w:r>
    </w:p>
    <w:p w14:paraId="0566B986" w14:textId="77777777" w:rsidR="00EE66C2" w:rsidRPr="00D433D3" w:rsidRDefault="00EE66C2" w:rsidP="00D433D3">
      <w:pPr>
        <w:pStyle w:val="a3"/>
        <w:spacing w:before="120" w:beforeAutospacing="0" w:after="120" w:afterAutospacing="0"/>
        <w:rPr>
          <w:rFonts w:ascii="Arial" w:hAnsi="Arial" w:cs="Arial"/>
          <w:color w:val="FFFFFF" w:themeColor="background1"/>
          <w:sz w:val="21"/>
          <w:szCs w:val="21"/>
        </w:rPr>
      </w:pPr>
      <w:r w:rsidRPr="00D433D3">
        <w:rPr>
          <w:rFonts w:ascii="Arial" w:hAnsi="Arial" w:cs="Arial"/>
          <w:color w:val="FFFFFF" w:themeColor="background1"/>
          <w:sz w:val="21"/>
          <w:szCs w:val="21"/>
        </w:rPr>
        <w:t>Замок был неоднократно разрушен и перестроен, что значительно изменило его внешний вид и объёмно-пространственную композицию (утрачены галереи, декоративное оформление стен, пристроены к северо-западному и юго-восточному корпусам две пятигранные башенки). В результате обследования памятника в 1981—83 годах архитектурно-археологической экспедицией Специальных научно-реставрационных мастерских Министерства культуры выявлены 3 разновременных этапа строительства, отличающихся характером использованного кирпича, известкового раствора и техникой кладки.</w:t>
      </w:r>
    </w:p>
    <w:p w14:paraId="0F99308D" w14:textId="77777777" w:rsidR="00EE66C2" w:rsidRPr="00D433D3" w:rsidRDefault="00EE66C2" w:rsidP="00D433D3">
      <w:pPr>
        <w:pStyle w:val="a3"/>
        <w:spacing w:before="120" w:beforeAutospacing="0" w:after="120" w:afterAutospacing="0"/>
        <w:rPr>
          <w:rFonts w:ascii="Arial" w:hAnsi="Arial" w:cs="Arial"/>
          <w:color w:val="FFFFFF" w:themeColor="background1"/>
          <w:sz w:val="21"/>
          <w:szCs w:val="21"/>
        </w:rPr>
      </w:pPr>
      <w:r w:rsidRPr="00D433D3">
        <w:rPr>
          <w:rFonts w:ascii="Arial" w:hAnsi="Arial" w:cs="Arial"/>
          <w:color w:val="FFFFFF" w:themeColor="background1"/>
          <w:sz w:val="21"/>
          <w:szCs w:val="21"/>
        </w:rPr>
        <w:t>Плохая сохранность замка в Гольшанах не позоляет достаточно полно определить его планировку. Можно только утверждать, что справа от входа находилась большая квадратная зала с четырьмя колоннами, на которые опирались крестовые своды.</w:t>
      </w:r>
    </w:p>
    <w:p w14:paraId="02E8429B" w14:textId="77777777" w:rsidR="00EE66C2" w:rsidRPr="00D433D3" w:rsidRDefault="00EE66C2" w:rsidP="00D433D3">
      <w:pPr>
        <w:pStyle w:val="a3"/>
        <w:spacing w:before="120" w:beforeAutospacing="0" w:after="120" w:afterAutospacing="0"/>
        <w:rPr>
          <w:rFonts w:ascii="Arial" w:hAnsi="Arial" w:cs="Arial"/>
          <w:color w:val="FFFFFF" w:themeColor="background1"/>
          <w:sz w:val="21"/>
          <w:szCs w:val="21"/>
        </w:rPr>
      </w:pPr>
      <w:r w:rsidRPr="00D433D3">
        <w:rPr>
          <w:rFonts w:ascii="Arial" w:hAnsi="Arial" w:cs="Arial"/>
          <w:color w:val="FFFFFF" w:themeColor="background1"/>
          <w:sz w:val="21"/>
          <w:szCs w:val="21"/>
        </w:rPr>
        <w:t>Уже в XVII веке Гольшанский замок от Сапег перешёл к другим хозяевам, и на протяжении столетий часто переходил из рук в руки. В 1880 году владелец замка Горбанёв начал взрывать башни и стены, а кирпич продавать на постройку корчмы.</w:t>
      </w:r>
    </w:p>
    <w:p w14:paraId="234FDC53" w14:textId="77777777" w:rsidR="00EE66C2" w:rsidRPr="00D433D3" w:rsidRDefault="00EE66C2" w:rsidP="00D433D3">
      <w:pPr>
        <w:pStyle w:val="a3"/>
        <w:spacing w:before="120" w:beforeAutospacing="0" w:after="120" w:afterAutospacing="0"/>
        <w:rPr>
          <w:rFonts w:ascii="Arial" w:hAnsi="Arial" w:cs="Arial"/>
          <w:color w:val="FFFFFF" w:themeColor="background1"/>
          <w:sz w:val="21"/>
          <w:szCs w:val="21"/>
        </w:rPr>
      </w:pPr>
      <w:r w:rsidRPr="00D433D3">
        <w:rPr>
          <w:rFonts w:ascii="Arial" w:hAnsi="Arial" w:cs="Arial"/>
          <w:color w:val="FFFFFF" w:themeColor="background1"/>
          <w:sz w:val="21"/>
          <w:szCs w:val="21"/>
        </w:rPr>
        <w:t>До начала </w:t>
      </w:r>
      <w:hyperlink r:id="rId24" w:tooltip="Первая мировая война" w:history="1">
        <w:r w:rsidRPr="00D433D3">
          <w:rPr>
            <w:rStyle w:val="a4"/>
            <w:rFonts w:ascii="Arial" w:hAnsi="Arial" w:cs="Arial"/>
            <w:color w:val="FFFFFF" w:themeColor="background1"/>
            <w:sz w:val="21"/>
            <w:szCs w:val="21"/>
            <w:u w:val="none"/>
          </w:rPr>
          <w:t>Первой мировой войны</w:t>
        </w:r>
      </w:hyperlink>
      <w:r w:rsidRPr="00D433D3">
        <w:rPr>
          <w:rFonts w:ascii="Arial" w:hAnsi="Arial" w:cs="Arial"/>
          <w:color w:val="FFFFFF" w:themeColor="background1"/>
          <w:sz w:val="21"/>
          <w:szCs w:val="21"/>
        </w:rPr>
        <w:t> в замке ещё жили люди, а после Великой Отечественной войны остатки жилых помещений были окончательно разобраны для постройки необходимых местному колхозу свинарников и дома культуры.</w:t>
      </w:r>
      <w:hyperlink r:id="rId25" w:anchor="cite_note-2" w:history="1">
        <w:r w:rsidRPr="00D433D3">
          <w:rPr>
            <w:rStyle w:val="a4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[2]</w:t>
        </w:r>
      </w:hyperlink>
    </w:p>
    <w:p w14:paraId="49C40F7B" w14:textId="1357FF65" w:rsidR="00EE66C2" w:rsidRPr="00D433D3" w:rsidRDefault="00EE66C2" w:rsidP="00D433D3">
      <w:pPr>
        <w:pStyle w:val="2"/>
        <w:pBdr>
          <w:bottom w:val="single" w:sz="6" w:space="0" w:color="A2A9B1"/>
        </w:pBdr>
        <w:spacing w:before="240" w:after="60"/>
        <w:rPr>
          <w:rFonts w:ascii="Georgia" w:hAnsi="Georgia" w:cs="Times New Roman"/>
          <w:color w:val="FFFFFF" w:themeColor="background1"/>
          <w:sz w:val="36"/>
          <w:szCs w:val="36"/>
        </w:rPr>
      </w:pPr>
      <w:r w:rsidRPr="00D433D3">
        <w:rPr>
          <w:rStyle w:val="mw-headline"/>
          <w:rFonts w:ascii="Georgia" w:hAnsi="Georgia"/>
          <w:b/>
          <w:bCs/>
          <w:color w:val="FFFFFF" w:themeColor="background1"/>
        </w:rPr>
        <w:t>Современное состояние</w:t>
      </w:r>
    </w:p>
    <w:p w14:paraId="4805BA07" w14:textId="23ED973C" w:rsidR="00D433D3" w:rsidRPr="00D433D3" w:rsidRDefault="00D433D3" w:rsidP="00D433D3">
      <w:pPr>
        <w:pStyle w:val="a3"/>
        <w:spacing w:before="120" w:beforeAutospacing="0" w:after="120" w:afterAutospacing="0"/>
        <w:rPr>
          <w:noProof/>
          <w:color w:val="FFFFFF" w:themeColor="background1"/>
        </w:rPr>
      </w:pPr>
      <w:r w:rsidRPr="00D433D3">
        <w:rPr>
          <w:noProof/>
          <w:color w:val="FFFFFF" w:themeColor="background1"/>
        </w:rPr>
        <w:drawing>
          <wp:anchor distT="0" distB="0" distL="114300" distR="114300" simplePos="0" relativeHeight="251660288" behindDoc="1" locked="0" layoutInCell="1" allowOverlap="1" wp14:anchorId="23FEACEB" wp14:editId="58100B4F">
            <wp:simplePos x="0" y="0"/>
            <wp:positionH relativeFrom="column">
              <wp:align>right</wp:align>
            </wp:positionH>
            <wp:positionV relativeFrom="paragraph">
              <wp:posOffset>6722110</wp:posOffset>
            </wp:positionV>
            <wp:extent cx="4550410" cy="3111319"/>
            <wp:effectExtent l="0" t="0" r="2540" b="0"/>
            <wp:wrapTight wrapText="bothSides">
              <wp:wrapPolygon edited="0">
                <wp:start x="0" y="0"/>
                <wp:lineTo x="0" y="21428"/>
                <wp:lineTo x="21522" y="21428"/>
                <wp:lineTo x="21522" y="0"/>
                <wp:lineTo x="0" y="0"/>
              </wp:wrapPolygon>
            </wp:wrapTight>
            <wp:docPr id="6" name="Рисунок 6" descr="Гольшаны: замок, костел, церковь, водяная мельница и другие  достопримечательности / Истории / Путешествия по Беларус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Гольшаны: замок, костел, церковь, водяная мельница и другие  достопримечательности / Истории / Путешествия по Беларуси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51"/>
                    <a:stretch/>
                  </pic:blipFill>
                  <pic:spPr bwMode="auto">
                    <a:xfrm>
                      <a:off x="0" y="0"/>
                      <a:ext cx="4554770" cy="3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66C2" w:rsidRPr="00D433D3">
        <w:rPr>
          <w:rFonts w:ascii="Arial" w:hAnsi="Arial" w:cs="Arial"/>
          <w:color w:val="FFFFFF" w:themeColor="background1"/>
          <w:sz w:val="21"/>
          <w:szCs w:val="21"/>
        </w:rPr>
        <w:t>В наше время здесь проходит ежегодный фестиваль «Гольшанский замок»</w:t>
      </w:r>
      <w:hyperlink r:id="rId27" w:anchor="cite_note-3" w:history="1">
        <w:r w:rsidR="00EE66C2" w:rsidRPr="00D433D3">
          <w:rPr>
            <w:rStyle w:val="a4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[3]</w:t>
        </w:r>
      </w:hyperlink>
      <w:hyperlink r:id="rId28" w:anchor="cite_note-4" w:history="1">
        <w:r w:rsidR="00EE66C2" w:rsidRPr="00D433D3">
          <w:rPr>
            <w:rStyle w:val="a4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[4]</w:t>
        </w:r>
      </w:hyperlink>
      <w:r w:rsidR="00EE66C2" w:rsidRPr="00D433D3">
        <w:rPr>
          <w:rFonts w:ascii="Arial" w:hAnsi="Arial" w:cs="Arial"/>
          <w:color w:val="FFFFFF" w:themeColor="background1"/>
          <w:sz w:val="21"/>
          <w:szCs w:val="21"/>
        </w:rPr>
        <w:t>.</w:t>
      </w:r>
      <w:r w:rsidRPr="00D433D3">
        <w:rPr>
          <w:color w:val="FFFFFF" w:themeColor="background1"/>
        </w:rPr>
        <w:t xml:space="preserve"> </w:t>
      </w:r>
    </w:p>
    <w:p w14:paraId="0192BC6D" w14:textId="4C98FB4D" w:rsidR="00EE66C2" w:rsidRPr="00D433D3" w:rsidRDefault="00EE66C2" w:rsidP="00D433D3">
      <w:pPr>
        <w:pStyle w:val="a3"/>
        <w:spacing w:before="120" w:beforeAutospacing="0" w:after="120" w:afterAutospacing="0"/>
        <w:rPr>
          <w:rFonts w:ascii="Arial" w:hAnsi="Arial" w:cs="Arial"/>
          <w:color w:val="FFFFFF" w:themeColor="background1"/>
          <w:sz w:val="21"/>
          <w:szCs w:val="21"/>
        </w:rPr>
      </w:pPr>
    </w:p>
    <w:p w14:paraId="755353CC" w14:textId="77777777" w:rsidR="00EE66C2" w:rsidRPr="00D433D3" w:rsidRDefault="00EE66C2" w:rsidP="00D433D3">
      <w:pPr>
        <w:pStyle w:val="a3"/>
        <w:spacing w:before="120" w:beforeAutospacing="0" w:after="120" w:afterAutospacing="0"/>
        <w:rPr>
          <w:rFonts w:ascii="Arial" w:hAnsi="Arial" w:cs="Arial"/>
          <w:color w:val="FFFFFF" w:themeColor="background1"/>
          <w:sz w:val="21"/>
          <w:szCs w:val="21"/>
        </w:rPr>
      </w:pPr>
      <w:r w:rsidRPr="00D433D3">
        <w:rPr>
          <w:rFonts w:ascii="Arial" w:hAnsi="Arial" w:cs="Arial"/>
          <w:color w:val="FFFFFF" w:themeColor="background1"/>
          <w:sz w:val="21"/>
          <w:szCs w:val="21"/>
        </w:rPr>
        <w:t>Согласно постановлению Совета Министров от 3 июля 2016 года №437 Гольшанский замок был включён в число 27 объектов, расходы на сохранение которых (в части капитальных расходов) могут финансироваться из республиканского бюджета</w:t>
      </w:r>
      <w:hyperlink r:id="rId29" w:anchor="cite_note-5" w:history="1">
        <w:r w:rsidRPr="00D433D3">
          <w:rPr>
            <w:rStyle w:val="a4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[5]</w:t>
        </w:r>
      </w:hyperlink>
      <w:r w:rsidRPr="00D433D3">
        <w:rPr>
          <w:rFonts w:ascii="Arial" w:hAnsi="Arial" w:cs="Arial"/>
          <w:color w:val="FFFFFF" w:themeColor="background1"/>
          <w:sz w:val="21"/>
          <w:szCs w:val="21"/>
        </w:rPr>
        <w:t>.</w:t>
      </w:r>
    </w:p>
    <w:p w14:paraId="18C2ADC7" w14:textId="77777777" w:rsidR="00EE66C2" w:rsidRPr="00D433D3" w:rsidRDefault="00EE66C2" w:rsidP="00D433D3">
      <w:pPr>
        <w:pStyle w:val="a3"/>
        <w:spacing w:before="120" w:beforeAutospacing="0" w:after="120" w:afterAutospacing="0"/>
        <w:rPr>
          <w:rFonts w:ascii="Arial" w:hAnsi="Arial" w:cs="Arial"/>
          <w:color w:val="FFFFFF" w:themeColor="background1"/>
          <w:sz w:val="21"/>
          <w:szCs w:val="21"/>
        </w:rPr>
      </w:pPr>
      <w:r w:rsidRPr="00D433D3">
        <w:rPr>
          <w:rFonts w:ascii="Arial" w:hAnsi="Arial" w:cs="Arial"/>
          <w:color w:val="FFFFFF" w:themeColor="background1"/>
          <w:sz w:val="21"/>
          <w:szCs w:val="21"/>
        </w:rPr>
        <w:t>В 2018 году проведена гидроизоляция фундамента, восстановлены стены Северной башни, а также оконные и дверные проёмы. Стены башни для укрепления были стянуты спиралевидными стержнями, межъярусные перекрытия — укреплены, а наверху установлена крыша с </w:t>
      </w:r>
      <w:hyperlink r:id="rId30" w:tooltip="Флюгер" w:history="1">
        <w:r w:rsidRPr="00D433D3">
          <w:rPr>
            <w:rStyle w:val="a4"/>
            <w:rFonts w:ascii="Arial" w:hAnsi="Arial" w:cs="Arial"/>
            <w:color w:val="FFFFFF" w:themeColor="background1"/>
            <w:sz w:val="21"/>
            <w:szCs w:val="21"/>
            <w:u w:val="none"/>
          </w:rPr>
          <w:t>флюгером</w:t>
        </w:r>
      </w:hyperlink>
      <w:r w:rsidRPr="00D433D3">
        <w:rPr>
          <w:rFonts w:ascii="Arial" w:hAnsi="Arial" w:cs="Arial"/>
          <w:color w:val="FFFFFF" w:themeColor="background1"/>
          <w:sz w:val="21"/>
          <w:szCs w:val="21"/>
        </w:rPr>
        <w:t>. Осуществляется реконструкция фрагментов стен, прилегающих к башне</w:t>
      </w:r>
      <w:hyperlink r:id="rId31" w:anchor="cite_note-6" w:history="1">
        <w:r w:rsidRPr="00D433D3">
          <w:rPr>
            <w:rStyle w:val="a4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[6]</w:t>
        </w:r>
      </w:hyperlink>
      <w:r w:rsidRPr="00D433D3">
        <w:rPr>
          <w:rFonts w:ascii="Arial" w:hAnsi="Arial" w:cs="Arial"/>
          <w:color w:val="FFFFFF" w:themeColor="background1"/>
          <w:sz w:val="21"/>
          <w:szCs w:val="21"/>
        </w:rPr>
        <w:t>.</w:t>
      </w:r>
    </w:p>
    <w:p w14:paraId="7F916343" w14:textId="77777777" w:rsidR="00EE66C2" w:rsidRPr="00D433D3" w:rsidRDefault="00EE66C2" w:rsidP="00D433D3">
      <w:pPr>
        <w:pStyle w:val="a3"/>
        <w:spacing w:before="120" w:beforeAutospacing="0" w:after="120" w:afterAutospacing="0"/>
        <w:rPr>
          <w:rFonts w:ascii="Arial" w:hAnsi="Arial" w:cs="Arial"/>
          <w:color w:val="FFFFFF" w:themeColor="background1"/>
          <w:sz w:val="21"/>
          <w:szCs w:val="21"/>
        </w:rPr>
      </w:pPr>
      <w:r w:rsidRPr="00D433D3">
        <w:rPr>
          <w:rFonts w:ascii="Arial" w:hAnsi="Arial" w:cs="Arial"/>
          <w:color w:val="FFFFFF" w:themeColor="background1"/>
          <w:sz w:val="21"/>
          <w:szCs w:val="21"/>
        </w:rPr>
        <w:t>6 мая 2021 года произошло торжественное открытие Северной башни Гольшанского замка и туристическо-информационного центра при нём</w:t>
      </w:r>
      <w:hyperlink r:id="rId32" w:anchor="cite_note-7" w:history="1">
        <w:r w:rsidRPr="00D433D3">
          <w:rPr>
            <w:rStyle w:val="a4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[7]</w:t>
        </w:r>
      </w:hyperlink>
      <w:r w:rsidRPr="00D433D3">
        <w:rPr>
          <w:rFonts w:ascii="Arial" w:hAnsi="Arial" w:cs="Arial"/>
          <w:color w:val="FFFFFF" w:themeColor="background1"/>
          <w:sz w:val="21"/>
          <w:szCs w:val="21"/>
        </w:rPr>
        <w:t>.</w:t>
      </w:r>
    </w:p>
    <w:p w14:paraId="74A13F56" w14:textId="77777777" w:rsidR="002F1CCB" w:rsidRPr="00D433D3" w:rsidRDefault="002F1CCB" w:rsidP="00D433D3">
      <w:pPr>
        <w:rPr>
          <w:color w:val="FFFFFF" w:themeColor="background1"/>
        </w:rPr>
      </w:pPr>
    </w:p>
    <w:sectPr w:rsidR="002F1CCB" w:rsidRPr="00D433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1C2C35"/>
    <w:multiLevelType w:val="multilevel"/>
    <w:tmpl w:val="6B60B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89575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A34"/>
    <w:rsid w:val="00066A34"/>
    <w:rsid w:val="002F1CCB"/>
    <w:rsid w:val="00D433D3"/>
    <w:rsid w:val="00EE6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A8A634"/>
  <w15:chartTrackingRefBased/>
  <w15:docId w15:val="{4D838927-773F-40C3-8045-C4F90CD33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E66C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E66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E66C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EE66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Normal (Web)"/>
    <w:basedOn w:val="a"/>
    <w:uiPriority w:val="99"/>
    <w:unhideWhenUsed/>
    <w:rsid w:val="00EE66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EE66C2"/>
    <w:rPr>
      <w:color w:val="0000FF"/>
      <w:u w:val="single"/>
    </w:rPr>
  </w:style>
  <w:style w:type="paragraph" w:customStyle="1" w:styleId="toclevel-1">
    <w:name w:val="toclevel-1"/>
    <w:basedOn w:val="a"/>
    <w:rsid w:val="00EE66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ocnumber">
    <w:name w:val="tocnumber"/>
    <w:basedOn w:val="a0"/>
    <w:rsid w:val="00EE66C2"/>
  </w:style>
  <w:style w:type="character" w:customStyle="1" w:styleId="toctext">
    <w:name w:val="toctext"/>
    <w:basedOn w:val="a0"/>
    <w:rsid w:val="00EE66C2"/>
  </w:style>
  <w:style w:type="character" w:customStyle="1" w:styleId="mw-headline">
    <w:name w:val="mw-headline"/>
    <w:basedOn w:val="a0"/>
    <w:rsid w:val="00EE66C2"/>
  </w:style>
  <w:style w:type="character" w:customStyle="1" w:styleId="mw-editsection">
    <w:name w:val="mw-editsection"/>
    <w:basedOn w:val="a0"/>
    <w:rsid w:val="00EE66C2"/>
  </w:style>
  <w:style w:type="character" w:customStyle="1" w:styleId="mw-editsection-bracket">
    <w:name w:val="mw-editsection-bracket"/>
    <w:basedOn w:val="a0"/>
    <w:rsid w:val="00EE66C2"/>
  </w:style>
  <w:style w:type="character" w:customStyle="1" w:styleId="mw-editsection-divider">
    <w:name w:val="mw-editsection-divider"/>
    <w:basedOn w:val="a0"/>
    <w:rsid w:val="00EE66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66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98791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  <w:div w:id="82655948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34178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2078436347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2414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95270649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49935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203923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0%D0%B3%D1%80%D0%BE%D0%B3%D0%BE%D1%80%D0%BE%D0%B4%D0%BE%D0%BA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s://ru.wikipedia.org/wiki/%D0%9C%D0%B8%D1%80%D1%81%D0%BA%D0%B8%D0%B9_%D0%B7%D0%B0%D0%BC%D0%BE%D0%BA" TargetMode="External"/><Relationship Id="rId26" Type="http://schemas.openxmlformats.org/officeDocument/2006/relationships/image" Target="media/image4.jpeg"/><Relationship Id="rId3" Type="http://schemas.openxmlformats.org/officeDocument/2006/relationships/image" Target="media/image1.png"/><Relationship Id="rId21" Type="http://schemas.openxmlformats.org/officeDocument/2006/relationships/hyperlink" Target="https://ru.wikipedia.org/wiki/%D0%91%D0%B5%D0%BB%D0%BE%D1%80%D1%83%D1%81%D1%81%D0%B8%D1%8F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ru.wikipedia.org/wiki/%D0%A1%D0%B0%D0%BF%D0%B5%D0%B3%D0%B8" TargetMode="External"/><Relationship Id="rId12" Type="http://schemas.openxmlformats.org/officeDocument/2006/relationships/hyperlink" Target="https://ru.wikipedia.org/wiki/%D0%91%D0%B5%D0%BB%D0%BE%D1%80%D1%83%D1%81%D1%81%D0%B8%D1%8F" TargetMode="External"/><Relationship Id="rId17" Type="http://schemas.openxmlformats.org/officeDocument/2006/relationships/hyperlink" Target="https://ru.wikipedia.org/wiki/%D0%A1%D0%B0%D0%BF%D0%B5%D0%B3%D0%B8" TargetMode="External"/><Relationship Id="rId25" Type="http://schemas.openxmlformats.org/officeDocument/2006/relationships/hyperlink" Target="https://ru.wikipedia.org/wiki/%D0%93%D0%BE%D0%BB%D1%8C%D1%88%D0%B0%D0%BD%D1%81%D0%BA%D0%B8%D0%B9_%D0%B7%D0%B0%D0%BC%D0%BE%D0%BA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A1%D0%B0%D0%BF%D0%B5%D0%B3%D0%B0,_%D0%9F%D0%B0%D0%B2%D0%B5%D0%BB_%D0%98%D0%B2%D0%B0%D0%BD%D0%BE%D0%B2%D0%B8%D1%87_(%D1%83%D0%BC%D0%B5%D1%80_%D0%B2_1579)" TargetMode="External"/><Relationship Id="rId20" Type="http://schemas.openxmlformats.org/officeDocument/2006/relationships/hyperlink" Target="https://ru.wikipedia.org/wiki/%D0%90%D0%BD%D1%82%D0%B2%D0%B5%D1%80%D0%BF%D0%B5%D0%BD" TargetMode="External"/><Relationship Id="rId29" Type="http://schemas.openxmlformats.org/officeDocument/2006/relationships/hyperlink" Target="https://ru.wikipedia.org/wiki/%D0%93%D0%BE%D0%BB%D1%8C%D1%88%D0%B0%D0%BD%D1%81%D0%BA%D0%B8%D0%B9_%D0%B7%D0%B0%D0%BC%D0%BE%D0%BA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A0%D1%83%D0%B8%D0%BD%D1%8B" TargetMode="External"/><Relationship Id="rId11" Type="http://schemas.openxmlformats.org/officeDocument/2006/relationships/hyperlink" Target="https://ru.wikipedia.org/wiki/%D0%93%D1%80%D0%BE%D0%B4%D0%BD%D0%B5%D0%BD%D1%81%D0%BA%D0%B0%D1%8F_%D0%BE%D0%B1%D0%BB%D0%B0%D1%81%D1%82%D1%8C" TargetMode="External"/><Relationship Id="rId24" Type="http://schemas.openxmlformats.org/officeDocument/2006/relationships/hyperlink" Target="https://ru.wikipedia.org/wiki/%D0%9F%D0%B5%D1%80%D0%B2%D0%B0%D1%8F_%D0%BC%D0%B8%D1%80%D0%BE%D0%B2%D0%B0%D1%8F_%D0%B2%D0%BE%D0%B9%D0%BD%D0%B0" TargetMode="External"/><Relationship Id="rId32" Type="http://schemas.openxmlformats.org/officeDocument/2006/relationships/hyperlink" Target="https://ru.wikipedia.org/wiki/%D0%93%D0%BE%D0%BB%D1%8C%D1%88%D0%B0%D0%BD%D1%81%D0%BA%D0%B8%D0%B9_%D0%B7%D0%B0%D0%BC%D0%BE%D0%BA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3%D0%BE%D0%BB%D1%8C%D1%88%D0%B0%D0%BD%D1%81%D0%BA%D0%B8%D0%B5" TargetMode="External"/><Relationship Id="rId23" Type="http://schemas.openxmlformats.org/officeDocument/2006/relationships/hyperlink" Target="https://ru.wikipedia.org/wiki/%D0%A0%D0%B5%D1%87%D1%8C_%D0%9F%D0%BE%D1%81%D0%BF%D0%BE%D0%BB%D0%B8%D1%82%D0%B0%D1%8F" TargetMode="External"/><Relationship Id="rId28" Type="http://schemas.openxmlformats.org/officeDocument/2006/relationships/hyperlink" Target="https://ru.wikipedia.org/wiki/%D0%93%D0%BE%D0%BB%D1%8C%D1%88%D0%B0%D0%BD%D1%81%D0%BA%D0%B8%D0%B9_%D0%B7%D0%B0%D0%BC%D0%BE%D0%BA" TargetMode="External"/><Relationship Id="rId10" Type="http://schemas.openxmlformats.org/officeDocument/2006/relationships/hyperlink" Target="https://ru.wikipedia.org/wiki/%D0%9E%D1%88%D0%BC%D1%8F%D0%BD%D1%81%D0%BA%D0%B8%D0%B9_%D1%80%D0%B0%D0%B9%D0%BE%D0%BD" TargetMode="External"/><Relationship Id="rId19" Type="http://schemas.openxmlformats.org/officeDocument/2006/relationships/image" Target="media/image3.jpeg"/><Relationship Id="rId31" Type="http://schemas.openxmlformats.org/officeDocument/2006/relationships/hyperlink" Target="https://ru.wikipedia.org/wiki/%D0%93%D0%BE%D0%BB%D1%8C%D1%88%D0%B0%D0%BD%D1%81%D0%BA%D0%B8%D0%B9_%D0%B7%D0%B0%D0%BC%D0%BE%D0%BA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3%D0%BE%D0%BB%D1%8C%D1%88%D0%B0%D0%BD%D1%8B" TargetMode="External"/><Relationship Id="rId14" Type="http://schemas.openxmlformats.org/officeDocument/2006/relationships/hyperlink" Target="https://ru.wikipedia.org/wiki/%D0%93%D0%BE%D0%BB%D1%8C%D1%88%D0%B0%D0%BD%D1%81%D0%BA%D0%B8%D0%B9_%D0%B7%D0%B0%D0%BC%D0%BE%D0%BA" TargetMode="External"/><Relationship Id="rId22" Type="http://schemas.openxmlformats.org/officeDocument/2006/relationships/hyperlink" Target="https://ru.wikipedia.org/wiki/%D0%97%D0%B0%D0%BF%D0%B0%D0%B4%D0%BD%D0%B0%D1%8F_%D0%95%D0%B2%D1%80%D0%BE%D0%BF%D0%B0" TargetMode="External"/><Relationship Id="rId27" Type="http://schemas.openxmlformats.org/officeDocument/2006/relationships/hyperlink" Target="https://ru.wikipedia.org/wiki/%D0%93%D0%BE%D0%BB%D1%8C%D1%88%D0%B0%D0%BD%D1%81%D0%BA%D0%B8%D0%B9_%D0%B7%D0%B0%D0%BC%D0%BE%D0%BA" TargetMode="External"/><Relationship Id="rId30" Type="http://schemas.openxmlformats.org/officeDocument/2006/relationships/hyperlink" Target="https://ru.wikipedia.org/wiki/%D0%A4%D0%BB%D1%8E%D0%B3%D0%B5%D1%8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1290</Words>
  <Characters>7354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Сусликов Субо</dc:creator>
  <cp:keywords/>
  <dc:description/>
  <cp:lastModifiedBy>Сусликов Субо</cp:lastModifiedBy>
  <cp:revision>2</cp:revision>
  <dcterms:created xsi:type="dcterms:W3CDTF">2022-06-21T07:51:00Z</dcterms:created>
  <dcterms:modified xsi:type="dcterms:W3CDTF">2022-06-21T08:03:00Z</dcterms:modified>
</cp:coreProperties>
</file>