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ДОГОВІР про надання юридичних послуг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дата_сьогодні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</w:rPr>
        <w:t xml:space="preserve">-ще Покотилівка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Громадян</w:t>
      </w:r>
      <w:r>
        <w:rPr>
          <w:rFonts w:ascii="Times New Roman" w:hAnsi="Times New Roman" w:cs="Times New Roman"/>
          <w:sz w:val="28"/>
          <w:szCs w:val="28"/>
        </w:rPr>
        <w:t xml:space="preserve"> України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</w:t>
      </w:r>
      <w:r>
        <w:rPr>
          <w:rFonts w:ascii="Times New Roman" w:hAnsi="Times New Roman" w:cs="Times New Roman"/>
          <w:sz w:val="28"/>
          <w:szCs w:val="28"/>
        </w:rPr>
        <w:t xml:space="preserve"> ПІБ </w:t>
      </w:r>
      <w:r>
        <w:rPr>
          <w:rFonts w:ascii="Times New Roman" w:hAnsi="Times New Roman" w:cs="Times New Roman"/>
          <w:sz w:val="28"/>
          <w:szCs w:val="28"/>
        </w:rPr>
        <w:t xml:space="preserve">]]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дата_народження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року народження, паспорт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номер_паспорту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, виданий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орган_видачі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далі по тексту – «Замовник», з однієї сторони, та Фізична особа-підприємець </w:t>
      </w:r>
      <w:r>
        <w:rPr>
          <w:rFonts w:ascii="Times New Roman" w:hAnsi="Times New Roman" w:cs="Times New Roman"/>
          <w:sz w:val="28"/>
          <w:szCs w:val="28"/>
        </w:rPr>
        <w:t xml:space="preserve">Будзина</w:t>
      </w:r>
      <w:r>
        <w:rPr>
          <w:rFonts w:ascii="Times New Roman" w:hAnsi="Times New Roman" w:cs="Times New Roman"/>
          <w:sz w:val="28"/>
          <w:szCs w:val="28"/>
        </w:rPr>
        <w:t xml:space="preserve"> Наталя Олександрівна, РНОКПП 2794800688, надалі іменується “Виконавець</w:t>
      </w:r>
      <w:r>
        <w:rPr>
          <w:rFonts w:ascii="Times New Roman" w:hAnsi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cs="Times New Roman"/>
          <w:sz w:val="28"/>
          <w:szCs w:val="28"/>
        </w:rPr>
        <w:t xml:space="preserve">, з іншої сторони, уклали цей Договір про наступне: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1. ПРЕДМЕТ ДОГОВОРУ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1.1. Виконавець зобов’язується надати Замовнику юридичні послуги, а Замовник зобов’язується прийняти їх та оплатити.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Послуги, зазначені в п. 1.1. включають, але не обмежуються: Юридичні консультації</w:t>
      </w:r>
      <w:r>
        <w:rPr>
          <w:rFonts w:ascii="Times New Roman" w:hAnsi="Times New Roman" w:cs="Times New Roman"/>
          <w:sz w:val="28"/>
          <w:szCs w:val="28"/>
        </w:rPr>
        <w:t xml:space="preserve">, отримання в органах РАЦС документів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2. ПОРЯДОК НАДАННЯ ПОСЛУГ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Послуги надаються шляхом безпосереднього консультування Замовника, підготовки проектів необхідних документів, звернень тощо, а також представництва його інтересів у державних органах, у суді.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3. ОБОВ’ЯЗКИ СТОРІН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За цим Договором Виконавець зобов’язаний: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3.1.1. надавати послуги відповідно до наданої Замовником інформації та відповідно до умов цього Договору;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3.1.2. дотримуватись режиму конфіденційності та не розголошува</w:t>
      </w:r>
      <w:r>
        <w:rPr>
          <w:rFonts w:ascii="Times New Roman" w:hAnsi="Times New Roman" w:cs="Times New Roman"/>
          <w:sz w:val="28"/>
          <w:szCs w:val="28"/>
        </w:rPr>
        <w:t xml:space="preserve">ти відомості щодо господарської діяльності Замовника, що стали відомими Виконавцю під час виконання цього Договору, а також протягом двох років з дати його припинення. Режим конфіденційності не застосовується до загальнодоступної або публічної інформації.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За цим Договором Замовник зобов’язаний: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3.2.1. належним чином оплатити послуги які надаються Виконавцем;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3.2.2. надавати Виконавцю вчасно та в повному обсязі достовірні дані, необхідні документи та роз’яснення, необхідні для надання Виконавцем послуг за цим Договором;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3.2.3. у разі немож</w:t>
      </w:r>
      <w:r>
        <w:rPr>
          <w:rFonts w:ascii="Times New Roman" w:hAnsi="Times New Roman" w:cs="Times New Roman"/>
          <w:sz w:val="28"/>
          <w:szCs w:val="28"/>
        </w:rPr>
        <w:t xml:space="preserve">ливості виконання цього Договору, що виникла не з вини Виконавця, виплатити Виконавцю розумну винагороду за надання послуг. У тих випадках, коли неможливість виконання виникла з вини Замовника, вартість відповідних послуг підлягає оплаті у повному обсязі.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4. ВАРТІСТЬ ПОСЛУГ ТА ПОРЯДОК РОЗРАХУНКІВ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r>
        <w:rPr>
          <w:rFonts w:ascii="Times New Roman" w:hAnsi="Times New Roman" w:cs="Times New Roman"/>
          <w:sz w:val="28"/>
          <w:szCs w:val="28"/>
        </w:rPr>
        <w:t xml:space="preserve">Вартість Послуг складає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[[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ціна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гривень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[[</w:t>
      </w:r>
      <w:r>
        <w:rPr>
          <w:rFonts w:ascii="Times New Roman" w:hAnsi="Times New Roman" w:cs="Times New Roman"/>
          <w:sz w:val="28"/>
          <w:szCs w:val="28"/>
        </w:rPr>
        <w:t xml:space="preserve"> ціна_розшифровка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). Крім того, сплачується судовий збір у розмірі 1350 грн (тисяча триста п</w:t>
      </w:r>
      <w:r>
        <w:rPr>
          <w:rFonts w:ascii="Times New Roman" w:hAnsi="Times New Roman" w:cs="Times New Roman"/>
          <w:sz w:val="28"/>
          <w:szCs w:val="28"/>
        </w:rPr>
        <w:t xml:space="preserve">’ядесят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гривень)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4.2.Оплата виконується після підписання договору в повному розмірі протягом </w:t>
      </w:r>
      <w:r>
        <w:rPr>
          <w:rFonts w:ascii="Times New Roman" w:hAnsi="Times New Roman" w:cs="Times New Roman"/>
          <w:sz w:val="28"/>
          <w:szCs w:val="28"/>
        </w:rPr>
        <w:t xml:space="preserve">трьох робочих днів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5. СТРОК ДІЇ ДОГОВОРУ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5.1. Цей Договір набуває чинності з дня його підписання і діє до повного виконання Сторонами взятих на себе зобов’язань.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5.2. Будь-яка зі Сторін має право в односторонньому порядку розірвати цей Договір. Попередження про розірвання надсилається Сто</w:t>
      </w:r>
      <w:r>
        <w:rPr>
          <w:rFonts w:ascii="Times New Roman" w:hAnsi="Times New Roman" w:cs="Times New Roman"/>
          <w:sz w:val="28"/>
          <w:szCs w:val="28"/>
        </w:rPr>
        <w:t xml:space="preserve">роною-ініціатором іншій Стороні за один місяць до дати розірвання Договору. При достроковому розірванні Замовник зобов’язується оплатити виконавцю фактично понесені витрати та вартість фактично наданих послуг. Вартість понесених витрат визначає виконавець.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6. ВІДПОВІДАЛЬНІСТЬ СТОРІН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6.1. При невиконанні або неналежному виконанні зобов`язань щодо цього Договору, винна Сторона несе відповідальність згідно чинного законодавства України.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6.2. Замовник зобов'язаний забезпечити своєчасність надходження коштів на поточний рахунок Виконавця.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6.3. У випадку порушення своїх зобов’язань за цим Договором Сторони несуть відповідальність визначену цим Договором та чинним законодавством.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7. РОЗВ’ЯЗАННЯ СУПЕРЕЧОК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7.1. Спори, що виникають </w:t>
      </w:r>
      <w:r>
        <w:rPr>
          <w:rFonts w:ascii="Times New Roman" w:hAnsi="Times New Roman" w:cs="Times New Roman"/>
          <w:sz w:val="28"/>
          <w:szCs w:val="28"/>
        </w:rPr>
        <w:t xml:space="preserve">мiж</w:t>
      </w:r>
      <w:r>
        <w:rPr>
          <w:rFonts w:ascii="Times New Roman" w:hAnsi="Times New Roman" w:cs="Times New Roman"/>
          <w:sz w:val="28"/>
          <w:szCs w:val="28"/>
        </w:rPr>
        <w:t xml:space="preserve"> Сторонами, та розбіжності за цим Договором та в зв`язку з ним, будуть вирішуватися Сторонами шляхом взаємних консультацій та переговорів.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7.2. Спори та розбіжності в рамках цього Договору, врегулювання яких Сторонами неможливе шляхом переговорів, будуть врегульовані в судовому порядку.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8. ПРИКІНЦЕВІ ПОЛОЖЕННЯ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8.1.У всіх випадках, що не передбачені Договором, Сторони керуються чинним законодавством України.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8.2. Зміни й доповнення до цього Договору здійснюються за узгодженням Сторін, і вносятьс</w:t>
      </w:r>
      <w:r>
        <w:rPr>
          <w:rFonts w:ascii="Times New Roman" w:hAnsi="Times New Roman" w:cs="Times New Roman"/>
          <w:sz w:val="28"/>
          <w:szCs w:val="28"/>
        </w:rPr>
        <w:t xml:space="preserve">я тільки в письмовій формі. Сторона, що вирішила ввести зміни або доповнення до Договору, повідомляє іншу Сторону за 10 днів у письмовій формі. Сторона, що одержала повідомлення зобов'язується відповісти протягом 10-ти днів із вказівкою про ухвалене рішенн</w:t>
      </w:r>
      <w:r>
        <w:rPr>
          <w:rFonts w:ascii="Times New Roman" w:hAnsi="Times New Roman" w:cs="Times New Roman"/>
          <w:sz w:val="28"/>
          <w:szCs w:val="28"/>
        </w:rPr>
        <w:t xml:space="preserve">я або з мотивами відхилення пропозиції. Під додатками до даного договору розуміють усі додатки, які засвідчують певні факти і становлять невід’ємну частину Договору, зокрема: додаткові угоди, заявки, протоколи, акти, рахунки, замовлення, гарантії та інші.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8.3.У випадку, якщо з будь-яких прич</w:t>
      </w:r>
      <w:r>
        <w:rPr>
          <w:rFonts w:ascii="Times New Roman" w:hAnsi="Times New Roman" w:cs="Times New Roman"/>
          <w:sz w:val="28"/>
          <w:szCs w:val="28"/>
        </w:rPr>
        <w:t xml:space="preserve">ин будь-яке положення цього договору стане недійсним, недіючим, або таким, що немає законних підстав, це не тягне за собою визнання недійсності будь-якого або всіх інших положень цього договору. У такому випадку Сторони розпочнуть переговори для того, щоб </w:t>
      </w:r>
      <w:r>
        <w:rPr>
          <w:rFonts w:ascii="Times New Roman" w:hAnsi="Times New Roman" w:cs="Times New Roman"/>
          <w:sz w:val="28"/>
          <w:szCs w:val="28"/>
        </w:rPr>
        <w:t xml:space="preserve">замінити таке положення таким чином, щоб у зміненому вигляді воно ставало чинним та законним та у максимально можливому обсязі відбивало початкові наміри Сторін щодо суті відповідного положення.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8.4. Замовник шляхом підписання даного </w:t>
      </w:r>
      <w:r>
        <w:rPr>
          <w:rFonts w:ascii="Times New Roman" w:hAnsi="Times New Roman" w:cs="Times New Roman"/>
          <w:sz w:val="28"/>
          <w:szCs w:val="28"/>
        </w:rPr>
        <w:t xml:space="preserve">Договору дає згоду на обробку своїх персональних даних, зазначених в цьому Договорі або наданих в процесі укладання та дії даного Договору, та включення цих персональних даних до бази персональних даних Виконавця (якщо така ведеться відповідною Стороною) з</w:t>
      </w:r>
      <w:r>
        <w:rPr>
          <w:rFonts w:ascii="Times New Roman" w:hAnsi="Times New Roman" w:cs="Times New Roman"/>
          <w:sz w:val="28"/>
          <w:szCs w:val="28"/>
        </w:rPr>
        <w:t xml:space="preserve"> метою ведення господарської діяльності Стороною відповідно до Закону України «Про захист персональних даних». Замовник підтверджує, що ознайомлений з правами суб’єкта персональних даних, передбаченими ст. 8 Закону України «Про захист персональних даних».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8.5. Договір складено у двох примірниках - по одному для кожної Сторони. Всі додатки до Договору, підписані Сторонами, є його невід'ємною частиною.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ragraph">
                  <wp:posOffset>508635</wp:posOffset>
                </wp:positionV>
                <wp:extent cx="2802835" cy="3518535"/>
                <wp:effectExtent l="0" t="0" r="444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02834" cy="3518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ЗАМОВНИК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ПІБ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Адреса: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адреса_реєстрації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Паспорт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[[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номер_паспорту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иданий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дата_видачі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орган_видачі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8.90pt;mso-position-horizontal:absolute;mso-position-vertical-relative:text;margin-top:40.05pt;mso-position-vertical:absolute;width:220.70pt;height:277.0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ЗАМОВНИК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ПІБ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Адреса: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адреса_реєстрації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Паспорт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[[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номер_паспорту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в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иданий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дата_видачі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орган_видачі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3048975</wp:posOffset>
                </wp:positionH>
                <wp:positionV relativeFrom="paragraph">
                  <wp:posOffset>508000</wp:posOffset>
                </wp:positionV>
                <wp:extent cx="3536551" cy="3520440"/>
                <wp:effectExtent l="3175" t="3175" r="3175" b="3175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536550" cy="3520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ВИКОНАВЕЦЬ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ФОП Будзина Наталя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Олександрівна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адреса: Харківська область,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с-ще Покотилівка,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t xml:space="preserve">вул. Сковороди, буд. 18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РНОКПП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2794800688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Телефон: +380689979589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Банківські реквізити: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  <w:r>
                              <w:t xml:space="preserve">Банк АТ КБ «ПРИВАТ БАНК»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tabs>
                                <w:tab w:val="left" w:leader="none" w:pos="560"/>
                                <w:tab w:val="left" w:leader="none" w:pos="1120"/>
                                <w:tab w:val="left" w:leader="none" w:pos="1680"/>
                                <w:tab w:val="left" w:leader="none" w:pos="2240"/>
                                <w:tab w:val="left" w:leader="none" w:pos="2800"/>
                                <w:tab w:val="left" w:leader="none" w:pos="3360"/>
                                <w:tab w:val="left" w:leader="none" w:pos="3920"/>
                                <w:tab w:val="left" w:leader="none" w:pos="4480"/>
                                <w:tab w:val="left" w:leader="none" w:pos="5040"/>
                                <w:tab w:val="left" w:leader="none" w:pos="5600"/>
                                <w:tab w:val="left" w:leader="none" w:pos="6160"/>
                                <w:tab w:val="left" w:leader="none" w:pos="6720"/>
                              </w:tabs>
                              <w:spacing/>
                              <w:ind/>
                              <w:rPr>
                                <w:rFonts w:ascii="Helvetica Neue" w:hAnsi="Helvetica Neue" w:cs="Helvetica Neue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  <w:t xml:space="preserve">IBAN</w:t>
                            </w:r>
                            <w:r>
                              <w:t xml:space="preserve"> UA803052990000026008050043023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Helvetica Neue" w:hAnsi="Helvetica Neue" w:cs="Helvetica Neue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240.08pt;mso-position-horizontal:absolute;mso-position-vertical-relative:text;margin-top:40.00pt;mso-position-vertical:absolute;width:278.47pt;height:277.2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ВИКОНАВЕЦЬ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ФОП Будзина Наталя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Олександрівна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адреса: Харківська область,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с-ще Покотилівка,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  <w:r>
                        <w:t xml:space="preserve">вул. Сковороди, буд. 18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РНОКПП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2794800688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Телефон: +380689979589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Банківські реквізити: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r>
                      <w:r>
                        <w:t xml:space="preserve">Банк АТ КБ «ПРИВАТ БАНК»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tabs>
                          <w:tab w:val="left" w:leader="none" w:pos="560"/>
                          <w:tab w:val="left" w:leader="none" w:pos="1120"/>
                          <w:tab w:val="left" w:leader="none" w:pos="1680"/>
                          <w:tab w:val="left" w:leader="none" w:pos="2240"/>
                          <w:tab w:val="left" w:leader="none" w:pos="2800"/>
                          <w:tab w:val="left" w:leader="none" w:pos="3360"/>
                          <w:tab w:val="left" w:leader="none" w:pos="3920"/>
                          <w:tab w:val="left" w:leader="none" w:pos="4480"/>
                          <w:tab w:val="left" w:leader="none" w:pos="5040"/>
                          <w:tab w:val="left" w:leader="none" w:pos="5600"/>
                          <w:tab w:val="left" w:leader="none" w:pos="6160"/>
                          <w:tab w:val="left" w:leader="none" w:pos="6720"/>
                        </w:tabs>
                        <w:spacing/>
                        <w:ind/>
                        <w:rPr>
                          <w:rFonts w:ascii="Helvetica Neue" w:hAnsi="Helvetica Neue" w:cs="Helvetica Neue"/>
                          <w:color w:val="000000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r>
                      <w:r>
                        <w:rPr>
                          <w:lang w:val="en-US"/>
                        </w:rPr>
                        <w:t xml:space="preserve">IBAN</w:t>
                      </w:r>
                      <w:r>
                        <w:t xml:space="preserve"> UA803052990000026008050043023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r>
                      <w:r>
                        <w:rPr>
                          <w:rFonts w:ascii="Helvetica Neue" w:hAnsi="Helvetica Neue" w:cs="Helvetica Neue"/>
                          <w:color w:val="000000"/>
                          <w:sz w:val="32"/>
                          <w:szCs w:val="32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Стаття 9. РЕКВІЗИТИ ТА ПІДПИСИ СТОРІН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  <w:rPr>
      <w:lang w:val="uk-UA"/>
    </w:r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6">
    <w:name w:val="List Paragraph"/>
    <w:basedOn w:val="858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6</cp:revision>
  <dcterms:created xsi:type="dcterms:W3CDTF">2025-12-26T17:08:00Z</dcterms:created>
  <dcterms:modified xsi:type="dcterms:W3CDTF">2026-06-25T20:18:52Z</dcterms:modified>
</cp:coreProperties>
</file>