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A157D1" w14:paraId="0A267973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42940CE6" w14:textId="77777777" w:rsidR="00457062" w:rsidRPr="00A157D1" w:rsidRDefault="00457062" w:rsidP="001671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4BFB8EF" w14:textId="14C27449" w:rsidR="00457062" w:rsidRPr="00A157D1" w:rsidRDefault="009241C4" w:rsidP="003503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commentRangeStart w:id="0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350364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C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commentRangeEnd w:id="0"/>
            <w:r w:rsidR="00350364" w:rsidRPr="00A157D1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A157D1" w14:paraId="33760FFC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0DF557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9C5CD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A157D1" w14:paraId="486C330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4FF29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D1ADB0B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A52161A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A26CCD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D8E504B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7AB1972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FC2034" w14:textId="6E6F296D" w:rsidR="00457062" w:rsidRPr="00A157D1" w:rsidRDefault="00457062" w:rsidP="00E062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</w:t>
            </w:r>
            <w:r w:rsidR="00E06246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 xml:space="preserve"> р.</w:t>
            </w:r>
            <w:bookmarkEnd w:id="1"/>
            <w:commentRangeEnd w:id="2"/>
            <w:r w:rsidR="009241C4" w:rsidRPr="00A157D1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A157D1" w14:paraId="620E0DA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70A528E" w14:textId="081DB18F" w:rsidR="00457062" w:rsidRPr="00A157D1" w:rsidRDefault="00457062" w:rsidP="00C61DD0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</w:t>
            </w:r>
            <w:r w:rsidR="00C61D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A157D1" w14:paraId="2A722965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F2B2B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C97E67D" w14:textId="77777777" w:rsidR="00AF2A9F" w:rsidRPr="00A157D1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A157D1" w14:paraId="4CC6652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8AAD55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B39B213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2239C8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DD4161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F716F9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B916E69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0E080" w14:textId="61381F56" w:rsidR="00457062" w:rsidRPr="00A157D1" w:rsidRDefault="00457062" w:rsidP="00C61DD0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</w:t>
            </w:r>
            <w:r w:rsidR="00C61DD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ець</w:t>
            </w:r>
            <w:r w:rsidRPr="00A157D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A157D1" w14:paraId="48629DB9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4578CD" w14:textId="3601D78F" w:rsidR="00457062" w:rsidRPr="00142861" w:rsidRDefault="00142861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383554" w14:textId="3A189DBA" w:rsidR="00457062" w:rsidRPr="00A157D1" w:rsidRDefault="00457062" w:rsidP="0014286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6C90B540" w14:textId="77777777" w:rsidTr="00142861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A49A39E" w14:textId="6BB0A13E" w:rsidR="00457062" w:rsidRPr="00A157D1" w:rsidRDefault="00142861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Код за ЄДРПОУ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69CF8" w14:textId="5D67C03C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42861" w:rsidRPr="00A157D1" w14:paraId="1E9D818A" w14:textId="77777777" w:rsidTr="00142861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6864C51" w14:textId="25324AF6" w:rsidR="00142861" w:rsidRPr="00A157D1" w:rsidRDefault="00142861" w:rsidP="001428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2A80D6" w14:textId="7046AB90" w:rsidR="00142861" w:rsidRPr="00A157D1" w:rsidRDefault="00142861" w:rsidP="001428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42861" w:rsidRPr="00A157D1" w14:paraId="15B412FE" w14:textId="77777777" w:rsidTr="00142861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60731C1C" w14:textId="07C76C4E" w:rsidR="00142861" w:rsidRDefault="00142861" w:rsidP="001428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Адреса реєстрації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0A5037" w14:textId="6230B77C" w:rsidR="00142861" w:rsidRDefault="00142861" w:rsidP="001428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42861" w:rsidRPr="00A157D1" w14:paraId="5683E5E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740590" w14:textId="5E25F170" w:rsidR="00142861" w:rsidRPr="00A157D1" w:rsidRDefault="00142861" w:rsidP="00B311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Посада підпи</w:t>
            </w:r>
            <w:r w:rsidR="00B3118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анта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06309E" w14:textId="01FBF9C6" w:rsidR="00142861" w:rsidRPr="00A157D1" w:rsidRDefault="00142861" w:rsidP="001428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95358F4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18AEB5" w14:textId="509EDC5B" w:rsidR="00457062" w:rsidRPr="00A157D1" w:rsidRDefault="00142861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ПІБ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F32806" w14:textId="3AA9DFB8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68F5986" w14:textId="77777777" w:rsidTr="00142861">
        <w:trPr>
          <w:trHeight w:val="276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5C43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48451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E63C3A5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6A3F2C" w14:textId="074BA2C5" w:rsidR="00457062" w:rsidRPr="00A157D1" w:rsidRDefault="00142861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Документ на підставі якого делеговані повноваження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065E7E" w14:textId="21F877EE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6EF25E0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4970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A157D1" w14:paraId="6E75274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FA8F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F7094C7" w14:textId="77777777" w:rsidR="00C93689" w:rsidRPr="00A157D1" w:rsidRDefault="00C93689" w:rsidP="00CD7455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3D0862F2" w14:textId="77777777" w:rsidR="002404BB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05C8B0CA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7F32E4CF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5E80D89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1001778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2352BCF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8278062" w14:textId="77777777" w:rsidR="00C93689" w:rsidRPr="00A157D1" w:rsidRDefault="001671F1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5E74FBBA" w14:textId="2A81A096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48E9FD6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53AAB19B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1671F1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566C5DB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A157D1" w14:paraId="74CC6803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653866E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1D58DABE" w14:textId="77777777" w:rsidR="00C93689" w:rsidRPr="00A157D1" w:rsidRDefault="001671F1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A157D1" w14:paraId="4E5DBDB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0BF35BF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227DC791" w14:textId="541DA706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4EFC6DE1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D4436F3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CFCF2D3" w14:textId="109D688D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93736E2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451039CA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1A85C730" w14:textId="01C094C3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A471E2E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64149A6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41B3656F" w14:textId="54179E68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2D944D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355D8FCC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1624AB7" w14:textId="2924E403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433D230" w14:textId="77777777" w:rsidR="00C93689" w:rsidRPr="00A157D1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3135799" w14:textId="4C1930FC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5814727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2377BF3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43F01446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2.5.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6C469319" w14:textId="3FCD126A" w:rsidR="00C93689" w:rsidRPr="00A157D1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мож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6A8625D5" w14:textId="77777777" w:rsidR="00C93689" w:rsidRPr="00A157D1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766510B" w14:textId="77777777" w:rsidR="00C93689" w:rsidRPr="00A157D1" w:rsidRDefault="00C9368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6B3FE5B7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10337" w:type="dxa"/>
        <w:tblLook w:val="04A0" w:firstRow="1" w:lastRow="0" w:firstColumn="1" w:lastColumn="0" w:noHBand="0" w:noVBand="1"/>
      </w:tblPr>
      <w:tblGrid>
        <w:gridCol w:w="4106"/>
        <w:gridCol w:w="6231"/>
      </w:tblGrid>
      <w:tr w:rsidR="00502D16" w:rsidRPr="00755354" w14:paraId="62872863" w14:textId="77777777" w:rsidTr="00502D16">
        <w:trPr>
          <w:trHeight w:val="808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D5C8BB4" w14:textId="77777777" w:rsidR="00502D16" w:rsidRPr="00A157D1" w:rsidRDefault="00502D16" w:rsidP="00502D16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0A31CC6B" w14:textId="34FCE03D" w:rsidR="00502D16" w:rsidRDefault="00502D16" w:rsidP="00502D16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3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3"/>
            <w:r w:rsidRPr="00A157D1">
              <w:rPr>
                <w:rStyle w:val="a8"/>
                <w:lang w:val="uk-UA"/>
              </w:rPr>
              <w:commentReference w:id="3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4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4"/>
            <w:r w:rsidRPr="00A157D1">
              <w:rPr>
                <w:rStyle w:val="a8"/>
                <w:lang w:val="uk-UA"/>
              </w:rPr>
              <w:commentReference w:id="4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502D16" w:rsidRPr="005950D0" w14:paraId="029A91D8" w14:textId="77777777" w:rsidTr="00502D16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625413E" w14:textId="77777777" w:rsidR="00502D16" w:rsidRPr="00A157D1" w:rsidRDefault="00502D16" w:rsidP="00502D16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3121E044" w14:textId="7CCFC397" w:rsidR="00502D16" w:rsidRPr="00A157D1" w:rsidRDefault="00502D16" w:rsidP="00502D16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5"/>
            <w:r w:rsidRPr="00A157D1">
              <w:rPr>
                <w:rStyle w:val="a8"/>
                <w:lang w:val="uk-UA"/>
              </w:rPr>
              <w:commentReference w:id="5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6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6"/>
            <w:r w:rsidRPr="00A157D1">
              <w:rPr>
                <w:rStyle w:val="a8"/>
                <w:lang w:val="uk-UA"/>
              </w:rPr>
              <w:commentReference w:id="6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").</w:t>
            </w:r>
          </w:p>
        </w:tc>
      </w:tr>
      <w:tr w:rsidR="00502D16" w:rsidRPr="00CA7D6F" w14:paraId="7124EBED" w14:textId="77777777" w:rsidTr="00502D16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ED9BC2B" w14:textId="77777777" w:rsidR="00502D16" w:rsidRPr="00A157D1" w:rsidRDefault="00502D16" w:rsidP="00502D16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становить</w:t>
            </w:r>
          </w:p>
        </w:tc>
        <w:tc>
          <w:tcPr>
            <w:tcW w:w="6231" w:type="dxa"/>
            <w:shd w:val="clear" w:color="auto" w:fill="FFFF00"/>
          </w:tcPr>
          <w:p w14:paraId="0F605CF0" w14:textId="39F391F1" w:rsidR="00502D16" w:rsidRDefault="00502D16" w:rsidP="00502D16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 гривень 00 копійок)</w:t>
            </w:r>
            <w:commentRangeEnd w:id="7"/>
            <w:r w:rsidRPr="00A157D1">
              <w:rPr>
                <w:rStyle w:val="a8"/>
                <w:lang w:val="uk-UA"/>
              </w:rPr>
              <w:commentReference w:id="7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8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 гривень 00 копійок)</w:t>
            </w:r>
            <w:commentRangeEnd w:id="8"/>
            <w:r w:rsidRPr="00A157D1">
              <w:rPr>
                <w:rStyle w:val="a8"/>
                <w:lang w:val="uk-UA"/>
              </w:rPr>
              <w:commentReference w:id="8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502D16" w:rsidRPr="00A157D1" w14:paraId="70D94DEB" w14:textId="77777777" w:rsidTr="00502D16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307BE720" w14:textId="77777777" w:rsidR="00502D16" w:rsidRPr="00A157D1" w:rsidRDefault="00502D16" w:rsidP="00502D16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E9BD555" w14:textId="5FCD7F18" w:rsidR="00502D16" w:rsidRPr="00A157D1" w:rsidRDefault="00502D16" w:rsidP="00502D16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9"/>
            <w:r w:rsidRPr="00A157D1">
              <w:rPr>
                <w:rStyle w:val="a8"/>
                <w:lang w:val="uk-UA"/>
              </w:rPr>
              <w:commentReference w:id="9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0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0"/>
            <w:r w:rsidRPr="00A157D1">
              <w:rPr>
                <w:rStyle w:val="a8"/>
                <w:lang w:val="uk-UA"/>
              </w:rPr>
              <w:commentReference w:id="10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НБУ. </w:t>
            </w:r>
          </w:p>
        </w:tc>
      </w:tr>
    </w:tbl>
    <w:p w14:paraId="5B8F34C5" w14:textId="77777777" w:rsidR="00AF2A9F" w:rsidRPr="00A157D1" w:rsidRDefault="00AF2A9F" w:rsidP="005A5B78">
      <w:pPr>
        <w:spacing w:after="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1FE841E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 Договору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Графіком фінансування,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2C35410B" w14:textId="77777777" w:rsidR="005D661F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120CFBB8" w14:textId="180673E4" w:rsidR="00934B5E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A157D1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17218894" w14:textId="77777777" w:rsidR="005D661F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C815B39" w14:textId="6B3E6B5A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9F26AE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09958229" w14:textId="6246CEF8" w:rsidR="00C93689" w:rsidRPr="00A157D1" w:rsidRDefault="00C93689" w:rsidP="00C93689">
      <w:pPr>
        <w:jc w:val="both"/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7838AA" w:rsidRPr="007838A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7838AA" w:rsidRPr="007838A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7838AA" w:rsidRPr="007838A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», </w:t>
      </w:r>
      <w:bookmarkStart w:id="11" w:name="_GoBack"/>
      <w:r w:rsidR="007838AA" w:rsidRPr="007838A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МФО</w:t>
      </w:r>
      <w:bookmarkEnd w:id="11"/>
      <w:r w:rsidR="007838AA" w:rsidRPr="007838AA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320478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A157D1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 xml:space="preserve">платежу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– «Оплата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404C5F" w:rsidRPr="00A157D1">
        <w:rPr>
          <w:color w:val="000000" w:themeColor="text1"/>
          <w:lang w:val="uk-UA"/>
        </w:rPr>
        <w:t xml:space="preserve"> </w:t>
      </w:r>
      <w:commentRangeStart w:id="12"/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5A5B78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С</w:t>
      </w:r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2"/>
      <w:r w:rsidR="00404C5F" w:rsidRPr="00A157D1">
        <w:rPr>
          <w:rStyle w:val="a8"/>
          <w:lang w:val="uk-UA"/>
        </w:rPr>
        <w:commentReference w:id="12"/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F079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від </w:t>
      </w:r>
      <w:commentRangeStart w:id="13"/>
      <w:r w:rsidR="00404C5F" w:rsidRPr="00CA7D6F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5A5B78" w:rsidRPr="00CA7D6F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</w:t>
      </w:r>
      <w:r w:rsidR="00404C5F" w:rsidRPr="00CA7D6F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</w:t>
      </w:r>
      <w:r w:rsidR="00CA7D6F" w:rsidRPr="00CA7D6F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</w:t>
      </w:r>
      <w:commentRangeEnd w:id="13"/>
      <w:r w:rsidR="00CA7D6F">
        <w:rPr>
          <w:rStyle w:val="a8"/>
        </w:rPr>
        <w:commentReference w:id="13"/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</w:t>
      </w:r>
      <w:r w:rsidR="002C3D95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»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</w:p>
    <w:p w14:paraId="47AF1A76" w14:textId="78D17331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не пізніше </w:t>
      </w:r>
      <w:r w:rsidR="008B6278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r w:rsidR="00CA7D6F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___</w:t>
      </w:r>
      <w:commentRangeStart w:id="14"/>
      <w:r w:rsidRPr="00A157D1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</w:t>
      </w:r>
      <w:r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%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(</w:t>
      </w:r>
      <w:r w:rsidR="00CA7D6F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___ відсотків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)</w:t>
      </w:r>
      <w:commentRangeEnd w:id="14"/>
      <w:r w:rsidR="001D105A">
        <w:rPr>
          <w:rStyle w:val="a8"/>
        </w:rPr>
        <w:commentReference w:id="14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D796D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Решта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- </w:t>
      </w:r>
      <w:r w:rsidR="00CA7D6F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commentRangeStart w:id="15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%</w:t>
      </w:r>
      <w:r w:rsidR="001D105A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(</w:t>
      </w:r>
      <w:r w:rsidR="00CA7D6F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____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відсотків)</w:t>
      </w:r>
      <w:commentRangeEnd w:id="15"/>
      <w:r w:rsidR="001D105A">
        <w:rPr>
          <w:rStyle w:val="a8"/>
        </w:rPr>
        <w:commentReference w:id="15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Покупець сплачує відповідно до Графіку фінансування, що є невід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’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ємною частиною Даного Договору</w:t>
      </w:r>
      <w:r w:rsidR="00B11FE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(Додаток №4)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якому зазначаються строки та суми такої сплати.</w:t>
      </w:r>
    </w:p>
    <w:p w14:paraId="23970A38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746FC8A7" w14:textId="7F8D52AA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</w:t>
      </w:r>
      <w:r w:rsidR="00C61DD0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 w:rsidR="00C61DD0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="00A866C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="00C61DD0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A866C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</w:t>
      </w:r>
      <w:r w:rsidR="00FA636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ab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і.</w:t>
      </w:r>
    </w:p>
    <w:p w14:paraId="7F71A55A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4C1BE1EC" w14:textId="64D80684" w:rsidR="00C93689" w:rsidRPr="00A157D1" w:rsidRDefault="00C61DD0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4.1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64B6EFA0" w14:textId="75438A65" w:rsidR="00C93689" w:rsidRPr="00A157D1" w:rsidRDefault="00C61DD0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4.2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допускаєт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ь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ся, за винятком випадків, передбачених цим Договором та чинним законодавством України.</w:t>
      </w:r>
    </w:p>
    <w:p w14:paraId="5913C59C" w14:textId="02F2FE42" w:rsidR="00C93689" w:rsidRPr="00A157D1" w:rsidRDefault="00C61DD0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4.3</w:t>
      </w:r>
      <w:r w:rsidR="00C93689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.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690CE82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6481995B" w14:textId="040CA854" w:rsidR="00C93689" w:rsidRPr="00A157D1" w:rsidRDefault="00C61DD0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ставами відмови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216DD069" w14:textId="55AF2E76" w:rsidR="00C93689" w:rsidRPr="00A157D1" w:rsidRDefault="00C61DD0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sz w:val="24"/>
          <w:szCs w:val="24"/>
          <w:lang w:val="uk-UA"/>
        </w:rPr>
        <w:t>1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Договором, в тому числі і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графіку фінансування (за строком(</w:t>
      </w:r>
      <w:proofErr w:type="spellStart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CE1058B" w14:textId="14B1DEC0" w:rsidR="00C93689" w:rsidRPr="00A157D1" w:rsidRDefault="00C61DD0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4.4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/>
          <w:b/>
          <w:sz w:val="24"/>
          <w:szCs w:val="24"/>
          <w:lang w:val="uk-UA"/>
        </w:rPr>
        <w:t>2</w:t>
      </w:r>
      <w:r w:rsidR="00C93689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C93689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2F9E5E38" w14:textId="52016420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</w:t>
      </w:r>
      <w:r w:rsidR="00C61DD0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4.3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69915113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06E031BA" w14:textId="4FD93BAD" w:rsidR="00E30723" w:rsidRPr="00A157D1" w:rsidRDefault="00C61DD0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4.4.4</w:t>
      </w:r>
      <w:r w:rsidR="00E30723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61E06EA8" w14:textId="77777777" w:rsidR="00BA7132" w:rsidRPr="00A157D1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7A0204CF" w14:textId="6EB08C3A" w:rsidR="0067471F" w:rsidRPr="00A157D1" w:rsidRDefault="00C61DD0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4.5</w:t>
      </w:r>
      <w:r w:rsidR="00BA7132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BA7132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</w:t>
      </w:r>
      <w:r w:rsidR="00BA7132"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3A7F7AFA" w14:textId="77777777" w:rsidR="00C93689" w:rsidRPr="00A157D1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479D9360" w14:textId="5ED980EF" w:rsidR="00BA7132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</w:t>
      </w:r>
      <w:r w:rsidR="00C61DD0">
        <w:rPr>
          <w:rFonts w:ascii="Times New Roman" w:hAnsi="Times New Roman"/>
          <w:b/>
          <w:sz w:val="24"/>
          <w:szCs w:val="24"/>
          <w:lang w:val="uk-UA"/>
        </w:rPr>
        <w:t>5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32B9974" w14:textId="4238A337" w:rsidR="00BA7132" w:rsidRPr="00A157D1" w:rsidRDefault="00C61DD0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</w:t>
      </w:r>
      <w:r w:rsidR="00BA7132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67471F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="00BA7132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AAAA6DF" w14:textId="7C31A0F0" w:rsidR="00BA7132" w:rsidRPr="00A157D1" w:rsidRDefault="00C61DD0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4.6</w:t>
      </w:r>
      <w:r w:rsidR="00BA7132"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="00BA7132"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розуміють і погоджуються, що у випадку відмови Сторони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договору відповідно до п.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5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4.</w:t>
      </w:r>
      <w:r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5 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Договору.</w:t>
      </w:r>
    </w:p>
    <w:p w14:paraId="3FD0878A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3DEC916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3792CED8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161617A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68970E34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0608D03D" w14:textId="6A6BDE88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Договором.</w:t>
      </w:r>
    </w:p>
    <w:p w14:paraId="1B29647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1E00EF52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24E9E373" w14:textId="1DD1F83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5.3.4.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90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3BC77145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6D512A4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5DCFA0D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015A10A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73E9C01" w14:textId="77777777" w:rsidR="00D318F7" w:rsidRPr="00A157D1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37F3C66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1E1036E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6F177763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724BFCA2" w14:textId="7E83B55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 днів з дати одержання від Продавця повідомлення, передбаченого п.5.3.7 цього Договору, звернутися задля огляду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6827D3C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5AF5508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01F9BA6" w14:textId="77777777" w:rsidR="008D27BD" w:rsidRPr="00A157D1" w:rsidRDefault="008D27BD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5.5.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коли Графіком фінансування передбачено більший строк оплати Ціни майнових прав ніж строк введення Об’єкта будівництва в експлуатацію та строк здачі під заселення, Продавець має право надати можливість Покупцю вселитись 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 отримання Покупцем права власності на неї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про що Сторонами складається окремий правочин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 При цьому, у випадку порушення Графіку фінансування, Покупець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члени його сім’ї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зобов’язу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ться звільнити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10 днів, з моменту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порушення строків оплати.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27A2D6CB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2D16F90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655C1566" w14:textId="41E2EB34" w:rsidR="003A34AB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6.2.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18ADC911" w14:textId="1B1F9DCC" w:rsidR="00BA7132" w:rsidRPr="00A157D1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5E0750F0" w14:textId="3392B6F7" w:rsidR="00BA7132" w:rsidRPr="00A157D1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Нежитлов</w:t>
      </w:r>
      <w:r w:rsid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о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го приміщення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A157D1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2B7DD8"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>%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</w:t>
      </w:r>
      <w:r w:rsidR="002B7DD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відсотків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)</w:t>
      </w:r>
      <w:r w:rsidRPr="00A157D1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59B8F721" w14:textId="77777777" w:rsidR="00BA7132" w:rsidRPr="00A157D1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7ED9511" w14:textId="77777777" w:rsidR="003A34AB" w:rsidRPr="00A157D1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07C6C1D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204C848E" w14:textId="77777777" w:rsidR="006B24DA" w:rsidRPr="00A157D1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32860444" w14:textId="77777777" w:rsidR="003A34AB" w:rsidRPr="00A157D1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A5E85E2" w14:textId="77777777" w:rsidR="00BA7132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7431F7E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651C104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00AA0044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4D8DD37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5EAB366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69533EA9" w14:textId="150C04DE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3997B9C1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0CBDEB3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CF58F78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238DDD6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1473F7D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FF8904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3DC4006F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35179D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07BC0CF1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адресами, зазначеними у цьому Договорі, або вручені особисто Сторонам чи їх уповноваженим представникам.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5449393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1825C223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7B957E8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3124A5C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5F903A2" w14:textId="77777777" w:rsidR="00EF3AF7" w:rsidRPr="00A157D1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D0D421C" w14:textId="77777777" w:rsidR="00EF3AF7" w:rsidRPr="00A157D1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0ADE100" w14:textId="77777777" w:rsidR="00D15A33" w:rsidRPr="00A157D1" w:rsidRDefault="00D15A33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499D72A6" w14:textId="3874C82C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1019C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1019C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3844263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297BED7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252D3D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0E969E01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4338423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051E8A3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4156A42F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погоджуються, що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33E5794A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056ADA09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F3B500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517AF92F" w14:textId="77777777" w:rsidR="00D15A33" w:rsidRPr="00A157D1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A157D1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A157D1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5B660A7" w14:textId="77777777" w:rsidR="00D15A33" w:rsidRPr="00A157D1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A157D1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8</w:t>
      </w:r>
      <w:r w:rsidRPr="00A157D1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A157D1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A157D1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70A6EC0A" w14:textId="77777777" w:rsidR="00D15A33" w:rsidRPr="00A157D1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BA21C2" w14:textId="77777777" w:rsidR="00865059" w:rsidRPr="00A157D1" w:rsidRDefault="0086505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55247E" w:rsidRPr="00A157D1" w14:paraId="2A7AFA1C" w14:textId="77777777" w:rsidTr="00CD7455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ADFF7E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2F73D2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D7455" w:rsidRPr="00CA7D6F" w14:paraId="1FA62F5F" w14:textId="77777777" w:rsidTr="00D174F2">
        <w:trPr>
          <w:trHeight w:val="3397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9CE33" w14:textId="182D7F0E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20C8660D" w14:textId="77777777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2FFCD4D" w14:textId="77777777" w:rsidR="00CD7455" w:rsidRPr="00A157D1" w:rsidRDefault="00CD7455" w:rsidP="001671F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59EE99E3" w14:textId="77777777" w:rsidR="007838AA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7838AA" w:rsidRPr="007838A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5E4C5BBE" w14:textId="77777777" w:rsidR="007838AA" w:rsidRDefault="007838AA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7838A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7838A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7838A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37FEF8A8" w14:textId="326870D9" w:rsidR="007838AA" w:rsidRDefault="007838AA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7838A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05AB4635" w14:textId="4B9623F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73359A9D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25E9AACE" w14:textId="6A7975A3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3169B077" w14:textId="309745BC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50A2F11D" w14:textId="3E96A871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34C8D8AF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BD2AE25" w14:textId="259AD228" w:rsidR="00CD7455" w:rsidRPr="00A157D1" w:rsidRDefault="00CD7455" w:rsidP="00CD74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8BA286" w14:textId="08FB4426" w:rsidR="00142861" w:rsidRPr="00142861" w:rsidRDefault="00CA7D6F" w:rsidP="00142861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35BF4081" w14:textId="02AA10EC" w:rsidR="00142861" w:rsidRDefault="00142861" w:rsidP="00142861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 w:rsidR="00CA7D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7991BE04" w14:textId="53D626E7" w:rsidR="00CD7455" w:rsidRPr="00A157D1" w:rsidRDefault="00B063FB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 w:rsidR="00CA7D6F"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 w:rsidR="00CA7D6F"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 w:rsidR="00CA7D6F"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37BE8FBF" w14:textId="4E525480" w:rsidR="00B063FB" w:rsidRPr="00B063FB" w:rsidRDefault="00B063FB" w:rsidP="00B063FB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CA7D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249D51A1" w14:textId="4AD184ED" w:rsidR="00B063FB" w:rsidRPr="00B063FB" w:rsidRDefault="00CA7D6F" w:rsidP="00B063FB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2E6EC709" w14:textId="124038F7" w:rsidR="003965E2" w:rsidRPr="00A157D1" w:rsidRDefault="00B063FB" w:rsidP="00B063FB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 w:rsidR="00CA7D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0972F01A" w14:textId="6653D06B" w:rsidR="00B063FB" w:rsidRPr="00A157D1" w:rsidRDefault="00B063FB" w:rsidP="00B063F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 w:rsidR="00CA7D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1971B957" w14:textId="2871EBDC" w:rsidR="00B063FB" w:rsidRPr="00B063FB" w:rsidRDefault="00B063FB" w:rsidP="00B063F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="00CA7D6F" w:rsidRPr="001F2D72">
                <w:rPr>
                  <w:rStyle w:val="af"/>
                  <w:lang w:val="uk-UA"/>
                </w:rPr>
                <w:t>______</w:t>
              </w:r>
              <w:r w:rsidR="00CA7D6F" w:rsidRPr="00CA7D6F">
                <w:rPr>
                  <w:rStyle w:val="af"/>
                  <w:lang w:val="uk-UA"/>
                </w:rPr>
                <w:t>@</w:t>
              </w:r>
              <w:r w:rsidR="00CA7D6F"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3ADFF24E" w14:textId="62AB0846" w:rsidR="00B063FB" w:rsidRDefault="00CA7D6F" w:rsidP="00B063F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Посада</w:t>
            </w:r>
            <w:r w:rsid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355A67C4" w14:textId="23C8F0E6" w:rsidR="00B063FB" w:rsidRPr="00A157D1" w:rsidRDefault="00CA7D6F" w:rsidP="00B063F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0CA50938" w14:textId="77777777" w:rsidR="003965E2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85CA19E" w14:textId="77777777" w:rsidR="00B063FB" w:rsidRDefault="00B063FB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ECE5F4C" w14:textId="77777777" w:rsidR="00CA7D6F" w:rsidRDefault="00CA7D6F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7672E6" w14:textId="743B5B56" w:rsidR="00CD7455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06942FB7" w14:textId="77777777" w:rsidR="005950D0" w:rsidRDefault="005950D0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0EBE3A70" w14:textId="77777777" w:rsidR="005950D0" w:rsidRDefault="005950D0">
      <w:pPr>
        <w:spacing w:after="0" w:line="240" w:lineRule="auto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br w:type="page"/>
      </w:r>
    </w:p>
    <w:p w14:paraId="3D13CDDC" w14:textId="7DF72E75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3BCD42D2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4C893A38" w14:textId="5AEBFE42" w:rsidR="001A2B64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16"/>
      <w:r w:rsidR="009448A4" w:rsidRPr="00A157D1">
        <w:rPr>
          <w:rFonts w:ascii="Times New Roman" w:hAnsi="Times New Roman"/>
          <w:highlight w:val="yellow"/>
          <w:lang w:val="uk-UA"/>
        </w:rPr>
        <w:t>S_-</w:t>
      </w:r>
      <w:r w:rsidR="00710FCC" w:rsidRPr="00A157D1">
        <w:rPr>
          <w:rFonts w:ascii="Times New Roman" w:hAnsi="Times New Roman"/>
          <w:highlight w:val="yellow"/>
          <w:lang w:val="uk-UA"/>
        </w:rPr>
        <w:t>С</w:t>
      </w:r>
      <w:r w:rsidR="009448A4" w:rsidRPr="00A157D1">
        <w:rPr>
          <w:rFonts w:ascii="Times New Roman" w:hAnsi="Times New Roman"/>
          <w:highlight w:val="yellow"/>
          <w:lang w:val="uk-UA"/>
        </w:rPr>
        <w:t>-_</w:t>
      </w:r>
      <w:commentRangeEnd w:id="16"/>
      <w:r w:rsidR="00861E3E" w:rsidRPr="00A157D1">
        <w:rPr>
          <w:rStyle w:val="a8"/>
          <w:lang w:val="uk-UA"/>
        </w:rPr>
        <w:commentReference w:id="16"/>
      </w:r>
      <w:r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17"/>
      <w:r w:rsidRPr="00A157D1">
        <w:rPr>
          <w:rFonts w:ascii="Times New Roman" w:hAnsi="Times New Roman"/>
          <w:highlight w:val="yellow"/>
          <w:lang w:val="uk-UA"/>
        </w:rPr>
        <w:t>«__» _________ 20</w:t>
      </w:r>
      <w:r w:rsidR="00CA7D6F">
        <w:rPr>
          <w:rFonts w:ascii="Times New Roman" w:hAnsi="Times New Roman"/>
          <w:highlight w:val="yellow"/>
          <w:lang w:val="uk-UA"/>
        </w:rPr>
        <w:t>__</w:t>
      </w:r>
      <w:r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17"/>
      <w:r w:rsidR="00CA7D6F">
        <w:rPr>
          <w:rStyle w:val="a8"/>
        </w:rPr>
        <w:commentReference w:id="17"/>
      </w:r>
    </w:p>
    <w:p w14:paraId="478B5E92" w14:textId="77777777" w:rsidR="00730A3D" w:rsidRPr="00A157D1" w:rsidRDefault="00730A3D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A2B64" w:rsidRPr="00A157D1" w14:paraId="4F499FC8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87C20F" w14:textId="77777777" w:rsidR="00D174F2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</w:p>
          <w:p w14:paraId="48B7D3EA" w14:textId="03FB02F1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A2B64" w:rsidRPr="00A157D1" w14:paraId="145534EB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83AB73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A2B64" w:rsidRPr="00A157D1" w14:paraId="458F2A7E" w14:textId="77777777" w:rsidTr="001A2B64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DBE28E" w14:textId="3BAD8A3C" w:rsidR="001A2B64" w:rsidRPr="00A157D1" w:rsidRDefault="001A2B64" w:rsidP="00D174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№_______ від «__» _____ 20__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року </w:t>
            </w:r>
          </w:p>
        </w:tc>
      </w:tr>
      <w:tr w:rsidR="001A2B64" w:rsidRPr="00A157D1" w14:paraId="4F53332A" w14:textId="77777777" w:rsidTr="00D174F2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F380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A2B64" w:rsidRPr="00A157D1" w14:paraId="722E8E27" w14:textId="77777777" w:rsidTr="00833DB1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DEBEE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4E8C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968F41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A67C2FB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9B007B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1253DA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CBB8D7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A2B64" w:rsidRPr="00A157D1" w14:paraId="335E9028" w14:textId="77777777" w:rsidTr="00833DB1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6779" w14:textId="77777777" w:rsidR="001A2B64" w:rsidRPr="00A157D1" w:rsidRDefault="001A2B64" w:rsidP="00C57B15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A2B64" w:rsidRPr="00A157D1" w14:paraId="52E31290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2A78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5F0322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76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8B16A5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0B97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2770B80C" w14:textId="77777777" w:rsidTr="00833DB1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2DDA" w14:textId="4983BF43" w:rsidR="001A2B64" w:rsidRPr="00A157D1" w:rsidRDefault="001B5BEA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commentRangeStart w:id="18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__________________________, </w:t>
            </w:r>
            <w:commentRangeEnd w:id="18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18"/>
            </w:r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ідентифікаційний код за ЄДРПОУ – ________, ІПН - _________, місцезнаходження: _____________, </w:t>
            </w:r>
            <w:commentRangeStart w:id="19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р/р _________ в __________, МФО _______,</w:t>
            </w:r>
            <w:commentRangeEnd w:id="19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19"/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</w:t>
            </w:r>
          </w:p>
        </w:tc>
      </w:tr>
      <w:tr w:rsidR="001A2B64" w:rsidRPr="00A157D1" w14:paraId="11A2D061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7283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E4AAF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C2FA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7ED478D0" w14:textId="77777777" w:rsidTr="00833DB1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9DC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1E801E9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BB32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E4A8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Продавець на підставі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 №______ (надалі – «Договір») передав, а  Покупець отримав наступний Об'єкт:</w:t>
            </w:r>
          </w:p>
        </w:tc>
      </w:tr>
      <w:tr w:rsidR="001A2B64" w:rsidRPr="00A157D1" w14:paraId="12CF0A9A" w14:textId="77777777" w:rsidTr="00833DB1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0B4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48A01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AC925EA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D67F4D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E80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D6BF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Об’єкт будівництва, де розташован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е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: 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A2B64" w:rsidRPr="00A157D1" w14:paraId="2B36CEB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7B9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2EB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20C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159DB4B5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9E8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009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D4E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970C68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30D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4F1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4507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EBD7FC8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A08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339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8FE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C203C5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FBB8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87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DDD1" w14:textId="092366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</w:t>
            </w:r>
            <w:r w:rsid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за проектом (будівельний номер): ___</w:t>
            </w:r>
          </w:p>
        </w:tc>
      </w:tr>
      <w:tr w:rsidR="001A2B64" w:rsidRPr="00A157D1" w14:paraId="3F7B6BC0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D64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772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9A9F" w14:textId="4A2A98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</w:t>
            </w:r>
            <w:r w:rsidR="00A157D1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: 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76F54606" w14:textId="77777777" w:rsidTr="001A2B64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E1821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49527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D5F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A2B64" w:rsidRPr="00A157D1" w14:paraId="6C9F68C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3D1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249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DBF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: ___</w:t>
            </w:r>
          </w:p>
        </w:tc>
      </w:tr>
      <w:tr w:rsidR="001A2B64" w:rsidRPr="00A157D1" w14:paraId="3D6973EF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7B6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E17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F4F6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F07978" w:rsidRPr="00A157D1" w14:paraId="2FD23871" w14:textId="77777777" w:rsidTr="001A2B64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6754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AA48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A2B64" w:rsidRPr="00A157D1" w14:paraId="3B83AC88" w14:textId="77777777" w:rsidTr="001A2B64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CC07F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6790" w14:textId="77777777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за Договором 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6F6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A2B64" w:rsidRPr="00A157D1" w14:paraId="01714CB8" w14:textId="77777777" w:rsidTr="00D174F2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BEF6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D03D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4F18B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72A78EB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E92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C9B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484CC6C8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C5B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9D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A74BA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A2B64" w:rsidRPr="00A157D1" w14:paraId="522BF96A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BDD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FE57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32041525" w14:textId="77777777" w:rsidTr="00D174F2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0C3EF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28E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Покупцем сплачено Ціну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в повному обсязі, про що Продавцем видано Покупцю відповідну довідку.</w:t>
            </w:r>
          </w:p>
        </w:tc>
      </w:tr>
      <w:tr w:rsidR="001A2B64" w:rsidRPr="00A157D1" w14:paraId="2CC802EC" w14:textId="77777777" w:rsidTr="00D174F2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ABE875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BD4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Технічні характеристики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A2B64" w:rsidRPr="00A157D1" w14:paraId="1C2EA0E6" w14:textId="77777777" w:rsidTr="001A2B64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024EA4F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929E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Покупець отримав від Продавця ключі, технічний паспорт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та інші документи, необхідні для реєстрації права власності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0722342C" w14:textId="77777777" w:rsidTr="00D174F2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3DF67C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11EA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A2B64" w:rsidRPr="00A157D1" w14:paraId="3D491160" w14:textId="77777777" w:rsidTr="001A2B64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63840B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B5CB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A2B64" w:rsidRPr="00A157D1" w14:paraId="3D8FE6C6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C67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A2B64" w:rsidRPr="00A157D1" w14:paraId="0AE7AFC6" w14:textId="77777777" w:rsidTr="0055247E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9513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61E7E7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A7D6F" w:rsidRPr="00A157D1" w14:paraId="1D7EE83C" w14:textId="77777777" w:rsidTr="00B01F82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4EFB" w14:textId="25A9B96B" w:rsidR="00CA7D6F" w:rsidRPr="00A157D1" w:rsidRDefault="00CA7D6F" w:rsidP="00CA7D6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DEB92E1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16E9536" w14:textId="77777777" w:rsidR="00CA7D6F" w:rsidRPr="00A157D1" w:rsidRDefault="00CA7D6F" w:rsidP="00CA7D6F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17BC8587" w14:textId="77777777" w:rsidR="007838AA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7838AA" w:rsidRPr="007838A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65EE3F7F" w14:textId="77777777" w:rsidR="007838AA" w:rsidRDefault="007838AA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7838A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7838A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7838A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7E562F95" w14:textId="0006C85A" w:rsidR="007838AA" w:rsidRDefault="007838AA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7838AA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66B7A83B" w14:textId="4B6C6070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2EBDC137" w14:textId="21B3B933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0AA3665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5CF58B3E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52EBBF76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CF82284" w14:textId="77777777" w:rsidR="00CA7D6F" w:rsidRPr="00A157D1" w:rsidRDefault="00CA7D6F" w:rsidP="00CA7D6F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A3E2806" w14:textId="35547A59" w:rsidR="00CA7D6F" w:rsidRPr="00A157D1" w:rsidRDefault="00CA7D6F" w:rsidP="00CA7D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93AAC1" w14:textId="77777777" w:rsidR="00CA7D6F" w:rsidRPr="00142861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730A66FB" w14:textId="77777777" w:rsidR="00CA7D6F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711DA637" w14:textId="77777777" w:rsidR="00CA7D6F" w:rsidRPr="00A157D1" w:rsidRDefault="00CA7D6F" w:rsidP="00CA7D6F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197E6FB6" w14:textId="77777777" w:rsidR="00CA7D6F" w:rsidRPr="00B063FB" w:rsidRDefault="00CA7D6F" w:rsidP="00CA7D6F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229069F8" w14:textId="77777777" w:rsidR="00CA7D6F" w:rsidRPr="00B063FB" w:rsidRDefault="00CA7D6F" w:rsidP="00CA7D6F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193E0233" w14:textId="77777777" w:rsidR="00CA7D6F" w:rsidRPr="00A157D1" w:rsidRDefault="00CA7D6F" w:rsidP="00CA7D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7AE70D5B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0CF84A0F" w14:textId="77777777" w:rsidR="00CA7D6F" w:rsidRPr="00B063FB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2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2C3DC770" w14:textId="77777777" w:rsidR="00CA7D6F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5918F10C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2CE43FA3" w14:textId="77777777" w:rsidR="00CA7D6F" w:rsidRPr="00A157D1" w:rsidRDefault="00CA7D6F" w:rsidP="00CA7D6F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4B6A27BB" w14:textId="77777777" w:rsidR="00CA7D6F" w:rsidRDefault="00CA7D6F" w:rsidP="00CA7D6F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428310C4" w14:textId="77777777" w:rsidR="00CA7D6F" w:rsidRDefault="00CA7D6F" w:rsidP="00CA7D6F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343231B1" w14:textId="77777777" w:rsidR="00CA7D6F" w:rsidRDefault="00CA7D6F" w:rsidP="00CA7D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66DCDD9" w14:textId="39271542" w:rsidR="00CA7D6F" w:rsidRPr="00A157D1" w:rsidRDefault="00CA7D6F" w:rsidP="00CA7D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289FF694" w14:textId="77777777" w:rsidR="001A2B64" w:rsidRPr="00A157D1" w:rsidRDefault="001A2B64">
      <w:pPr>
        <w:spacing w:after="0" w:line="240" w:lineRule="auto"/>
        <w:rPr>
          <w:rFonts w:ascii="Times New Roman" w:hAnsi="Times New Roman"/>
          <w:lang w:val="uk-UA"/>
        </w:rPr>
      </w:pPr>
    </w:p>
    <w:p w14:paraId="1BC348C3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2DCB0EC6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Нежитлове приміщення</w:t>
      </w:r>
    </w:p>
    <w:p w14:paraId="620282AA" w14:textId="651F3ED3" w:rsidR="00D01825" w:rsidRPr="00A157D1" w:rsidRDefault="009448A4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0"/>
      <w:r w:rsidRPr="00A157D1">
        <w:rPr>
          <w:rFonts w:ascii="Times New Roman" w:hAnsi="Times New Roman"/>
          <w:highlight w:val="yellow"/>
          <w:lang w:val="uk-UA"/>
        </w:rPr>
        <w:t>S_-</w:t>
      </w:r>
      <w:r w:rsidR="00710FCC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20"/>
      <w:r w:rsidR="00861E3E" w:rsidRPr="00A157D1">
        <w:rPr>
          <w:rStyle w:val="a8"/>
          <w:lang w:val="uk-UA"/>
        </w:rPr>
        <w:commentReference w:id="20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1"/>
      <w:r w:rsidR="00D01825" w:rsidRPr="00A157D1">
        <w:rPr>
          <w:rFonts w:ascii="Times New Roman" w:hAnsi="Times New Roman"/>
          <w:highlight w:val="yellow"/>
          <w:lang w:val="uk-UA"/>
        </w:rPr>
        <w:t>«__» _________ 20</w:t>
      </w:r>
      <w:r w:rsidR="00CA7D6F">
        <w:rPr>
          <w:rFonts w:ascii="Times New Roman" w:hAnsi="Times New Roman"/>
          <w:highlight w:val="yellow"/>
          <w:lang w:val="uk-UA"/>
        </w:rPr>
        <w:t>__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1"/>
      <w:r w:rsidR="000B506C" w:rsidRPr="00A157D1">
        <w:rPr>
          <w:rStyle w:val="a8"/>
          <w:lang w:val="uk-UA"/>
        </w:rPr>
        <w:commentReference w:id="21"/>
      </w:r>
    </w:p>
    <w:p w14:paraId="155BB191" w14:textId="77777777" w:rsidR="00D01825" w:rsidRPr="00A157D1" w:rsidRDefault="00D01825" w:rsidP="00D01825">
      <w:pPr>
        <w:spacing w:after="0" w:line="240" w:lineRule="auto"/>
        <w:rPr>
          <w:rFonts w:ascii="Times New Roman" w:hAnsi="Times New Roman"/>
          <w:lang w:val="uk-UA"/>
        </w:rPr>
      </w:pPr>
    </w:p>
    <w:p w14:paraId="79B7BA2D" w14:textId="69FFB366" w:rsidR="00D01825" w:rsidRPr="00A157D1" w:rsidRDefault="00D01825" w:rsidP="00D01825">
      <w:pPr>
        <w:spacing w:after="0"/>
        <w:jc w:val="center"/>
        <w:rPr>
          <w:rFonts w:ascii="Times New Roman" w:hAnsi="Times New Roman"/>
          <w:b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</w:t>
      </w:r>
      <w:r w:rsidR="00710FCC"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’</w:t>
      </w: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ЄКТУ БУДІВНИЦТВА</w:t>
      </w:r>
    </w:p>
    <w:p w14:paraId="186E3A86" w14:textId="77777777" w:rsidR="00D01825" w:rsidRPr="00A157D1" w:rsidRDefault="00F07978" w:rsidP="00D01825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157D1">
        <w:rPr>
          <w:rFonts w:ascii="Times New Roman" w:hAnsi="Times New Roman"/>
          <w:sz w:val="24"/>
          <w:szCs w:val="24"/>
          <w:lang w:val="uk-UA"/>
        </w:rPr>
        <w:t>(приміщення</w:t>
      </w:r>
      <w:r w:rsidR="00D01825" w:rsidRPr="00A157D1">
        <w:rPr>
          <w:rFonts w:ascii="Times New Roman" w:hAnsi="Times New Roman"/>
          <w:sz w:val="24"/>
          <w:szCs w:val="24"/>
          <w:lang w:val="uk-UA"/>
        </w:rPr>
        <w:t>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D01825" w:rsidRPr="00A157D1" w14:paraId="241C44A2" w14:textId="77777777" w:rsidTr="00D01825">
        <w:tc>
          <w:tcPr>
            <w:tcW w:w="3969" w:type="dxa"/>
            <w:shd w:val="clear" w:color="auto" w:fill="auto"/>
          </w:tcPr>
          <w:p w14:paraId="57C7E8F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2B422899" w14:textId="77777777" w:rsidR="00D01825" w:rsidRPr="00A157D1" w:rsidRDefault="00F07978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D01825" w:rsidRPr="00A157D1" w14:paraId="53DE0B96" w14:textId="77777777" w:rsidTr="00D01825">
        <w:tc>
          <w:tcPr>
            <w:tcW w:w="3969" w:type="dxa"/>
            <w:shd w:val="clear" w:color="auto" w:fill="auto"/>
          </w:tcPr>
          <w:p w14:paraId="6B81C687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6CAA146A" w14:textId="0F9EA6E3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C212DA5" w14:textId="77777777" w:rsidTr="00D01825">
        <w:tc>
          <w:tcPr>
            <w:tcW w:w="3969" w:type="dxa"/>
            <w:shd w:val="clear" w:color="auto" w:fill="auto"/>
          </w:tcPr>
          <w:p w14:paraId="086F54A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32107339" w14:textId="54750411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D953B03" w14:textId="77777777" w:rsidTr="00D01825">
        <w:tc>
          <w:tcPr>
            <w:tcW w:w="3969" w:type="dxa"/>
            <w:shd w:val="clear" w:color="auto" w:fill="auto"/>
          </w:tcPr>
          <w:p w14:paraId="5FE0E7E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522DAEBC" w14:textId="2829E375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24730D3F" w14:textId="77777777" w:rsidTr="00D01825">
        <w:tc>
          <w:tcPr>
            <w:tcW w:w="3969" w:type="dxa"/>
            <w:shd w:val="clear" w:color="auto" w:fill="auto"/>
          </w:tcPr>
          <w:p w14:paraId="2105BE54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746366FE" w14:textId="6A07CCD4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4A807F3D" w14:textId="77777777" w:rsidTr="00D01825">
        <w:tc>
          <w:tcPr>
            <w:tcW w:w="3969" w:type="dxa"/>
            <w:shd w:val="clear" w:color="auto" w:fill="auto"/>
          </w:tcPr>
          <w:p w14:paraId="6CCFDDC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7D7D49AD" w14:textId="4849CC3D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710FCC" w:rsidRPr="00A157D1" w14:paraId="733E2B6E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E17B5" w14:textId="74BA956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05EB5" w14:textId="2A17800E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710FCC" w:rsidRPr="00A157D1" w14:paraId="5274199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50775" w14:textId="085C1AE0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BEDF1" w14:textId="7FC562C3" w:rsidR="00710FCC" w:rsidRPr="00A157D1" w:rsidRDefault="00710FCC" w:rsidP="00B063FB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частково: повнотіла цегла, залізобетонні колони</w:t>
            </w:r>
          </w:p>
        </w:tc>
      </w:tr>
      <w:tr w:rsidR="00710FCC" w:rsidRPr="00A157D1" w14:paraId="6756367E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72E18" w14:textId="246CF62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01FF0" w14:textId="686D0BF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710FCC" w:rsidRPr="00A157D1" w14:paraId="4BAC9F0D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566CC" w14:textId="3A5A3C2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596F2" w14:textId="568EC90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блок перегородочний</w:t>
            </w:r>
          </w:p>
        </w:tc>
      </w:tr>
      <w:tr w:rsidR="00710FCC" w:rsidRPr="00A157D1" w14:paraId="276BD74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E8718" w14:textId="73075B25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Міжкімнатні перегородки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1879A" w14:textId="5512025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пазогребневий гіпсовий блок</w:t>
            </w:r>
          </w:p>
        </w:tc>
      </w:tr>
      <w:tr w:rsidR="00710FCC" w:rsidRPr="00A157D1" w14:paraId="2D11150A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F227F" w14:textId="65CE2B4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B628F" w14:textId="336E0AB3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від 3,0 м</w:t>
            </w:r>
          </w:p>
        </w:tc>
      </w:tr>
      <w:tr w:rsidR="00710FCC" w:rsidRPr="00A157D1" w14:paraId="37922921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0FBAD" w14:textId="6FBC79C5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Водовідведення та водопостачання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3C38F" w14:textId="6BD6A0E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централізоване, міська мережа, вводи в нежитлове приміщення</w:t>
            </w:r>
          </w:p>
        </w:tc>
      </w:tr>
      <w:tr w:rsidR="00710FCC" w:rsidRPr="00A157D1" w14:paraId="33B6E19A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0AB34" w14:textId="25883C27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4F063" w14:textId="0270BEF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710FCC" w:rsidRPr="00A157D1" w14:paraId="258A0F7E" w14:textId="77777777" w:rsidTr="007D04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9B068" w14:textId="669835A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148FE" w14:textId="189878BE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710FCC" w:rsidRPr="00A157D1" w14:paraId="467E4712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118BC" w14:textId="7DE5746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Лічильник води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EB478" w14:textId="1C6871C6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710FCC" w:rsidRPr="00A157D1" w14:paraId="364117BF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95175" w14:textId="7C05C39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Вікна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6E020" w14:textId="3813D23F" w:rsidR="00710FCC" w:rsidRPr="00A157D1" w:rsidRDefault="00B063FB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покупець встановлює самостійно до 20 грудня 2017 року</w:t>
            </w:r>
          </w:p>
        </w:tc>
      </w:tr>
      <w:tr w:rsidR="00710FCC" w:rsidRPr="00A157D1" w14:paraId="6B88C079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8D858" w14:textId="62862879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09FA0" w14:textId="71E6683E" w:rsidR="00710FCC" w:rsidRPr="00A157D1" w:rsidRDefault="00B063FB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покупець встановлює самостійно до 20 грудня 2017 року</w:t>
            </w:r>
          </w:p>
        </w:tc>
      </w:tr>
      <w:tr w:rsidR="00710FCC" w:rsidRPr="00A157D1" w14:paraId="38CD0098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CCBD4" w14:textId="719AF442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4772E" w14:textId="7D661A51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лазерна стяжка</w:t>
            </w:r>
          </w:p>
        </w:tc>
      </w:tr>
      <w:tr w:rsidR="00710FCC" w:rsidRPr="005950D0" w14:paraId="1660B66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C9BBD" w14:textId="694B4507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Внутрішні оздоблювальні роботи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F774E" w14:textId="38BAD7BF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штукатурка цегляних стін та зовнішніх стін санвузлів</w:t>
            </w:r>
          </w:p>
        </w:tc>
      </w:tr>
    </w:tbl>
    <w:p w14:paraId="06BBE558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без зміни загальних параметрів Об‘єкту будівництва, що не потребує окремого договірного врегулювання. </w:t>
      </w:r>
    </w:p>
    <w:p w14:paraId="715A0F32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може бути змінений в процесі будівництва.</w:t>
      </w:r>
    </w:p>
    <w:p w14:paraId="2705F424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Проектна загальна площа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</w:t>
      </w:r>
      <w:r w:rsidR="007E4DCF" w:rsidRPr="00A157D1">
        <w:rPr>
          <w:rFonts w:ascii="Garamond" w:hAnsi="Garamond"/>
          <w:sz w:val="20"/>
          <w:szCs w:val="20"/>
          <w:lang w:val="uk-UA"/>
        </w:rPr>
        <w:t>е</w:t>
      </w:r>
      <w:r w:rsidRPr="00A157D1">
        <w:rPr>
          <w:rFonts w:ascii="Garamond" w:hAnsi="Garamond"/>
          <w:sz w:val="20"/>
          <w:szCs w:val="20"/>
          <w:lang w:val="uk-UA"/>
        </w:rPr>
        <w:t xml:space="preserve"> бути змінен</w:t>
      </w:r>
      <w:r w:rsidR="007E4DCF" w:rsidRPr="00A157D1">
        <w:rPr>
          <w:rFonts w:ascii="Garamond" w:hAnsi="Garamond"/>
          <w:sz w:val="20"/>
          <w:szCs w:val="20"/>
          <w:lang w:val="uk-UA"/>
        </w:rPr>
        <w:t>а</w:t>
      </w:r>
      <w:r w:rsidRPr="00A157D1">
        <w:rPr>
          <w:rFonts w:ascii="Garamond" w:hAnsi="Garamond"/>
          <w:sz w:val="20"/>
          <w:szCs w:val="20"/>
          <w:lang w:val="uk-UA"/>
        </w:rPr>
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D01825" w:rsidRPr="00A157D1" w14:paraId="105DF9F1" w14:textId="77777777" w:rsidTr="001671F1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73D009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800C3A2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3965E2" w:rsidRPr="00142861" w14:paraId="3BB54377" w14:textId="77777777" w:rsidTr="00D174F2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689E65" w14:textId="77777777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0913EF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301E85A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B3B9E29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92F601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98619FD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3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189FCB44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12E57AC" w14:textId="03A491AF" w:rsidR="003965E2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29696AC7" w14:textId="77777777" w:rsidR="00CA7D6F" w:rsidRPr="00142861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4C320D63" w14:textId="77777777" w:rsidR="00CA7D6F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0F5ACC89" w14:textId="77777777" w:rsidR="00E979AE" w:rsidRDefault="00B063FB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3A8C0235" w14:textId="29655141" w:rsidR="00CA7D6F" w:rsidRPr="00B063FB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4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283D6C5E" w14:textId="77777777" w:rsidR="00CA7D6F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7FC4CB39" w14:textId="778844CC" w:rsidR="003965E2" w:rsidRPr="00A157D1" w:rsidRDefault="00CA7D6F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</w:tc>
      </w:tr>
    </w:tbl>
    <w:p w14:paraId="33EA0C84" w14:textId="77777777" w:rsidR="00D01825" w:rsidRPr="00A157D1" w:rsidRDefault="00D01825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34EEE717" w14:textId="77777777" w:rsidR="00D01825" w:rsidRPr="00A157D1" w:rsidRDefault="00D01825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4C242D9A" w14:textId="77777777" w:rsidR="00730A3D" w:rsidRPr="00A157D1" w:rsidRDefault="00730A3D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2F65B64" w14:textId="7D81EE0F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601CDB20" w14:textId="08C625B3" w:rsidR="00730A3D" w:rsidRPr="00A157D1" w:rsidRDefault="009448A4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2"/>
      <w:r w:rsidRPr="00A157D1">
        <w:rPr>
          <w:rFonts w:ascii="Times New Roman" w:hAnsi="Times New Roman"/>
          <w:highlight w:val="yellow"/>
          <w:lang w:val="uk-UA"/>
        </w:rPr>
        <w:t>S_-</w:t>
      </w:r>
      <w:r w:rsidR="007D04CD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22"/>
      <w:r w:rsidR="00861E3E" w:rsidRPr="00A157D1">
        <w:rPr>
          <w:rStyle w:val="a8"/>
          <w:lang w:val="uk-UA"/>
        </w:rPr>
        <w:commentReference w:id="22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3"/>
      <w:r w:rsidR="00730A3D" w:rsidRPr="00A157D1">
        <w:rPr>
          <w:rFonts w:ascii="Times New Roman" w:hAnsi="Times New Roman"/>
          <w:highlight w:val="yellow"/>
          <w:lang w:val="uk-UA"/>
        </w:rPr>
        <w:t>«__» _________ 20</w:t>
      </w:r>
      <w:r w:rsidR="00CA7D6F">
        <w:rPr>
          <w:rFonts w:ascii="Times New Roman" w:hAnsi="Times New Roman"/>
          <w:highlight w:val="yellow"/>
          <w:lang w:val="uk-UA"/>
        </w:rPr>
        <w:t>__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3"/>
      <w:r w:rsidR="000C6815" w:rsidRPr="00A157D1">
        <w:rPr>
          <w:rStyle w:val="a8"/>
          <w:lang w:val="uk-UA"/>
        </w:rPr>
        <w:commentReference w:id="23"/>
      </w:r>
    </w:p>
    <w:p w14:paraId="4E0F459F" w14:textId="410AEF95" w:rsidR="00AF2A9F" w:rsidRPr="00A157D1" w:rsidRDefault="00AF2A9F" w:rsidP="00AF2A9F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2819F4" w:rsidRPr="00A157D1" w14:paraId="76465244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AEECD4A" w14:textId="77777777" w:rsidR="002819F4" w:rsidRPr="00A157D1" w:rsidRDefault="00F07978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</w:t>
            </w:r>
            <w:r w:rsidR="000B0A92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житлового приміщення</w:t>
            </w:r>
            <w:r w:rsidR="002819F4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№</w:t>
            </w:r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commentRangeStart w:id="24"/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4"/>
            <w:r w:rsidR="000C6815" w:rsidRPr="00A157D1">
              <w:rPr>
                <w:rStyle w:val="a8"/>
                <w:lang w:val="uk-UA"/>
              </w:rPr>
              <w:commentReference w:id="24"/>
            </w:r>
          </w:p>
        </w:tc>
      </w:tr>
      <w:tr w:rsidR="002819F4" w:rsidRPr="00A157D1" w14:paraId="591AAC6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EF85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FFB4AD3" w14:textId="77777777" w:rsidTr="000C681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F55A49E" w14:textId="5B02D671" w:rsidR="002819F4" w:rsidRPr="00A157D1" w:rsidRDefault="002819F4" w:rsidP="000C68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Місто </w:t>
            </w:r>
            <w:r w:rsidR="000C6815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993C22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A4AC35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6F4E84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923C897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D309E6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2F6325" w14:textId="58229B51" w:rsidR="002819F4" w:rsidRPr="00A157D1" w:rsidRDefault="002819F4" w:rsidP="00CA7D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25"/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</w:t>
            </w:r>
            <w:r w:rsidR="00CA7D6F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25"/>
            <w:r w:rsidR="000C6815" w:rsidRPr="00A157D1">
              <w:rPr>
                <w:rStyle w:val="a8"/>
                <w:lang w:val="uk-UA"/>
              </w:rPr>
              <w:commentReference w:id="25"/>
            </w:r>
          </w:p>
        </w:tc>
      </w:tr>
      <w:tr w:rsidR="002819F4" w:rsidRPr="00A157D1" w14:paraId="58F2C8E1" w14:textId="77777777" w:rsidTr="001A2B64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45F6" w14:textId="41C43228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47988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49C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1E4670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5E9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810073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680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924FFC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B7C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5A7327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3F2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2371739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497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02C38D7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BA2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F4DCAD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85AA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7C0921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515F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6B4A9CFF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2BE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B5E7CF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D44E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5944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03C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53591492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1BD9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EC0EA8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FC7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AF9F3F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045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BB1094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02DD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4CA36B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F3A1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17A1F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D78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04F9E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A572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13C91385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3030E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95AAF2F" w14:textId="77777777" w:rsidTr="00833DB1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FE8A38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0942F5" w14:textId="068C7EB2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D174F2" w:rsidRPr="00142861" w14:paraId="68EF3463" w14:textId="77777777" w:rsidTr="00D174F2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CB914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B550D0E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8E2B5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C51C49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27F037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4585E89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5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D382F50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0106A42A" w14:textId="6375B70F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0077525" w14:textId="77777777" w:rsidR="00CA7D6F" w:rsidRPr="00142861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6925F1AB" w14:textId="77777777" w:rsidR="00CA7D6F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6FB5163E" w14:textId="1D42A8EC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10C103DF" w14:textId="77777777" w:rsidR="00CA7D6F" w:rsidRPr="00B063FB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6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57BE3782" w14:textId="77777777" w:rsidR="00CA7D6F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56C544DA" w14:textId="37646A97" w:rsidR="00D174F2" w:rsidRPr="00A157D1" w:rsidRDefault="00CA7D6F" w:rsidP="00CA7D6F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</w:tc>
      </w:tr>
    </w:tbl>
    <w:p w14:paraId="482D608C" w14:textId="77777777" w:rsidR="00B11FE4" w:rsidRPr="00A157D1" w:rsidRDefault="00B11FE4" w:rsidP="00635CD9">
      <w:pPr>
        <w:rPr>
          <w:rFonts w:ascii="Times New Roman" w:hAnsi="Times New Roman"/>
          <w:lang w:val="uk-UA"/>
        </w:rPr>
      </w:pPr>
    </w:p>
    <w:p w14:paraId="0FDDC0EA" w14:textId="5128D26E" w:rsidR="004B3129" w:rsidRPr="00A157D1" w:rsidRDefault="004B3129" w:rsidP="009F7A56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№4 </w:t>
      </w:r>
    </w:p>
    <w:p w14:paraId="493E939E" w14:textId="236A3955" w:rsidR="004B3129" w:rsidRPr="00A157D1" w:rsidRDefault="004B3129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00B20099" w14:textId="2339FBB7" w:rsidR="004B3129" w:rsidRPr="00A157D1" w:rsidRDefault="009448A4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6"/>
      <w:r w:rsidRPr="00A157D1">
        <w:rPr>
          <w:rFonts w:ascii="Times New Roman" w:hAnsi="Times New Roman"/>
          <w:highlight w:val="yellow"/>
          <w:lang w:val="uk-UA"/>
        </w:rPr>
        <w:t>S_-</w:t>
      </w:r>
      <w:r w:rsidR="007D04CD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 xml:space="preserve">-_ </w:t>
      </w:r>
      <w:commentRangeEnd w:id="26"/>
      <w:r w:rsidR="00861E3E" w:rsidRPr="00A157D1">
        <w:rPr>
          <w:rStyle w:val="a8"/>
          <w:lang w:val="uk-UA"/>
        </w:rPr>
        <w:commentReference w:id="26"/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від </w:t>
      </w:r>
      <w:commentRangeStart w:id="27"/>
      <w:r w:rsidR="004B3129" w:rsidRPr="00A157D1">
        <w:rPr>
          <w:rFonts w:ascii="Times New Roman" w:hAnsi="Times New Roman"/>
          <w:highlight w:val="yellow"/>
          <w:lang w:val="uk-UA"/>
        </w:rPr>
        <w:t xml:space="preserve">«__» _________ </w:t>
      </w:r>
      <w:r w:rsidR="004B3129" w:rsidRPr="00CA7D6F">
        <w:rPr>
          <w:rFonts w:ascii="Times New Roman" w:hAnsi="Times New Roman"/>
          <w:highlight w:val="yellow"/>
          <w:lang w:val="uk-UA"/>
        </w:rPr>
        <w:t>20</w:t>
      </w:r>
      <w:r w:rsidR="00CA7D6F" w:rsidRPr="00CA7D6F">
        <w:rPr>
          <w:rFonts w:ascii="Times New Roman" w:hAnsi="Times New Roman"/>
          <w:highlight w:val="yellow"/>
          <w:lang w:val="uk-UA"/>
        </w:rPr>
        <w:t>__</w:t>
      </w:r>
      <w:r w:rsidR="005C4E86" w:rsidRPr="00CA7D6F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highlight w:val="yellow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B3129" w:rsidRPr="00CA7D6F">
        <w:rPr>
          <w:rFonts w:ascii="Times New Roman" w:hAnsi="Times New Roman"/>
          <w:highlight w:val="yellow"/>
          <w:lang w:val="uk-UA"/>
        </w:rPr>
        <w:t xml:space="preserve"> </w:t>
      </w:r>
      <w:r w:rsidR="004B3129" w:rsidRPr="00A157D1">
        <w:rPr>
          <w:rFonts w:ascii="Times New Roman" w:hAnsi="Times New Roman"/>
          <w:highlight w:val="yellow"/>
          <w:lang w:val="uk-UA"/>
        </w:rPr>
        <w:t>року</w:t>
      </w:r>
      <w:commentRangeEnd w:id="27"/>
      <w:r w:rsidR="00861E3E" w:rsidRPr="00A157D1">
        <w:rPr>
          <w:rStyle w:val="a8"/>
          <w:lang w:val="uk-UA"/>
        </w:rPr>
        <w:commentReference w:id="27"/>
      </w:r>
    </w:p>
    <w:p w14:paraId="47CDAC26" w14:textId="77777777" w:rsidR="00EE7684" w:rsidRPr="00A157D1" w:rsidRDefault="00EE7684" w:rsidP="00EE7684">
      <w:pPr>
        <w:jc w:val="both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</w:p>
    <w:p w14:paraId="3851FAFC" w14:textId="77777777" w:rsidR="00EE7684" w:rsidRPr="00A157D1" w:rsidRDefault="00EE7684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ГРАФІК ФІНАНСУВАННЯ</w:t>
      </w:r>
    </w:p>
    <w:p w14:paraId="3C1657EF" w14:textId="09F238F1" w:rsidR="004B3129" w:rsidRPr="00A157D1" w:rsidRDefault="004B3129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(Усі платежі здійснюються в українській гр</w:t>
      </w:r>
      <w:r w:rsidR="000B506C"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и</w:t>
      </w: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вні, згідно з офіційним обмінним курсом до долара США, встановленим НБУ на дату платежу)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1021"/>
        <w:gridCol w:w="2545"/>
        <w:gridCol w:w="6777"/>
      </w:tblGrid>
      <w:tr w:rsidR="00EE7684" w:rsidRPr="00A157D1" w14:paraId="00AEC108" w14:textId="77777777" w:rsidTr="004B3129">
        <w:trPr>
          <w:trHeight w:val="918"/>
        </w:trPr>
        <w:tc>
          <w:tcPr>
            <w:tcW w:w="1021" w:type="dxa"/>
            <w:vAlign w:val="center"/>
          </w:tcPr>
          <w:p w14:paraId="4038431E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№ платежу</w:t>
            </w:r>
          </w:p>
        </w:tc>
        <w:tc>
          <w:tcPr>
            <w:tcW w:w="2545" w:type="dxa"/>
            <w:vAlign w:val="center"/>
          </w:tcPr>
          <w:p w14:paraId="4973A0D4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Кінцева дата платежу</w:t>
            </w:r>
          </w:p>
        </w:tc>
        <w:tc>
          <w:tcPr>
            <w:tcW w:w="6777" w:type="dxa"/>
            <w:vAlign w:val="center"/>
          </w:tcPr>
          <w:p w14:paraId="73EDB111" w14:textId="35991CE4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 xml:space="preserve">Сума платежу у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доларах США</w:t>
            </w:r>
          </w:p>
        </w:tc>
      </w:tr>
      <w:tr w:rsidR="00EE7684" w:rsidRPr="00A157D1" w14:paraId="1B48CF96" w14:textId="77777777" w:rsidTr="004B3129">
        <w:tc>
          <w:tcPr>
            <w:tcW w:w="1021" w:type="dxa"/>
          </w:tcPr>
          <w:p w14:paraId="4B2FFA1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1.</w:t>
            </w:r>
          </w:p>
        </w:tc>
        <w:tc>
          <w:tcPr>
            <w:tcW w:w="2545" w:type="dxa"/>
            <w:shd w:val="clear" w:color="auto" w:fill="FFFF00"/>
          </w:tcPr>
          <w:p w14:paraId="0A9A2851" w14:textId="5C18683F" w:rsidR="00EE7684" w:rsidRPr="00A157D1" w:rsidRDefault="00D174F2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__.___._____</w:t>
            </w:r>
          </w:p>
        </w:tc>
        <w:tc>
          <w:tcPr>
            <w:tcW w:w="6777" w:type="dxa"/>
            <w:shd w:val="clear" w:color="auto" w:fill="FFFF00"/>
          </w:tcPr>
          <w:p w14:paraId="57094FD7" w14:textId="30E34E1A" w:rsidR="00EE7684" w:rsidRPr="00A157D1" w:rsidRDefault="004B3129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(____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),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ПДВ - 00 000,00 доларів США (_____</w:t>
            </w:r>
            <w:r w:rsidR="000C6815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</w:tr>
      <w:tr w:rsidR="00EE7684" w:rsidRPr="00A157D1" w14:paraId="2271ECAB" w14:textId="77777777" w:rsidTr="004B3129">
        <w:tc>
          <w:tcPr>
            <w:tcW w:w="1021" w:type="dxa"/>
          </w:tcPr>
          <w:p w14:paraId="5350773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2.</w:t>
            </w:r>
          </w:p>
        </w:tc>
        <w:tc>
          <w:tcPr>
            <w:tcW w:w="2545" w:type="dxa"/>
            <w:shd w:val="clear" w:color="auto" w:fill="FFFF00"/>
          </w:tcPr>
          <w:p w14:paraId="50FA955B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840A11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46A447E9" w14:textId="77777777" w:rsidTr="004B3129">
        <w:tc>
          <w:tcPr>
            <w:tcW w:w="1021" w:type="dxa"/>
          </w:tcPr>
          <w:p w14:paraId="07911DC3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3.</w:t>
            </w:r>
          </w:p>
        </w:tc>
        <w:tc>
          <w:tcPr>
            <w:tcW w:w="2545" w:type="dxa"/>
            <w:shd w:val="clear" w:color="auto" w:fill="FFFF00"/>
          </w:tcPr>
          <w:p w14:paraId="652F79C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6960EE5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74B9566C" w14:textId="77777777" w:rsidTr="004B3129">
        <w:tc>
          <w:tcPr>
            <w:tcW w:w="1021" w:type="dxa"/>
          </w:tcPr>
          <w:p w14:paraId="27679A5A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4.</w:t>
            </w:r>
          </w:p>
        </w:tc>
        <w:tc>
          <w:tcPr>
            <w:tcW w:w="2545" w:type="dxa"/>
            <w:shd w:val="clear" w:color="auto" w:fill="FFFF00"/>
          </w:tcPr>
          <w:p w14:paraId="4C9926F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2A78BB62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897286E" w14:textId="77777777" w:rsidTr="004B3129">
        <w:tc>
          <w:tcPr>
            <w:tcW w:w="1021" w:type="dxa"/>
          </w:tcPr>
          <w:p w14:paraId="05355371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5.</w:t>
            </w:r>
          </w:p>
        </w:tc>
        <w:tc>
          <w:tcPr>
            <w:tcW w:w="2545" w:type="dxa"/>
            <w:shd w:val="clear" w:color="auto" w:fill="FFFF00"/>
          </w:tcPr>
          <w:p w14:paraId="69CEC03C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BB1A1C0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DD85347" w14:textId="77777777" w:rsidTr="004B3129">
        <w:tc>
          <w:tcPr>
            <w:tcW w:w="1021" w:type="dxa"/>
          </w:tcPr>
          <w:p w14:paraId="49F6CA18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6.</w:t>
            </w:r>
          </w:p>
        </w:tc>
        <w:tc>
          <w:tcPr>
            <w:tcW w:w="2545" w:type="dxa"/>
            <w:shd w:val="clear" w:color="auto" w:fill="FFFF00"/>
          </w:tcPr>
          <w:p w14:paraId="1BB3D52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5D05429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3807FB72" w14:textId="77777777" w:rsidTr="004B3129">
        <w:tc>
          <w:tcPr>
            <w:tcW w:w="1021" w:type="dxa"/>
          </w:tcPr>
          <w:p w14:paraId="5EFF9C04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…</w:t>
            </w:r>
          </w:p>
        </w:tc>
        <w:tc>
          <w:tcPr>
            <w:tcW w:w="2545" w:type="dxa"/>
            <w:shd w:val="clear" w:color="auto" w:fill="FFFF00"/>
          </w:tcPr>
          <w:p w14:paraId="0F111B6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1E54D8A5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14:paraId="25462586" w14:textId="77777777" w:rsidR="00B11FE4" w:rsidRPr="00A157D1" w:rsidRDefault="00B11FE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uk-UA" w:eastAsia="ru-RU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EE7684" w:rsidRPr="00A157D1" w14:paraId="13ABFE8B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1A48BE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E656A4D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174F2" w:rsidRPr="00142861" w14:paraId="3BC7F34A" w14:textId="77777777" w:rsidTr="00D174F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5AE33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C48CB72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7FB1A40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5CEFD6D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81319ED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68F0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7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49DCCDF6" w14:textId="20878565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81CE9F" w14:textId="77777777" w:rsidR="00CA7D6F" w:rsidRPr="00142861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1FE08A1F" w14:textId="77777777" w:rsidR="00CA7D6F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041F9CD5" w14:textId="522D173A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1352A886" w14:textId="77777777" w:rsidR="00CA7D6F" w:rsidRPr="00B063FB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8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6517D58C" w14:textId="77777777" w:rsidR="00CA7D6F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239F929A" w14:textId="5E6856E4" w:rsidR="00D174F2" w:rsidRPr="00A157D1" w:rsidRDefault="00CA7D6F" w:rsidP="00CA7D6F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</w:tc>
      </w:tr>
      <w:tr w:rsidR="003965E2" w:rsidRPr="00A157D1" w14:paraId="79BE3DD9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E1F8CC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D8C8B45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2E1BC1C" w14:textId="7195B439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1298C6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707BEEFE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38FA69EB" w14:textId="216C5ABE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</w:tr>
    </w:tbl>
    <w:p w14:paraId="00CD3375" w14:textId="77777777" w:rsidR="00A866CA" w:rsidRPr="00A157D1" w:rsidRDefault="00A866CA" w:rsidP="0055247E">
      <w:pPr>
        <w:rPr>
          <w:rFonts w:ascii="Times New Roman" w:hAnsi="Times New Roman"/>
          <w:lang w:val="uk-UA"/>
        </w:rPr>
      </w:pPr>
    </w:p>
    <w:sectPr w:rsidR="00A866CA" w:rsidRPr="00A157D1" w:rsidSect="0055247E">
      <w:footerReference w:type="default" r:id="rId19"/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21:00Z" w:initials="PV">
    <w:p w14:paraId="5212C955" w14:textId="77777777" w:rsidR="00142861" w:rsidRDefault="00142861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5C2ACE1" w14:textId="77777777" w:rsidR="00142861" w:rsidRDefault="00142861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6EF5E7" w14:textId="77777777" w:rsidR="00142861" w:rsidRDefault="00142861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455CA0A8" w14:textId="23DC614E" w:rsidR="00142861" w:rsidRDefault="00142861" w:rsidP="00350364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1F3836DE" w14:textId="77777777" w:rsidR="00142861" w:rsidRPr="009241C4" w:rsidRDefault="00142861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5T18:28:00Z" w:initials="PV">
    <w:p w14:paraId="6433603F" w14:textId="77777777" w:rsidR="00502D16" w:rsidRPr="00243B29" w:rsidRDefault="00502D16" w:rsidP="00502D16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4" w:author="Petro Vovkotrub" w:date="2016-11-25T18:29:00Z" w:initials="PV">
    <w:p w14:paraId="220033CB" w14:textId="77777777" w:rsidR="00502D16" w:rsidRDefault="00502D16" w:rsidP="00502D16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5" w:author="Petro Vovkotrub" w:date="2016-11-25T18:31:00Z" w:initials="PV">
    <w:p w14:paraId="498F77AF" w14:textId="77777777" w:rsidR="00502D16" w:rsidRDefault="00502D16" w:rsidP="00502D16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6" w:author="Petro Vovkotrub" w:date="2016-11-25T18:32:00Z" w:initials="PV">
    <w:p w14:paraId="1FEF49EB" w14:textId="77777777" w:rsidR="00502D16" w:rsidRDefault="00502D16" w:rsidP="00502D16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7" w:author="Petro Vovkotrub" w:date="2016-11-25T18:33:00Z" w:initials="PV">
    <w:p w14:paraId="50328EA9" w14:textId="77777777" w:rsidR="00502D16" w:rsidRPr="00404C5F" w:rsidRDefault="00502D16" w:rsidP="00502D16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8" w:author="Petro Vovkotrub" w:date="2016-11-25T18:33:00Z" w:initials="PV">
    <w:p w14:paraId="3E97C781" w14:textId="77777777" w:rsidR="00502D16" w:rsidRPr="00404C5F" w:rsidRDefault="00502D16" w:rsidP="00502D16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ПДВ що уже порахували в грн. ділимо на площу приміщення</w:t>
      </w:r>
    </w:p>
  </w:comment>
  <w:comment w:id="9" w:author="Petro Vovkotrub" w:date="2016-11-25T18:34:00Z" w:initials="PV">
    <w:p w14:paraId="6991B6C0" w14:textId="77777777" w:rsidR="00502D16" w:rsidRPr="00404C5F" w:rsidRDefault="00502D16" w:rsidP="00502D16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 в гривні із поля вище ділимо на курс НБУ на дату укладання договору з клієнтом</w:t>
      </w:r>
    </w:p>
  </w:comment>
  <w:comment w:id="10" w:author="Petro Vovkotrub" w:date="2016-11-25T18:34:00Z" w:initials="PV">
    <w:p w14:paraId="161CC755" w14:textId="77777777" w:rsidR="00502D16" w:rsidRDefault="00502D16" w:rsidP="00502D16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 із поля вище ділимо на площу приміщення</w:t>
      </w:r>
    </w:p>
  </w:comment>
  <w:comment w:id="12" w:author="Petro Vovkotrub" w:date="2016-11-25T18:36:00Z" w:initials="PV">
    <w:p w14:paraId="6BCA8DC6" w14:textId="77777777" w:rsidR="00142861" w:rsidRDefault="00142861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4ADD4DF" w14:textId="77777777" w:rsidR="00142861" w:rsidRDefault="00142861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BCC573D" w14:textId="77777777" w:rsidR="00142861" w:rsidRDefault="00142861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6A751E8C" w14:textId="3443D0EF" w:rsidR="00142861" w:rsidRDefault="00142861" w:rsidP="00404C5F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3" w:author="Petro Vovkotrub" w:date="2016-12-01T15:02:00Z" w:initials="PV">
    <w:p w14:paraId="772BF504" w14:textId="41F93A48" w:rsidR="00CA7D6F" w:rsidRPr="00CA7D6F" w:rsidRDefault="00CA7D6F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укладання договорів з клієнтами</w:t>
      </w:r>
    </w:p>
  </w:comment>
  <w:comment w:id="14" w:author="Petro Vovkotrub" w:date="2016-11-26T15:12:00Z" w:initials="PV">
    <w:p w14:paraId="7578A3CD" w14:textId="60E60BE7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5" w:author="Petro Vovkotrub" w:date="2016-11-26T15:12:00Z" w:initials="PV">
    <w:p w14:paraId="746387C3" w14:textId="53C7EA73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6" w:author="Petro Vovkotrub" w:date="2016-11-26T11:00:00Z" w:initials="PV">
    <w:p w14:paraId="74413D5F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5DC6C76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439A396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585BCEA7" w14:textId="0D5A879B" w:rsidR="00142861" w:rsidRPr="00861E3E" w:rsidRDefault="00142861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7" w:author="Petro Vovkotrub" w:date="2016-12-01T15:04:00Z" w:initials="PV">
    <w:p w14:paraId="2A861606" w14:textId="12505CEF" w:rsidR="00CA7D6F" w:rsidRPr="00CA7D6F" w:rsidRDefault="00CA7D6F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18" w:author="Petro Vovkotrub" w:date="2016-12-02T15:20:00Z" w:initials="PV">
    <w:p w14:paraId="5E4D4D79" w14:textId="77777777" w:rsidR="001B5BEA" w:rsidRPr="00DD2D94" w:rsidRDefault="001B5BEA" w:rsidP="001B5BEA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Повна назва юридичної особи</w:t>
      </w:r>
    </w:p>
  </w:comment>
  <w:comment w:id="19" w:author="Petro Vovkotrub" w:date="2016-12-02T15:21:00Z" w:initials="PV">
    <w:p w14:paraId="56A1F685" w14:textId="77777777" w:rsidR="001B5BEA" w:rsidRPr="00DD2D94" w:rsidRDefault="001B5BEA" w:rsidP="001B5BEA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Реквізити банку в якому відкрито рахунок, з якого здійснюватимуться </w:t>
      </w:r>
      <w:proofErr w:type="spellStart"/>
      <w:r>
        <w:rPr>
          <w:lang w:val="uk-UA"/>
        </w:rPr>
        <w:t>проплати</w:t>
      </w:r>
      <w:proofErr w:type="spellEnd"/>
    </w:p>
  </w:comment>
  <w:comment w:id="20" w:author="Petro Vovkotrub" w:date="2016-11-26T11:00:00Z" w:initials="PV">
    <w:p w14:paraId="76AAA5A1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BA10136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AB82180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0471A0AD" w14:textId="32D49EF3" w:rsidR="00142861" w:rsidRDefault="00142861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21" w:author="Petro Vovkotrub" w:date="2016-11-26T11:06:00Z" w:initials="PV">
    <w:p w14:paraId="035A5F99" w14:textId="79496449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2" w:author="Petro Vovkotrub" w:date="2016-11-26T11:00:00Z" w:initials="PV">
    <w:p w14:paraId="2DB86500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6076E38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1C1D2E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3084A9D2" w14:textId="4E98F6E7" w:rsidR="00142861" w:rsidRDefault="00142861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3" w:author="Petro Vovkotrub" w:date="2016-11-26T11:05:00Z" w:initials="PV">
    <w:p w14:paraId="3FFC6BB7" w14:textId="621697E5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4" w:author="Petro Vovkotrub" w:date="2016-11-26T11:05:00Z" w:initials="PV">
    <w:p w14:paraId="40CBCC27" w14:textId="3666B4FE" w:rsidR="00142861" w:rsidRPr="000C6815" w:rsidRDefault="00142861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25" w:author="Petro Vovkotrub" w:date="2016-11-26T11:05:00Z" w:initials="PV">
    <w:p w14:paraId="10AB2FBF" w14:textId="2566363A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6" w:author="Petro Vovkotrub" w:date="2016-11-26T11:00:00Z" w:initials="PV">
    <w:p w14:paraId="5C1B81D2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650459C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08B2FDC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38DD4B88" w14:textId="35A359EB" w:rsidR="00142861" w:rsidRDefault="00142861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7" w:author="Petro Vovkotrub" w:date="2016-11-26T11:01:00Z" w:initials="PV">
    <w:p w14:paraId="13919649" w14:textId="04B7C483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5CA0A8" w15:done="0"/>
  <w15:commentEx w15:paraId="1F3836DE" w15:done="0"/>
  <w15:commentEx w15:paraId="6433603F" w15:done="0"/>
  <w15:commentEx w15:paraId="220033CB" w15:done="0"/>
  <w15:commentEx w15:paraId="498F77AF" w15:done="0"/>
  <w15:commentEx w15:paraId="1FEF49EB" w15:done="0"/>
  <w15:commentEx w15:paraId="50328EA9" w15:done="0"/>
  <w15:commentEx w15:paraId="3E97C781" w15:done="0"/>
  <w15:commentEx w15:paraId="6991B6C0" w15:done="0"/>
  <w15:commentEx w15:paraId="161CC755" w15:done="0"/>
  <w15:commentEx w15:paraId="6A751E8C" w15:done="0"/>
  <w15:commentEx w15:paraId="772BF504" w15:done="0"/>
  <w15:commentEx w15:paraId="7578A3CD" w15:done="0"/>
  <w15:commentEx w15:paraId="746387C3" w15:done="0"/>
  <w15:commentEx w15:paraId="585BCEA7" w15:done="0"/>
  <w15:commentEx w15:paraId="2A861606" w15:done="0"/>
  <w15:commentEx w15:paraId="5E4D4D79" w15:done="0"/>
  <w15:commentEx w15:paraId="56A1F685" w15:done="0"/>
  <w15:commentEx w15:paraId="0471A0AD" w15:done="0"/>
  <w15:commentEx w15:paraId="035A5F99" w15:done="0"/>
  <w15:commentEx w15:paraId="3084A9D2" w15:done="0"/>
  <w15:commentEx w15:paraId="3FFC6BB7" w15:done="0"/>
  <w15:commentEx w15:paraId="40CBCC27" w15:done="0"/>
  <w15:commentEx w15:paraId="10AB2FBF" w15:done="0"/>
  <w15:commentEx w15:paraId="38DD4B88" w15:done="0"/>
  <w15:commentEx w15:paraId="139196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5C4A5" w14:textId="77777777" w:rsidR="00905C13" w:rsidRDefault="00905C13" w:rsidP="002404BB">
      <w:pPr>
        <w:spacing w:after="0" w:line="240" w:lineRule="auto"/>
      </w:pPr>
      <w:r>
        <w:separator/>
      </w:r>
    </w:p>
  </w:endnote>
  <w:endnote w:type="continuationSeparator" w:id="0">
    <w:p w14:paraId="7473E59F" w14:textId="77777777" w:rsidR="00905C13" w:rsidRDefault="00905C13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2010" w14:textId="77777777" w:rsidR="00142861" w:rsidRPr="002404BB" w:rsidRDefault="00142861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C8585" w14:textId="77777777" w:rsidR="00905C13" w:rsidRDefault="00905C13" w:rsidP="002404BB">
      <w:pPr>
        <w:spacing w:after="0" w:line="240" w:lineRule="auto"/>
      </w:pPr>
      <w:r>
        <w:separator/>
      </w:r>
    </w:p>
  </w:footnote>
  <w:footnote w:type="continuationSeparator" w:id="0">
    <w:p w14:paraId="3092710C" w14:textId="77777777" w:rsidR="00905C13" w:rsidRDefault="00905C13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404D"/>
    <w:rsid w:val="00036221"/>
    <w:rsid w:val="00037D67"/>
    <w:rsid w:val="000A6D95"/>
    <w:rsid w:val="000B0A92"/>
    <w:rsid w:val="000B506C"/>
    <w:rsid w:val="000C2EF5"/>
    <w:rsid w:val="000C6815"/>
    <w:rsid w:val="000D6D89"/>
    <w:rsid w:val="001019CE"/>
    <w:rsid w:val="00142861"/>
    <w:rsid w:val="00157562"/>
    <w:rsid w:val="001671F1"/>
    <w:rsid w:val="00167A59"/>
    <w:rsid w:val="001A2B64"/>
    <w:rsid w:val="001B5BEA"/>
    <w:rsid w:val="001C1EDA"/>
    <w:rsid w:val="001D105A"/>
    <w:rsid w:val="001D796D"/>
    <w:rsid w:val="001E1C86"/>
    <w:rsid w:val="00214FA3"/>
    <w:rsid w:val="00233F6F"/>
    <w:rsid w:val="002404BB"/>
    <w:rsid w:val="00243B29"/>
    <w:rsid w:val="002546B9"/>
    <w:rsid w:val="002819F4"/>
    <w:rsid w:val="002B7DD8"/>
    <w:rsid w:val="002C3D95"/>
    <w:rsid w:val="002D0934"/>
    <w:rsid w:val="002D6FE1"/>
    <w:rsid w:val="002E7E2F"/>
    <w:rsid w:val="00347BA4"/>
    <w:rsid w:val="00350364"/>
    <w:rsid w:val="003602CF"/>
    <w:rsid w:val="003709E8"/>
    <w:rsid w:val="003965E2"/>
    <w:rsid w:val="003A34AB"/>
    <w:rsid w:val="003A4873"/>
    <w:rsid w:val="003B3730"/>
    <w:rsid w:val="003F6387"/>
    <w:rsid w:val="00404C5F"/>
    <w:rsid w:val="00457062"/>
    <w:rsid w:val="004A5519"/>
    <w:rsid w:val="004B3129"/>
    <w:rsid w:val="00502D16"/>
    <w:rsid w:val="00506B58"/>
    <w:rsid w:val="005165C6"/>
    <w:rsid w:val="0055247E"/>
    <w:rsid w:val="005950D0"/>
    <w:rsid w:val="005A5B78"/>
    <w:rsid w:val="005B69AA"/>
    <w:rsid w:val="005C4E86"/>
    <w:rsid w:val="005D661F"/>
    <w:rsid w:val="00603E24"/>
    <w:rsid w:val="0062073D"/>
    <w:rsid w:val="00635CD9"/>
    <w:rsid w:val="00650556"/>
    <w:rsid w:val="0067315E"/>
    <w:rsid w:val="0067471F"/>
    <w:rsid w:val="006B24DA"/>
    <w:rsid w:val="006E5185"/>
    <w:rsid w:val="00701197"/>
    <w:rsid w:val="00710FCC"/>
    <w:rsid w:val="00730A3D"/>
    <w:rsid w:val="007476F0"/>
    <w:rsid w:val="00755354"/>
    <w:rsid w:val="007838AA"/>
    <w:rsid w:val="007A272F"/>
    <w:rsid w:val="007A744A"/>
    <w:rsid w:val="007D04CD"/>
    <w:rsid w:val="007E4DCF"/>
    <w:rsid w:val="007E58F7"/>
    <w:rsid w:val="00801165"/>
    <w:rsid w:val="008311A6"/>
    <w:rsid w:val="00833DB1"/>
    <w:rsid w:val="00861E3E"/>
    <w:rsid w:val="00865059"/>
    <w:rsid w:val="008B6278"/>
    <w:rsid w:val="008C05BF"/>
    <w:rsid w:val="008D27BD"/>
    <w:rsid w:val="00905C13"/>
    <w:rsid w:val="00906BCC"/>
    <w:rsid w:val="009241C4"/>
    <w:rsid w:val="00934B5E"/>
    <w:rsid w:val="009448A4"/>
    <w:rsid w:val="009653DB"/>
    <w:rsid w:val="00997C42"/>
    <w:rsid w:val="009F26AE"/>
    <w:rsid w:val="009F7A56"/>
    <w:rsid w:val="00A157D1"/>
    <w:rsid w:val="00A23B8C"/>
    <w:rsid w:val="00A3301D"/>
    <w:rsid w:val="00A615CA"/>
    <w:rsid w:val="00A84378"/>
    <w:rsid w:val="00A866CA"/>
    <w:rsid w:val="00AA18B4"/>
    <w:rsid w:val="00AD200B"/>
    <w:rsid w:val="00AF2A9F"/>
    <w:rsid w:val="00B063FB"/>
    <w:rsid w:val="00B11FE4"/>
    <w:rsid w:val="00B31188"/>
    <w:rsid w:val="00B62CCC"/>
    <w:rsid w:val="00B90350"/>
    <w:rsid w:val="00BA1AC2"/>
    <w:rsid w:val="00BA2136"/>
    <w:rsid w:val="00BA7132"/>
    <w:rsid w:val="00BB2C7A"/>
    <w:rsid w:val="00BD379C"/>
    <w:rsid w:val="00C57B15"/>
    <w:rsid w:val="00C61DD0"/>
    <w:rsid w:val="00C93689"/>
    <w:rsid w:val="00CA7D6F"/>
    <w:rsid w:val="00CD1742"/>
    <w:rsid w:val="00CD7455"/>
    <w:rsid w:val="00CF2E4B"/>
    <w:rsid w:val="00D01825"/>
    <w:rsid w:val="00D065AF"/>
    <w:rsid w:val="00D15A33"/>
    <w:rsid w:val="00D16568"/>
    <w:rsid w:val="00D174F2"/>
    <w:rsid w:val="00D318F7"/>
    <w:rsid w:val="00D441FD"/>
    <w:rsid w:val="00D77661"/>
    <w:rsid w:val="00DA0F2A"/>
    <w:rsid w:val="00DA3636"/>
    <w:rsid w:val="00DB3B75"/>
    <w:rsid w:val="00DE7793"/>
    <w:rsid w:val="00E06246"/>
    <w:rsid w:val="00E30723"/>
    <w:rsid w:val="00E4168E"/>
    <w:rsid w:val="00E979AE"/>
    <w:rsid w:val="00EE7684"/>
    <w:rsid w:val="00EF3AF7"/>
    <w:rsid w:val="00F07978"/>
    <w:rsid w:val="00F25876"/>
    <w:rsid w:val="00F70581"/>
    <w:rsid w:val="00F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EAEB9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semiHidden/>
    <w:unhideWhenUsed/>
    <w:rsid w:val="009241C4"/>
    <w:rPr>
      <w:sz w:val="16"/>
      <w:szCs w:val="16"/>
    </w:rPr>
  </w:style>
  <w:style w:type="paragraph" w:styleId="a9">
    <w:name w:val="annotation text"/>
    <w:basedOn w:val="a"/>
    <w:link w:val="aa"/>
    <w:unhideWhenUsed/>
    <w:rsid w:val="009241C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9241C4"/>
    <w:rPr>
      <w:lang w:val="ru-RU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241C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241C4"/>
    <w:rPr>
      <w:b/>
      <w:bCs/>
      <w:lang w:val="ru-RU" w:eastAsia="en-US"/>
    </w:rPr>
  </w:style>
  <w:style w:type="paragraph" w:styleId="ad">
    <w:name w:val="Balloon Text"/>
    <w:basedOn w:val="a"/>
    <w:link w:val="ae"/>
    <w:uiPriority w:val="99"/>
    <w:semiHidden/>
    <w:unhideWhenUsed/>
    <w:rsid w:val="0092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241C4"/>
    <w:rPr>
      <w:rFonts w:ascii="Segoe UI" w:hAnsi="Segoe UI" w:cs="Segoe UI"/>
      <w:sz w:val="18"/>
      <w:szCs w:val="18"/>
      <w:lang w:val="ru-RU" w:eastAsia="en-US"/>
    </w:rPr>
  </w:style>
  <w:style w:type="character" w:styleId="af">
    <w:name w:val="Hyperlink"/>
    <w:basedOn w:val="a0"/>
    <w:uiPriority w:val="99"/>
    <w:unhideWhenUsed/>
    <w:rsid w:val="00CD7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skycity.house@gmail.com" TargetMode="External"/><Relationship Id="rId18" Type="http://schemas.openxmlformats.org/officeDocument/2006/relationships/hyperlink" Target="mailto:______@ukr.net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yperlink" Target="mailto:______@ukr.net" TargetMode="External"/><Relationship Id="rId17" Type="http://schemas.openxmlformats.org/officeDocument/2006/relationships/hyperlink" Target="mailto:skycity.house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______@ukr.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kycity.house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kycity.house@gmail.com" TargetMode="External"/><Relationship Id="rId10" Type="http://schemas.openxmlformats.org/officeDocument/2006/relationships/hyperlink" Target="mailto:______@ukr.ne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kycity.house@gmail.com" TargetMode="External"/><Relationship Id="rId14" Type="http://schemas.openxmlformats.org/officeDocument/2006/relationships/hyperlink" Target="mailto:______@ukr.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F3D37-F97C-4CD5-B8AE-FFAE71A6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26024</Words>
  <Characters>14834</Characters>
  <Application>Microsoft Office Word</Application>
  <DocSecurity>0</DocSecurity>
  <Lines>123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51</cp:revision>
  <dcterms:created xsi:type="dcterms:W3CDTF">2016-11-24T09:33:00Z</dcterms:created>
  <dcterms:modified xsi:type="dcterms:W3CDTF">2016-12-22T13:05:00Z</dcterms:modified>
</cp:coreProperties>
</file>