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2126"/>
        <w:gridCol w:w="8114"/>
      </w:tblGrid>
      <w:tr w:rsidR="00067D96" w:rsidRPr="00296EEB" w14:paraId="1D5EB37C" w14:textId="77777777" w:rsidTr="00513815">
        <w:tc>
          <w:tcPr>
            <w:tcW w:w="10632" w:type="dxa"/>
            <w:gridSpan w:val="3"/>
            <w:tcBorders>
              <w:top w:val="nil"/>
              <w:left w:val="nil"/>
              <w:bottom w:val="single" w:sz="4" w:space="0" w:color="auto"/>
              <w:right w:val="nil"/>
            </w:tcBorders>
          </w:tcPr>
          <w:p w14:paraId="3190DC43" w14:textId="77777777" w:rsidR="00067D96" w:rsidRPr="00296EEB" w:rsidRDefault="00067D96" w:rsidP="009616DC">
            <w:pPr>
              <w:jc w:val="center"/>
              <w:rPr>
                <w:rFonts w:ascii="Garamond" w:hAnsi="Garamond"/>
                <w:b/>
                <w:sz w:val="22"/>
                <w:szCs w:val="22"/>
                <w:lang w:val="uk-UA"/>
              </w:rPr>
            </w:pPr>
          </w:p>
        </w:tc>
      </w:tr>
      <w:tr w:rsidR="009616DC" w:rsidRPr="00296EEB" w14:paraId="4A693ED7" w14:textId="77777777" w:rsidTr="00513815">
        <w:trPr>
          <w:trHeight w:val="280"/>
        </w:trPr>
        <w:tc>
          <w:tcPr>
            <w:tcW w:w="10632" w:type="dxa"/>
            <w:gridSpan w:val="3"/>
            <w:tcBorders>
              <w:top w:val="single" w:sz="4" w:space="0" w:color="auto"/>
              <w:bottom w:val="single" w:sz="4" w:space="0" w:color="auto"/>
            </w:tcBorders>
            <w:shd w:val="clear" w:color="auto" w:fill="CCCCCC"/>
          </w:tcPr>
          <w:p w14:paraId="551857EA" w14:textId="64ADE81D" w:rsidR="009616DC" w:rsidRPr="002413F3" w:rsidRDefault="009616DC" w:rsidP="002413F3">
            <w:pPr>
              <w:jc w:val="center"/>
              <w:rPr>
                <w:lang w:val="uk-UA" w:eastAsia="uk-UA"/>
              </w:rPr>
            </w:pPr>
            <w:r w:rsidRPr="00296EEB">
              <w:rPr>
                <w:rFonts w:ascii="Garamond" w:hAnsi="Garamond"/>
                <w:b/>
                <w:sz w:val="22"/>
                <w:szCs w:val="22"/>
                <w:lang w:val="uk-UA"/>
              </w:rPr>
              <w:t>ФОРВАРДНИЙ КОНТРАКТ</w:t>
            </w:r>
            <w:r w:rsidR="008449CC" w:rsidRPr="00296EEB">
              <w:rPr>
                <w:rFonts w:ascii="Garamond" w:hAnsi="Garamond"/>
                <w:b/>
                <w:sz w:val="22"/>
                <w:szCs w:val="22"/>
                <w:lang w:val="uk-UA"/>
              </w:rPr>
              <w:t xml:space="preserve"> №</w:t>
            </w:r>
            <w:r w:rsidR="002D0039" w:rsidRPr="00296EEB">
              <w:rPr>
                <w:rFonts w:ascii="Garamond" w:hAnsi="Garamond"/>
                <w:b/>
                <w:sz w:val="22"/>
                <w:szCs w:val="22"/>
                <w:lang w:val="uk-UA"/>
              </w:rPr>
              <w:t xml:space="preserve"> </w:t>
            </w:r>
            <w:commentRangeStart w:id="0"/>
            <w:r w:rsidR="002413F3">
              <w:rPr>
                <w:rFonts w:ascii="Garamond" w:eastAsia="Tahoma" w:hAnsi="Garamond"/>
                <w:b/>
                <w:color w:val="000000"/>
                <w:sz w:val="22"/>
                <w:highlight w:val="yellow"/>
                <w:lang w:val="uk-UA"/>
              </w:rPr>
              <w:t>__-А;S_-A-_;B-E/S_-__</w:t>
            </w:r>
            <w:r w:rsidR="002413F3">
              <w:rPr>
                <w:rFonts w:ascii="Garamond" w:eastAsia="Tahoma" w:hAnsi="Garamond"/>
                <w:b/>
                <w:color w:val="000000"/>
                <w:sz w:val="22"/>
                <w:highlight w:val="yellow"/>
                <w:lang w:val="en-US"/>
              </w:rPr>
              <w:t>R</w:t>
            </w:r>
            <w:r w:rsidR="002413F3">
              <w:rPr>
                <w:rFonts w:ascii="Garamond" w:eastAsia="Tahoma" w:hAnsi="Garamond"/>
                <w:b/>
                <w:color w:val="000000"/>
                <w:sz w:val="22"/>
                <w:highlight w:val="yellow"/>
                <w:lang w:val="uk-UA"/>
              </w:rPr>
              <w:t>/______-А</w:t>
            </w:r>
            <w:commentRangeEnd w:id="0"/>
            <w:r w:rsidR="002413F3">
              <w:rPr>
                <w:rStyle w:val="a7"/>
                <w:rFonts w:ascii="Garamond" w:eastAsia="Tahoma" w:hAnsi="Garamond"/>
                <w:b/>
                <w:color w:val="000000"/>
                <w:sz w:val="22"/>
                <w:highlight w:val="yellow"/>
              </w:rPr>
              <w:commentReference w:id="0"/>
            </w:r>
          </w:p>
          <w:p w14:paraId="21F18ADF" w14:textId="77777777" w:rsidR="009616DC" w:rsidRPr="00296EEB" w:rsidRDefault="006A7F48" w:rsidP="00C23FDE">
            <w:pPr>
              <w:jc w:val="center"/>
              <w:rPr>
                <w:rFonts w:ascii="Garamond" w:hAnsi="Garamond"/>
                <w:b/>
                <w:sz w:val="22"/>
                <w:szCs w:val="22"/>
                <w:lang w:val="uk-UA"/>
              </w:rPr>
            </w:pPr>
            <w:r w:rsidRPr="00296EEB">
              <w:rPr>
                <w:rFonts w:ascii="Garamond" w:hAnsi="Garamond"/>
                <w:b/>
                <w:sz w:val="22"/>
                <w:szCs w:val="22"/>
                <w:lang w:val="uk-UA"/>
              </w:rPr>
              <w:t>(Оригінал договору у вигляді документу на папері)</w:t>
            </w:r>
          </w:p>
        </w:tc>
      </w:tr>
      <w:tr w:rsidR="006A7F48" w:rsidRPr="00296EEB" w14:paraId="3F154195" w14:textId="77777777" w:rsidTr="00513815">
        <w:tc>
          <w:tcPr>
            <w:tcW w:w="392" w:type="dxa"/>
            <w:tcBorders>
              <w:top w:val="single" w:sz="4" w:space="0" w:color="auto"/>
            </w:tcBorders>
            <w:shd w:val="clear" w:color="auto" w:fill="CCCCCC"/>
          </w:tcPr>
          <w:p w14:paraId="429C8FED" w14:textId="77777777" w:rsidR="006A7F48" w:rsidRPr="00296EEB" w:rsidRDefault="006A7F48" w:rsidP="006A7F48">
            <w:pPr>
              <w:ind w:right="317"/>
              <w:rPr>
                <w:rFonts w:ascii="Garamond" w:hAnsi="Garamond"/>
                <w:b/>
                <w:sz w:val="22"/>
                <w:szCs w:val="22"/>
                <w:lang w:val="uk-UA"/>
              </w:rPr>
            </w:pPr>
          </w:p>
        </w:tc>
        <w:tc>
          <w:tcPr>
            <w:tcW w:w="10240" w:type="dxa"/>
            <w:gridSpan w:val="2"/>
            <w:tcBorders>
              <w:top w:val="single" w:sz="4" w:space="0" w:color="auto"/>
            </w:tcBorders>
            <w:shd w:val="clear" w:color="auto" w:fill="CCCCCC"/>
          </w:tcPr>
          <w:p w14:paraId="0B4A5E6D" w14:textId="77777777" w:rsidR="006A7F48" w:rsidRPr="00296EEB" w:rsidRDefault="006A7F48" w:rsidP="009616DC">
            <w:pPr>
              <w:rPr>
                <w:rFonts w:ascii="Garamond" w:hAnsi="Garamond"/>
                <w:i/>
                <w:sz w:val="22"/>
                <w:szCs w:val="22"/>
                <w:lang w:val="uk-UA"/>
              </w:rPr>
            </w:pPr>
            <w:r w:rsidRPr="00296EEB">
              <w:rPr>
                <w:rFonts w:ascii="Garamond" w:hAnsi="Garamond"/>
                <w:i/>
                <w:sz w:val="22"/>
                <w:szCs w:val="22"/>
                <w:lang w:val="uk-UA"/>
              </w:rPr>
              <w:t>м. Дніпро</w:t>
            </w:r>
            <w:r w:rsidR="00513815" w:rsidRPr="00296EEB">
              <w:rPr>
                <w:rFonts w:ascii="Garamond" w:hAnsi="Garamond"/>
                <w:i/>
                <w:sz w:val="22"/>
                <w:szCs w:val="22"/>
                <w:lang w:val="uk-UA"/>
              </w:rPr>
              <w:t xml:space="preserve">             </w:t>
            </w:r>
            <w:r w:rsidRPr="00296EEB">
              <w:rPr>
                <w:rFonts w:ascii="Garamond" w:hAnsi="Garamond"/>
                <w:i/>
                <w:sz w:val="22"/>
                <w:szCs w:val="22"/>
                <w:lang w:val="uk-UA"/>
              </w:rPr>
              <w:t xml:space="preserve">                                                          </w:t>
            </w:r>
            <w:r w:rsidR="00E720B5" w:rsidRPr="00296EEB">
              <w:rPr>
                <w:rFonts w:ascii="Garamond" w:hAnsi="Garamond"/>
                <w:i/>
                <w:sz w:val="22"/>
                <w:szCs w:val="22"/>
                <w:lang w:val="uk-UA"/>
              </w:rPr>
              <w:t xml:space="preserve">                                         </w:t>
            </w:r>
            <w:commentRangeStart w:id="1"/>
            <w:r w:rsidR="00C514C9" w:rsidRPr="00296EEB">
              <w:rPr>
                <w:rFonts w:ascii="Garamond" w:hAnsi="Garamond"/>
                <w:i/>
                <w:sz w:val="22"/>
                <w:szCs w:val="22"/>
                <w:highlight w:val="yellow"/>
                <w:lang w:val="uk-UA"/>
              </w:rPr>
              <w:t>«__» ______ 20__ р.</w:t>
            </w:r>
            <w:commentRangeEnd w:id="1"/>
            <w:r w:rsidR="00C514C9" w:rsidRPr="00296EEB">
              <w:rPr>
                <w:rStyle w:val="a7"/>
                <w:highlight w:val="yellow"/>
                <w:lang w:val="uk-UA"/>
              </w:rPr>
              <w:commentReference w:id="1"/>
            </w:r>
          </w:p>
        </w:tc>
      </w:tr>
      <w:tr w:rsidR="0062277D" w:rsidRPr="00296EEB" w14:paraId="3FA02E5A" w14:textId="77777777" w:rsidTr="00513815">
        <w:tc>
          <w:tcPr>
            <w:tcW w:w="392" w:type="dxa"/>
            <w:shd w:val="clear" w:color="auto" w:fill="CCCCCC"/>
          </w:tcPr>
          <w:p w14:paraId="2D81BDA2" w14:textId="77777777" w:rsidR="0062277D" w:rsidRPr="00296EEB" w:rsidRDefault="0062277D" w:rsidP="00A9084B">
            <w:pPr>
              <w:numPr>
                <w:ilvl w:val="0"/>
                <w:numId w:val="3"/>
              </w:numPr>
              <w:ind w:left="0" w:right="317" w:firstLine="0"/>
              <w:rPr>
                <w:rFonts w:ascii="Garamond" w:hAnsi="Garamond" w:cs="Calibri"/>
                <w:b/>
                <w:sz w:val="22"/>
                <w:szCs w:val="22"/>
                <w:lang w:val="uk-UA"/>
              </w:rPr>
            </w:pPr>
          </w:p>
        </w:tc>
        <w:tc>
          <w:tcPr>
            <w:tcW w:w="2126" w:type="dxa"/>
            <w:shd w:val="clear" w:color="auto" w:fill="CCCCCC"/>
          </w:tcPr>
          <w:p w14:paraId="6554B4C9" w14:textId="77777777" w:rsidR="0062277D" w:rsidRPr="00296EEB" w:rsidRDefault="0062277D" w:rsidP="00A9084B">
            <w:pPr>
              <w:rPr>
                <w:rFonts w:ascii="Garamond" w:hAnsi="Garamond"/>
                <w:b/>
                <w:sz w:val="22"/>
                <w:szCs w:val="22"/>
                <w:lang w:val="uk-UA"/>
              </w:rPr>
            </w:pPr>
            <w:r w:rsidRPr="00296EEB">
              <w:rPr>
                <w:rFonts w:ascii="Garamond" w:hAnsi="Garamond"/>
                <w:b/>
                <w:sz w:val="22"/>
                <w:szCs w:val="22"/>
                <w:lang w:val="uk-UA"/>
              </w:rPr>
              <w:t>Продавець</w:t>
            </w:r>
          </w:p>
        </w:tc>
        <w:tc>
          <w:tcPr>
            <w:tcW w:w="8114" w:type="dxa"/>
          </w:tcPr>
          <w:p w14:paraId="7DA8610D" w14:textId="77777777" w:rsidR="0062277D" w:rsidRPr="00296EEB" w:rsidRDefault="00E720B5" w:rsidP="005F0F4E">
            <w:pPr>
              <w:jc w:val="both"/>
              <w:rPr>
                <w:rFonts w:ascii="Garamond" w:hAnsi="Garamond"/>
                <w:sz w:val="22"/>
                <w:szCs w:val="22"/>
                <w:highlight w:val="yellow"/>
                <w:lang w:val="uk-UA"/>
              </w:rPr>
            </w:pPr>
            <w:r w:rsidRPr="00296EEB">
              <w:rPr>
                <w:rFonts w:ascii="Garamond" w:hAnsi="Garamond"/>
                <w:b/>
                <w:sz w:val="22"/>
                <w:szCs w:val="22"/>
                <w:lang w:val="uk-UA"/>
              </w:rPr>
              <w:t>ТОВАРИСТВО З ОБМЕЖЕНОЮ ВІДПОВІДАЛЬНІСТЮ «</w:t>
            </w:r>
            <w:r w:rsidR="00513815" w:rsidRPr="00296EEB">
              <w:rPr>
                <w:rFonts w:ascii="Garamond" w:hAnsi="Garamond"/>
                <w:b/>
                <w:sz w:val="22"/>
                <w:szCs w:val="22"/>
                <w:lang w:val="uk-UA"/>
              </w:rPr>
              <w:t>АСТРУМ БІЛДІНГ КОМПАНІ</w:t>
            </w:r>
            <w:r w:rsidRPr="00296EEB">
              <w:rPr>
                <w:rFonts w:ascii="Garamond" w:hAnsi="Garamond"/>
                <w:b/>
                <w:sz w:val="22"/>
                <w:szCs w:val="22"/>
                <w:lang w:val="uk-UA"/>
              </w:rPr>
              <w:t>»</w:t>
            </w:r>
            <w:r w:rsidRPr="00296EEB">
              <w:rPr>
                <w:rFonts w:ascii="Garamond" w:hAnsi="Garamond"/>
                <w:sz w:val="22"/>
                <w:szCs w:val="22"/>
                <w:lang w:val="uk-UA"/>
              </w:rPr>
              <w:t xml:space="preserve">, ідентифікаційний код за ЄДРПОУ – </w:t>
            </w:r>
            <w:r w:rsidR="00513815" w:rsidRPr="00296EEB">
              <w:rPr>
                <w:rFonts w:ascii="Garamond" w:hAnsi="Garamond"/>
                <w:sz w:val="22"/>
                <w:szCs w:val="22"/>
                <w:lang w:val="uk-UA"/>
              </w:rPr>
              <w:t>40852022</w:t>
            </w:r>
            <w:r w:rsidRPr="00296EEB">
              <w:rPr>
                <w:rFonts w:ascii="Garamond" w:hAnsi="Garamond"/>
                <w:sz w:val="22"/>
                <w:szCs w:val="22"/>
                <w:lang w:val="uk-UA"/>
              </w:rPr>
              <w:t xml:space="preserve">, ІПН </w:t>
            </w:r>
            <w:r w:rsidR="00513815" w:rsidRPr="00296EEB">
              <w:rPr>
                <w:rFonts w:ascii="Garamond" w:hAnsi="Garamond"/>
                <w:sz w:val="22"/>
                <w:szCs w:val="22"/>
                <w:lang w:val="uk-UA"/>
              </w:rPr>
              <w:t>408520210282</w:t>
            </w:r>
            <w:r w:rsidRPr="00296EEB">
              <w:rPr>
                <w:rFonts w:ascii="Garamond" w:hAnsi="Garamond"/>
                <w:sz w:val="22"/>
                <w:szCs w:val="22"/>
                <w:lang w:val="uk-UA"/>
              </w:rPr>
              <w:t xml:space="preserve">, місцезнаходження: Україна, </w:t>
            </w:r>
            <w:r w:rsidR="00513815" w:rsidRPr="00296EEB">
              <w:rPr>
                <w:rFonts w:ascii="Garamond" w:hAnsi="Garamond"/>
                <w:sz w:val="22"/>
                <w:szCs w:val="22"/>
                <w:lang w:val="uk-UA"/>
              </w:rPr>
              <w:t>08300, Київська область, місто Бориспіль, вулиця Київський шлях, будинок 41</w:t>
            </w:r>
            <w:r w:rsidRPr="00296EEB">
              <w:rPr>
                <w:rFonts w:ascii="Garamond" w:hAnsi="Garamond"/>
                <w:sz w:val="22"/>
                <w:szCs w:val="22"/>
                <w:lang w:val="uk-UA"/>
              </w:rPr>
              <w:t xml:space="preserve">, </w:t>
            </w:r>
            <w:r w:rsidR="00513815" w:rsidRPr="00296EEB">
              <w:rPr>
                <w:rFonts w:ascii="Garamond" w:hAnsi="Garamond"/>
                <w:sz w:val="22"/>
                <w:szCs w:val="22"/>
                <w:lang w:val="uk-UA"/>
              </w:rPr>
              <w:t>в особі представника Кривенок Анни Миколаївни, що діє на підставі Довіреності №02/11/16 від «02» листопада 2016 року виданої Директором Вовкотруб Катериною Дмитрівною, який діє на підставі Статуту ТОВ</w:t>
            </w:r>
          </w:p>
        </w:tc>
      </w:tr>
      <w:tr w:rsidR="00C139D7" w:rsidRPr="007176BC" w14:paraId="2CF07F96" w14:textId="77777777" w:rsidTr="00513815">
        <w:tc>
          <w:tcPr>
            <w:tcW w:w="392" w:type="dxa"/>
            <w:shd w:val="clear" w:color="auto" w:fill="CCCCCC"/>
          </w:tcPr>
          <w:p w14:paraId="7F1F0BA2" w14:textId="77777777" w:rsidR="00C139D7" w:rsidRPr="00296EEB" w:rsidRDefault="00C139D7" w:rsidP="00A9084B">
            <w:pPr>
              <w:numPr>
                <w:ilvl w:val="0"/>
                <w:numId w:val="3"/>
              </w:numPr>
              <w:ind w:left="0" w:right="317" w:firstLine="0"/>
              <w:rPr>
                <w:rFonts w:ascii="Garamond" w:hAnsi="Garamond" w:cs="Calibri"/>
                <w:b/>
                <w:sz w:val="22"/>
                <w:szCs w:val="22"/>
                <w:lang w:val="uk-UA"/>
              </w:rPr>
            </w:pPr>
          </w:p>
        </w:tc>
        <w:tc>
          <w:tcPr>
            <w:tcW w:w="2126" w:type="dxa"/>
            <w:shd w:val="clear" w:color="auto" w:fill="CCCCCC"/>
          </w:tcPr>
          <w:p w14:paraId="650E36FE"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П</w:t>
            </w:r>
            <w:r w:rsidR="0062277D" w:rsidRPr="00296EEB">
              <w:rPr>
                <w:rFonts w:ascii="Garamond" w:hAnsi="Garamond"/>
                <w:b/>
                <w:sz w:val="22"/>
                <w:szCs w:val="22"/>
                <w:lang w:val="uk-UA"/>
              </w:rPr>
              <w:t>окупець</w:t>
            </w:r>
          </w:p>
        </w:tc>
        <w:tc>
          <w:tcPr>
            <w:tcW w:w="8114" w:type="dxa"/>
            <w:shd w:val="clear" w:color="auto" w:fill="auto"/>
          </w:tcPr>
          <w:p w14:paraId="6D6092E6" w14:textId="77777777" w:rsidR="003148F1" w:rsidRPr="00296EEB" w:rsidRDefault="003C2A76" w:rsidP="00CA5CDF">
            <w:pPr>
              <w:jc w:val="both"/>
              <w:rPr>
                <w:rFonts w:ascii="Garamond" w:hAnsi="Garamond"/>
                <w:sz w:val="22"/>
                <w:szCs w:val="22"/>
                <w:lang w:val="uk-UA"/>
              </w:rPr>
            </w:pPr>
            <w:r w:rsidRPr="00296EEB">
              <w:rPr>
                <w:rFonts w:ascii="Garamond" w:hAnsi="Garamond"/>
                <w:b/>
                <w:bCs/>
                <w:spacing w:val="-4"/>
                <w:sz w:val="22"/>
                <w:szCs w:val="22"/>
                <w:lang w:val="uk-UA"/>
              </w:rPr>
              <w:t>АКЦІОНЕРНЕ ТОВАРИСТВО «ЗАКРИТИЙ НЕДИВЕРСИФІКОВАНИЙ ВЕНЧУРНИЙ КОРПОРАТИВНИЙ ІНВЕСТИЦІЙНИЙ ФОНД «АЛЬЯНС»</w:t>
            </w:r>
            <w:r w:rsidR="00D96AD7" w:rsidRPr="00296EEB">
              <w:rPr>
                <w:rFonts w:ascii="Garamond" w:hAnsi="Garamond"/>
                <w:b/>
                <w:bCs/>
                <w:spacing w:val="-1"/>
                <w:sz w:val="22"/>
                <w:szCs w:val="22"/>
                <w:lang w:val="uk-UA"/>
              </w:rPr>
              <w:t xml:space="preserve">, </w:t>
            </w:r>
            <w:r w:rsidR="00D9298C" w:rsidRPr="00296EEB">
              <w:rPr>
                <w:rFonts w:ascii="Garamond" w:hAnsi="Garamond"/>
                <w:spacing w:val="-1"/>
                <w:sz w:val="22"/>
                <w:szCs w:val="22"/>
                <w:lang w:val="uk-UA"/>
              </w:rPr>
              <w:t xml:space="preserve">ідентифікаційний код </w:t>
            </w:r>
            <w:r w:rsidRPr="00296EEB">
              <w:rPr>
                <w:rFonts w:ascii="Garamond" w:hAnsi="Garamond"/>
                <w:spacing w:val="-1"/>
                <w:sz w:val="22"/>
                <w:szCs w:val="22"/>
                <w:lang w:val="uk-UA"/>
              </w:rPr>
              <w:t>за ЄДРПОУ - 39919958</w:t>
            </w:r>
            <w:r w:rsidR="00D9298C" w:rsidRPr="00296EEB">
              <w:rPr>
                <w:rFonts w:ascii="Garamond" w:hAnsi="Garamond"/>
                <w:spacing w:val="-1"/>
                <w:sz w:val="22"/>
                <w:szCs w:val="22"/>
                <w:lang w:val="uk-UA"/>
              </w:rPr>
              <w:t xml:space="preserve">, </w:t>
            </w:r>
            <w:r w:rsidR="0087742E" w:rsidRPr="00296EEB">
              <w:rPr>
                <w:rFonts w:ascii="Garamond" w:hAnsi="Garamond"/>
                <w:spacing w:val="-3"/>
                <w:sz w:val="22"/>
                <w:szCs w:val="22"/>
                <w:lang w:val="uk-UA"/>
              </w:rPr>
              <w:t>місцезнаходження</w:t>
            </w:r>
            <w:r w:rsidRPr="00296EEB">
              <w:rPr>
                <w:rFonts w:ascii="Garamond" w:hAnsi="Garamond"/>
                <w:spacing w:val="-3"/>
                <w:sz w:val="22"/>
                <w:szCs w:val="22"/>
                <w:lang w:val="uk-UA"/>
              </w:rPr>
              <w:t>: 01133, Україна, місто Київ, бульвар Лесі Українки, будинок 34, офіс 23</w:t>
            </w:r>
            <w:r w:rsidR="00D9298C" w:rsidRPr="00296EEB">
              <w:rPr>
                <w:rFonts w:ascii="Garamond" w:hAnsi="Garamond"/>
                <w:spacing w:val="3"/>
                <w:sz w:val="22"/>
                <w:szCs w:val="22"/>
                <w:lang w:val="uk-UA"/>
              </w:rPr>
              <w:t>,</w:t>
            </w:r>
            <w:r w:rsidR="00D9298C" w:rsidRPr="00296EEB">
              <w:rPr>
                <w:rFonts w:ascii="Garamond" w:hAnsi="Garamond"/>
                <w:b/>
                <w:bCs/>
                <w:i/>
                <w:iCs/>
                <w:spacing w:val="3"/>
                <w:sz w:val="22"/>
                <w:szCs w:val="22"/>
                <w:lang w:val="uk-UA"/>
              </w:rPr>
              <w:t xml:space="preserve"> </w:t>
            </w:r>
            <w:r w:rsidR="00D9298C" w:rsidRPr="00296EEB">
              <w:rPr>
                <w:rFonts w:ascii="Garamond" w:hAnsi="Garamond"/>
                <w:bCs/>
                <w:iCs/>
                <w:spacing w:val="3"/>
                <w:sz w:val="22"/>
                <w:szCs w:val="22"/>
                <w:lang w:val="uk-UA"/>
              </w:rPr>
              <w:t>від імені</w:t>
            </w:r>
            <w:r w:rsidRPr="00296EEB">
              <w:rPr>
                <w:rFonts w:ascii="Garamond" w:hAnsi="Garamond"/>
                <w:bCs/>
                <w:iCs/>
                <w:spacing w:val="3"/>
                <w:sz w:val="22"/>
                <w:szCs w:val="22"/>
                <w:lang w:val="uk-UA"/>
              </w:rPr>
              <w:t>, за рахунок</w:t>
            </w:r>
            <w:r w:rsidR="00D9298C" w:rsidRPr="00296EEB">
              <w:rPr>
                <w:rFonts w:ascii="Garamond" w:hAnsi="Garamond"/>
                <w:bCs/>
                <w:iCs/>
                <w:spacing w:val="3"/>
                <w:sz w:val="22"/>
                <w:szCs w:val="22"/>
                <w:lang w:val="uk-UA"/>
              </w:rPr>
              <w:t xml:space="preserve"> та в інтересах якого </w:t>
            </w:r>
            <w:r w:rsidR="009C1889" w:rsidRPr="00296EEB">
              <w:rPr>
                <w:rFonts w:ascii="Garamond" w:hAnsi="Garamond"/>
                <w:sz w:val="22"/>
                <w:szCs w:val="22"/>
                <w:lang w:val="uk-UA"/>
              </w:rPr>
              <w:t>на підставі Д</w:t>
            </w:r>
            <w:r w:rsidR="00D9298C" w:rsidRPr="00296EEB">
              <w:rPr>
                <w:rFonts w:ascii="Garamond" w:hAnsi="Garamond"/>
                <w:sz w:val="22"/>
                <w:szCs w:val="22"/>
                <w:lang w:val="uk-UA"/>
              </w:rPr>
              <w:t>оговору про управління активами № </w:t>
            </w:r>
            <w:r w:rsidRPr="00296EEB">
              <w:rPr>
                <w:rFonts w:ascii="Garamond" w:hAnsi="Garamond"/>
                <w:sz w:val="22"/>
                <w:szCs w:val="22"/>
                <w:lang w:val="uk-UA"/>
              </w:rPr>
              <w:t>3/2016</w:t>
            </w:r>
            <w:r w:rsidR="00BC16D0" w:rsidRPr="00296EEB" w:rsidDel="00BC16D0">
              <w:rPr>
                <w:rFonts w:ascii="Garamond" w:hAnsi="Garamond"/>
                <w:sz w:val="22"/>
                <w:szCs w:val="22"/>
                <w:lang w:val="uk-UA"/>
              </w:rPr>
              <w:t xml:space="preserve"> </w:t>
            </w:r>
            <w:r w:rsidR="00744BB3" w:rsidRPr="00296EEB">
              <w:rPr>
                <w:rFonts w:ascii="Garamond" w:hAnsi="Garamond"/>
                <w:sz w:val="22"/>
                <w:szCs w:val="22"/>
                <w:lang w:val="uk-UA"/>
              </w:rPr>
              <w:t xml:space="preserve">від </w:t>
            </w:r>
            <w:r w:rsidRPr="00296EEB">
              <w:rPr>
                <w:rFonts w:ascii="Garamond" w:hAnsi="Garamond"/>
                <w:sz w:val="22"/>
                <w:szCs w:val="22"/>
                <w:lang w:val="uk-UA"/>
              </w:rPr>
              <w:t>31.03.2016</w:t>
            </w:r>
            <w:r w:rsidR="00D9298C" w:rsidRPr="00296EEB">
              <w:rPr>
                <w:rFonts w:ascii="Garamond" w:hAnsi="Garamond"/>
                <w:sz w:val="22"/>
                <w:szCs w:val="22"/>
                <w:lang w:val="uk-UA"/>
              </w:rPr>
              <w:t> р</w:t>
            </w:r>
            <w:r w:rsidR="00BC16D0" w:rsidRPr="00296EEB">
              <w:rPr>
                <w:rFonts w:ascii="Garamond" w:hAnsi="Garamond"/>
                <w:sz w:val="22"/>
                <w:szCs w:val="22"/>
                <w:lang w:val="uk-UA"/>
              </w:rPr>
              <w:t>.</w:t>
            </w:r>
            <w:r w:rsidR="00D9298C" w:rsidRPr="00296EEB">
              <w:rPr>
                <w:rFonts w:ascii="Garamond" w:hAnsi="Garamond"/>
                <w:bCs/>
                <w:sz w:val="22"/>
                <w:szCs w:val="22"/>
                <w:lang w:val="uk-UA"/>
              </w:rPr>
              <w:t xml:space="preserve"> </w:t>
            </w:r>
            <w:r w:rsidR="00D9298C" w:rsidRPr="00296EEB">
              <w:rPr>
                <w:rFonts w:ascii="Garamond" w:hAnsi="Garamond"/>
                <w:sz w:val="22"/>
                <w:szCs w:val="22"/>
                <w:lang w:val="uk-UA"/>
              </w:rPr>
              <w:t>діє</w:t>
            </w:r>
            <w:r w:rsidR="00D9298C" w:rsidRPr="00296EEB">
              <w:rPr>
                <w:rFonts w:ascii="Garamond" w:hAnsi="Garamond"/>
                <w:b/>
                <w:bCs/>
                <w:spacing w:val="7"/>
                <w:sz w:val="22"/>
                <w:szCs w:val="22"/>
                <w:lang w:val="uk-UA"/>
              </w:rPr>
              <w:t xml:space="preserve"> </w:t>
            </w:r>
            <w:r w:rsidRPr="00296EEB">
              <w:rPr>
                <w:rFonts w:ascii="Garamond" w:hAnsi="Garamond"/>
                <w:b/>
                <w:bCs/>
                <w:spacing w:val="-4"/>
                <w:sz w:val="22"/>
                <w:szCs w:val="22"/>
                <w:lang w:val="uk-UA"/>
              </w:rPr>
              <w:t>ТОВАРИСТВО З ОБМЕЖЕНОЮ ВІДПОВІДАЛЬНІСТЮ «КОМПАНІЯ З УПРАВЛІННЯ АКТИВАМИ «ЕЛ.ДІ.АССЕТ МЕНЕДЖМЕНТ»</w:t>
            </w:r>
            <w:r w:rsidR="00D9298C" w:rsidRPr="00296EEB">
              <w:rPr>
                <w:rFonts w:ascii="Garamond" w:hAnsi="Garamond"/>
                <w:b/>
                <w:bCs/>
                <w:spacing w:val="-2"/>
                <w:sz w:val="22"/>
                <w:szCs w:val="22"/>
                <w:lang w:val="uk-UA"/>
              </w:rPr>
              <w:t xml:space="preserve">, </w:t>
            </w:r>
            <w:r w:rsidR="00D9298C" w:rsidRPr="00296EEB">
              <w:rPr>
                <w:rFonts w:ascii="Garamond" w:hAnsi="Garamond"/>
                <w:spacing w:val="-2"/>
                <w:sz w:val="22"/>
                <w:szCs w:val="22"/>
                <w:lang w:val="uk-UA"/>
              </w:rPr>
              <w:t xml:space="preserve">ідентифікаційний код </w:t>
            </w:r>
            <w:r w:rsidR="009C1889" w:rsidRPr="00296EEB">
              <w:rPr>
                <w:rFonts w:ascii="Garamond" w:hAnsi="Garamond"/>
                <w:spacing w:val="-2"/>
                <w:sz w:val="22"/>
                <w:szCs w:val="22"/>
                <w:lang w:val="uk-UA"/>
              </w:rPr>
              <w:t>за ЄДРПОУ - 38315354</w:t>
            </w:r>
            <w:r w:rsidR="00D9298C" w:rsidRPr="00296EEB">
              <w:rPr>
                <w:rFonts w:ascii="Garamond" w:hAnsi="Garamond"/>
                <w:spacing w:val="-2"/>
                <w:sz w:val="22"/>
                <w:szCs w:val="22"/>
                <w:lang w:val="uk-UA"/>
              </w:rPr>
              <w:t xml:space="preserve">, </w:t>
            </w:r>
            <w:r w:rsidR="0087742E" w:rsidRPr="00296EEB">
              <w:rPr>
                <w:rFonts w:ascii="Garamond" w:hAnsi="Garamond"/>
                <w:spacing w:val="-3"/>
                <w:sz w:val="22"/>
                <w:szCs w:val="22"/>
                <w:lang w:val="uk-UA"/>
              </w:rPr>
              <w:t>місцезнаходження</w:t>
            </w:r>
            <w:r w:rsidR="004E57B2" w:rsidRPr="00296EEB">
              <w:rPr>
                <w:rFonts w:ascii="Garamond" w:hAnsi="Garamond" w:cs="Garamond"/>
                <w:sz w:val="22"/>
                <w:szCs w:val="22"/>
                <w:lang w:val="uk-UA"/>
              </w:rPr>
              <w:t>:</w:t>
            </w:r>
            <w:r w:rsidR="00D9298C" w:rsidRPr="00296EEB">
              <w:rPr>
                <w:rFonts w:ascii="Garamond" w:hAnsi="Garamond"/>
                <w:spacing w:val="-2"/>
                <w:sz w:val="22"/>
                <w:szCs w:val="22"/>
                <w:lang w:val="uk-UA"/>
              </w:rPr>
              <w:t xml:space="preserve"> </w:t>
            </w:r>
            <w:r w:rsidR="007170C3" w:rsidRPr="00296EEB">
              <w:rPr>
                <w:rFonts w:ascii="Garamond" w:hAnsi="Garamond" w:cs="Arial"/>
                <w:sz w:val="22"/>
                <w:szCs w:val="22"/>
                <w:shd w:val="clear" w:color="auto" w:fill="FFFFFF"/>
                <w:lang w:val="uk-UA"/>
              </w:rPr>
              <w:t>01004, місто Київ, вулиця Горького, будинок 20-Б, офіс 21</w:t>
            </w:r>
            <w:r w:rsidR="00D9298C" w:rsidRPr="00296EEB">
              <w:rPr>
                <w:rFonts w:ascii="Garamond" w:hAnsi="Garamond"/>
                <w:spacing w:val="-2"/>
                <w:sz w:val="22"/>
                <w:szCs w:val="22"/>
                <w:lang w:val="uk-UA"/>
              </w:rPr>
              <w:t xml:space="preserve">, </w:t>
            </w:r>
            <w:r w:rsidR="00E04C0E" w:rsidRPr="00296EEB">
              <w:rPr>
                <w:rFonts w:ascii="Garamond" w:hAnsi="Garamond"/>
                <w:spacing w:val="-3"/>
                <w:sz w:val="22"/>
                <w:szCs w:val="22"/>
                <w:lang w:val="uk-UA"/>
              </w:rPr>
              <w:t xml:space="preserve">виписка з ЄДР юридичних осіб та фізичних осіб-підприємців серія </w:t>
            </w:r>
            <w:r w:rsidR="00353DFC" w:rsidRPr="00296EEB">
              <w:rPr>
                <w:rFonts w:ascii="Garamond" w:hAnsi="Garamond"/>
                <w:spacing w:val="-3"/>
                <w:sz w:val="22"/>
                <w:szCs w:val="22"/>
                <w:lang w:val="uk-UA"/>
              </w:rPr>
              <w:t>АГ № 343298</w:t>
            </w:r>
            <w:r w:rsidR="00E04C0E" w:rsidRPr="00296EEB">
              <w:rPr>
                <w:rFonts w:ascii="Garamond" w:hAnsi="Garamond"/>
                <w:spacing w:val="-3"/>
                <w:sz w:val="22"/>
                <w:szCs w:val="22"/>
                <w:lang w:val="uk-UA"/>
              </w:rPr>
              <w:t xml:space="preserve">, місце проведення державної реєстрації: </w:t>
            </w:r>
            <w:r w:rsidR="00D96AD7" w:rsidRPr="00296EEB">
              <w:rPr>
                <w:rFonts w:ascii="Garamond" w:hAnsi="Garamond"/>
                <w:sz w:val="22"/>
                <w:szCs w:val="22"/>
                <w:lang w:val="uk-UA"/>
              </w:rPr>
              <w:t>Голосіївська районна у місті Києві державна адміністрація</w:t>
            </w:r>
            <w:r w:rsidR="00E04C0E" w:rsidRPr="00296EEB">
              <w:rPr>
                <w:rFonts w:ascii="Garamond" w:hAnsi="Garamond"/>
                <w:spacing w:val="-3"/>
                <w:sz w:val="22"/>
                <w:szCs w:val="22"/>
                <w:lang w:val="uk-UA"/>
              </w:rPr>
              <w:t xml:space="preserve">, дата проведення державної реєстрації: </w:t>
            </w:r>
            <w:r w:rsidR="007170C3" w:rsidRPr="00296EEB">
              <w:rPr>
                <w:rFonts w:ascii="Garamond" w:hAnsi="Garamond" w:cs="Arial"/>
                <w:sz w:val="22"/>
                <w:szCs w:val="22"/>
                <w:shd w:val="clear" w:color="auto" w:fill="FFFFFF"/>
                <w:lang w:val="uk-UA"/>
              </w:rPr>
              <w:t>06.08.2012</w:t>
            </w:r>
            <w:r w:rsidR="002A723B" w:rsidRPr="00296EEB">
              <w:rPr>
                <w:rFonts w:ascii="Garamond" w:hAnsi="Garamond" w:cs="Arial"/>
                <w:sz w:val="22"/>
                <w:szCs w:val="22"/>
                <w:shd w:val="clear" w:color="auto" w:fill="FFFFFF"/>
                <w:lang w:val="uk-UA"/>
              </w:rPr>
              <w:t xml:space="preserve"> року</w:t>
            </w:r>
            <w:r w:rsidR="00E04C0E" w:rsidRPr="00296EEB">
              <w:rPr>
                <w:rFonts w:ascii="Garamond" w:hAnsi="Garamond"/>
                <w:spacing w:val="-3"/>
                <w:sz w:val="22"/>
                <w:szCs w:val="22"/>
                <w:lang w:val="uk-UA"/>
              </w:rPr>
              <w:t xml:space="preserve">, номер запису в Єдиному державному реєстрі юридичних осіб та фізичних осіб — підприємців: </w:t>
            </w:r>
            <w:r w:rsidR="007170C3" w:rsidRPr="00296EEB">
              <w:rPr>
                <w:rFonts w:ascii="Garamond" w:hAnsi="Garamond" w:cs="Arial"/>
                <w:sz w:val="22"/>
                <w:szCs w:val="22"/>
                <w:shd w:val="clear" w:color="auto" w:fill="FFFFFF"/>
                <w:lang w:val="uk-UA"/>
              </w:rPr>
              <w:t>1 068 102 0000 029823</w:t>
            </w:r>
            <w:r w:rsidR="00E04C0E" w:rsidRPr="00296EEB">
              <w:rPr>
                <w:rFonts w:ascii="Garamond" w:hAnsi="Garamond"/>
                <w:sz w:val="22"/>
                <w:szCs w:val="22"/>
                <w:lang w:val="uk-UA"/>
              </w:rPr>
              <w:t xml:space="preserve"> </w:t>
            </w:r>
            <w:r w:rsidR="004E57B2" w:rsidRPr="00296EEB">
              <w:rPr>
                <w:rFonts w:ascii="Garamond" w:hAnsi="Garamond"/>
                <w:sz w:val="22"/>
                <w:szCs w:val="22"/>
                <w:lang w:val="uk-UA"/>
              </w:rPr>
              <w:t>(Ліцензія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ДКЦПФР</w:t>
            </w:r>
            <w:r w:rsidR="00E04C0E" w:rsidRPr="00296EEB">
              <w:rPr>
                <w:rFonts w:ascii="Garamond" w:hAnsi="Garamond"/>
                <w:sz w:val="22"/>
                <w:szCs w:val="22"/>
                <w:lang w:val="uk-UA"/>
              </w:rPr>
              <w:t>/НКЦПФР</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на</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здійснення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професійної</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діяльності</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на</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фондовому</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ринку</w:t>
            </w:r>
            <w:r w:rsidR="004E57B2" w:rsidRPr="00296EEB">
              <w:rPr>
                <w:rFonts w:ascii="Garamond" w:hAnsi="Garamond" w:cs="Garamond"/>
                <w:sz w:val="22"/>
                <w:szCs w:val="22"/>
                <w:lang w:val="uk-UA"/>
              </w:rPr>
              <w:t xml:space="preserve"> - </w:t>
            </w:r>
            <w:r w:rsidR="004E57B2" w:rsidRPr="00296EEB">
              <w:rPr>
                <w:rFonts w:ascii="Garamond" w:hAnsi="Garamond"/>
                <w:sz w:val="22"/>
                <w:szCs w:val="22"/>
                <w:lang w:val="uk-UA"/>
              </w:rPr>
              <w:t>діяльність</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управління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активами</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інституційних</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інвесторів</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діяльність</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з</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управління</w:t>
            </w:r>
            <w:r w:rsidR="004E57B2" w:rsidRPr="00296EEB">
              <w:rPr>
                <w:rFonts w:ascii="Garamond" w:hAnsi="Garamond" w:cs="Garamond"/>
                <w:sz w:val="22"/>
                <w:szCs w:val="22"/>
                <w:lang w:val="uk-UA"/>
              </w:rPr>
              <w:t xml:space="preserve"> </w:t>
            </w:r>
            <w:r w:rsidR="004E57B2" w:rsidRPr="00296EEB">
              <w:rPr>
                <w:rFonts w:ascii="Garamond" w:hAnsi="Garamond"/>
                <w:sz w:val="22"/>
                <w:szCs w:val="22"/>
                <w:lang w:val="uk-UA"/>
              </w:rPr>
              <w:t>активами</w:t>
            </w:r>
            <w:r w:rsidR="004E57B2" w:rsidRPr="00296EEB">
              <w:rPr>
                <w:rFonts w:ascii="Garamond" w:hAnsi="Garamond" w:cs="Garamond"/>
                <w:sz w:val="22"/>
                <w:szCs w:val="22"/>
                <w:lang w:val="uk-UA"/>
              </w:rPr>
              <w:t xml:space="preserve">) </w:t>
            </w:r>
            <w:bookmarkStart w:id="2" w:name="OLE_LINK12"/>
            <w:r w:rsidR="004E57B2" w:rsidRPr="00296EEB">
              <w:rPr>
                <w:rFonts w:ascii="Garamond" w:hAnsi="Garamond"/>
                <w:spacing w:val="-4"/>
                <w:sz w:val="22"/>
                <w:szCs w:val="22"/>
                <w:lang w:val="uk-UA"/>
              </w:rPr>
              <w:t xml:space="preserve">серія </w:t>
            </w:r>
            <w:r w:rsidR="009C1889" w:rsidRPr="00296EEB">
              <w:rPr>
                <w:rFonts w:ascii="Garamond" w:hAnsi="Garamond"/>
                <w:spacing w:val="-4"/>
                <w:sz w:val="22"/>
                <w:szCs w:val="22"/>
                <w:lang w:val="uk-UA"/>
              </w:rPr>
              <w:t>АЕ</w:t>
            </w:r>
            <w:r w:rsidR="004E57B2" w:rsidRPr="00296EEB">
              <w:rPr>
                <w:rFonts w:ascii="Garamond" w:hAnsi="Garamond"/>
                <w:spacing w:val="-4"/>
                <w:sz w:val="22"/>
                <w:szCs w:val="22"/>
                <w:lang w:val="uk-UA"/>
              </w:rPr>
              <w:t xml:space="preserve"> № </w:t>
            </w:r>
            <w:r w:rsidR="009C1889" w:rsidRPr="00296EEB">
              <w:rPr>
                <w:rFonts w:ascii="Garamond" w:hAnsi="Garamond"/>
                <w:spacing w:val="-4"/>
                <w:sz w:val="22"/>
                <w:szCs w:val="22"/>
                <w:lang w:val="uk-UA"/>
              </w:rPr>
              <w:t>185361</w:t>
            </w:r>
            <w:r w:rsidR="004E57B2" w:rsidRPr="00296EEB">
              <w:rPr>
                <w:rFonts w:ascii="Garamond" w:hAnsi="Garamond"/>
                <w:spacing w:val="-4"/>
                <w:sz w:val="22"/>
                <w:szCs w:val="22"/>
                <w:lang w:val="uk-UA"/>
              </w:rPr>
              <w:t xml:space="preserve"> від </w:t>
            </w:r>
            <w:r w:rsidR="009C1889" w:rsidRPr="00296EEB">
              <w:rPr>
                <w:rFonts w:ascii="Garamond" w:hAnsi="Garamond"/>
                <w:spacing w:val="-4"/>
                <w:sz w:val="22"/>
                <w:szCs w:val="22"/>
                <w:lang w:val="uk-UA"/>
              </w:rPr>
              <w:t xml:space="preserve">24.12.2012 </w:t>
            </w:r>
            <w:r w:rsidR="004E57B2" w:rsidRPr="00296EEB">
              <w:rPr>
                <w:rFonts w:ascii="Garamond" w:hAnsi="Garamond"/>
                <w:spacing w:val="-4"/>
                <w:sz w:val="22"/>
                <w:szCs w:val="22"/>
                <w:lang w:val="uk-UA"/>
              </w:rPr>
              <w:t>року</w:t>
            </w:r>
            <w:bookmarkEnd w:id="2"/>
            <w:r w:rsidR="00D9298C" w:rsidRPr="00296EEB">
              <w:rPr>
                <w:rFonts w:ascii="Garamond" w:hAnsi="Garamond"/>
                <w:spacing w:val="-4"/>
                <w:sz w:val="22"/>
                <w:szCs w:val="22"/>
                <w:lang w:val="uk-UA"/>
              </w:rPr>
              <w:t xml:space="preserve">), </w:t>
            </w:r>
            <w:r w:rsidR="00D9298C" w:rsidRPr="00296EEB">
              <w:rPr>
                <w:rFonts w:ascii="Garamond" w:hAnsi="Garamond"/>
                <w:spacing w:val="-2"/>
                <w:sz w:val="22"/>
                <w:szCs w:val="22"/>
                <w:lang w:val="uk-UA"/>
              </w:rPr>
              <w:t xml:space="preserve">в особі </w:t>
            </w:r>
            <w:r w:rsidR="00CA5CDF" w:rsidRPr="00296EEB">
              <w:rPr>
                <w:rFonts w:ascii="Garamond" w:hAnsi="Garamond"/>
                <w:spacing w:val="-2"/>
                <w:sz w:val="22"/>
                <w:szCs w:val="22"/>
                <w:lang w:val="uk-UA"/>
              </w:rPr>
              <w:t xml:space="preserve">заступника Директора </w:t>
            </w:r>
            <w:r w:rsidR="00CA5CDF" w:rsidRPr="00296EEB">
              <w:rPr>
                <w:rFonts w:ascii="Garamond" w:hAnsi="Garamond"/>
                <w:b/>
                <w:spacing w:val="-2"/>
                <w:sz w:val="22"/>
                <w:szCs w:val="22"/>
                <w:lang w:val="uk-UA"/>
              </w:rPr>
              <w:t>Вовкотруба Петра Петровича</w:t>
            </w:r>
            <w:r w:rsidR="009C1889" w:rsidRPr="00296EEB">
              <w:rPr>
                <w:rFonts w:ascii="Garamond" w:hAnsi="Garamond"/>
                <w:spacing w:val="-2"/>
                <w:sz w:val="22"/>
                <w:szCs w:val="22"/>
                <w:lang w:val="uk-UA"/>
              </w:rPr>
              <w:t>, що</w:t>
            </w:r>
            <w:r w:rsidR="00BC16D0" w:rsidRPr="00296EEB">
              <w:rPr>
                <w:rFonts w:ascii="Garamond" w:hAnsi="Garamond"/>
                <w:spacing w:val="-2"/>
                <w:sz w:val="22"/>
                <w:szCs w:val="22"/>
                <w:lang w:val="uk-UA"/>
              </w:rPr>
              <w:t xml:space="preserve"> діє на підставі </w:t>
            </w:r>
            <w:r w:rsidR="00CA5CDF" w:rsidRPr="00296EEB">
              <w:rPr>
                <w:rFonts w:ascii="Garamond" w:hAnsi="Garamond"/>
                <w:spacing w:val="-2"/>
                <w:sz w:val="22"/>
                <w:szCs w:val="22"/>
                <w:lang w:val="uk-UA"/>
              </w:rPr>
              <w:t>Довіреності №0001 від «10» листопада 2016 року</w:t>
            </w:r>
            <w:r w:rsidR="00D9298C" w:rsidRPr="00296EEB">
              <w:rPr>
                <w:rFonts w:ascii="Garamond" w:hAnsi="Garamond"/>
                <w:spacing w:val="-2"/>
                <w:sz w:val="22"/>
                <w:szCs w:val="22"/>
                <w:lang w:val="uk-UA"/>
              </w:rPr>
              <w:t>,</w:t>
            </w:r>
          </w:p>
        </w:tc>
      </w:tr>
      <w:tr w:rsidR="00717D99" w:rsidRPr="007176BC" w14:paraId="248386CA" w14:textId="77777777" w:rsidTr="00513815">
        <w:tc>
          <w:tcPr>
            <w:tcW w:w="10632" w:type="dxa"/>
            <w:gridSpan w:val="3"/>
            <w:shd w:val="clear" w:color="auto" w:fill="CCCCCC"/>
          </w:tcPr>
          <w:p w14:paraId="215B650D" w14:textId="77777777" w:rsidR="00DB3E63" w:rsidRPr="00296EEB" w:rsidRDefault="00717D99" w:rsidP="007676D2">
            <w:pPr>
              <w:jc w:val="both"/>
              <w:rPr>
                <w:rFonts w:ascii="Garamond" w:hAnsi="Garamond"/>
                <w:i/>
                <w:sz w:val="22"/>
                <w:szCs w:val="22"/>
                <w:lang w:val="uk-UA"/>
              </w:rPr>
            </w:pPr>
            <w:r w:rsidRPr="00296EEB">
              <w:rPr>
                <w:rFonts w:ascii="Garamond" w:hAnsi="Garamond"/>
                <w:i/>
                <w:sz w:val="22"/>
                <w:szCs w:val="22"/>
                <w:lang w:val="uk-UA"/>
              </w:rPr>
              <w:t xml:space="preserve">ВРАХОВУЮЧИ, що </w:t>
            </w:r>
            <w:commentRangeStart w:id="3"/>
            <w:r w:rsidR="00C514C9" w:rsidRPr="00296EEB">
              <w:rPr>
                <w:rFonts w:ascii="Garamond" w:hAnsi="Garamond"/>
                <w:i/>
                <w:sz w:val="22"/>
                <w:szCs w:val="22"/>
                <w:shd w:val="clear" w:color="auto" w:fill="FFFF00"/>
                <w:lang w:val="uk-UA"/>
              </w:rPr>
              <w:t>«</w:t>
            </w:r>
            <w:r w:rsidR="00C514C9" w:rsidRPr="00296EEB">
              <w:rPr>
                <w:rFonts w:ascii="Garamond" w:hAnsi="Garamond"/>
                <w:i/>
                <w:sz w:val="22"/>
                <w:szCs w:val="22"/>
                <w:highlight w:val="yellow"/>
                <w:shd w:val="clear" w:color="auto" w:fill="FFFF00"/>
                <w:lang w:val="uk-UA"/>
              </w:rPr>
              <w:t>___</w:t>
            </w:r>
            <w:r w:rsidR="00C514C9" w:rsidRPr="00296EEB">
              <w:rPr>
                <w:rFonts w:ascii="Garamond" w:hAnsi="Garamond"/>
                <w:i/>
                <w:sz w:val="22"/>
                <w:szCs w:val="22"/>
                <w:shd w:val="clear" w:color="auto" w:fill="FFFF00"/>
                <w:lang w:val="uk-UA"/>
              </w:rPr>
              <w:t xml:space="preserve">» </w:t>
            </w:r>
            <w:r w:rsidR="00C514C9" w:rsidRPr="00296EEB">
              <w:rPr>
                <w:rFonts w:ascii="Garamond" w:hAnsi="Garamond"/>
                <w:i/>
                <w:sz w:val="22"/>
                <w:szCs w:val="22"/>
                <w:highlight w:val="yellow"/>
                <w:shd w:val="clear" w:color="auto" w:fill="FFFF00"/>
                <w:lang w:val="uk-UA"/>
              </w:rPr>
              <w:t>_____</w:t>
            </w:r>
            <w:r w:rsidR="00C514C9" w:rsidRPr="00296EEB">
              <w:rPr>
                <w:rFonts w:ascii="Garamond" w:hAnsi="Garamond"/>
                <w:i/>
                <w:sz w:val="22"/>
                <w:szCs w:val="22"/>
                <w:shd w:val="clear" w:color="auto" w:fill="FFFF00"/>
                <w:lang w:val="uk-UA"/>
              </w:rPr>
              <w:t xml:space="preserve"> 20__ р</w:t>
            </w:r>
            <w:commentRangeEnd w:id="3"/>
            <w:r w:rsidR="00C514C9" w:rsidRPr="00296EEB">
              <w:rPr>
                <w:rStyle w:val="a7"/>
                <w:lang w:val="uk-UA"/>
              </w:rPr>
              <w:commentReference w:id="3"/>
            </w:r>
            <w:r w:rsidR="00C514C9" w:rsidRPr="00296EEB">
              <w:rPr>
                <w:rFonts w:ascii="Garamond" w:hAnsi="Garamond"/>
                <w:i/>
                <w:sz w:val="22"/>
                <w:szCs w:val="22"/>
                <w:lang w:val="uk-UA"/>
              </w:rPr>
              <w:t xml:space="preserve">. </w:t>
            </w:r>
            <w:r w:rsidRPr="00296EEB">
              <w:rPr>
                <w:rFonts w:ascii="Garamond" w:hAnsi="Garamond"/>
                <w:i/>
                <w:sz w:val="22"/>
                <w:szCs w:val="22"/>
                <w:lang w:val="uk-UA"/>
              </w:rPr>
              <w:t>на Товарній біржі "</w:t>
            </w:r>
            <w:r w:rsidR="00314974" w:rsidRPr="00296EEB">
              <w:rPr>
                <w:rFonts w:ascii="Garamond" w:hAnsi="Garamond"/>
                <w:i/>
                <w:sz w:val="22"/>
                <w:szCs w:val="22"/>
                <w:lang w:val="uk-UA"/>
              </w:rPr>
              <w:t xml:space="preserve"> Перспектива-Коммодіті</w:t>
            </w:r>
            <w:r w:rsidRPr="00296EEB">
              <w:rPr>
                <w:rFonts w:ascii="Garamond" w:hAnsi="Garamond"/>
                <w:i/>
                <w:sz w:val="22"/>
                <w:szCs w:val="22"/>
                <w:lang w:val="uk-UA"/>
              </w:rPr>
              <w:t>"</w:t>
            </w:r>
            <w:r w:rsidR="003069F3" w:rsidRPr="00296EEB">
              <w:rPr>
                <w:rFonts w:ascii="Garamond" w:hAnsi="Garamond"/>
                <w:i/>
                <w:sz w:val="22"/>
                <w:szCs w:val="22"/>
                <w:lang w:val="uk-UA"/>
              </w:rPr>
              <w:t>(надалі Біржа)</w:t>
            </w:r>
            <w:r w:rsidRPr="00296EEB">
              <w:rPr>
                <w:rFonts w:ascii="Garamond" w:hAnsi="Garamond"/>
                <w:i/>
                <w:sz w:val="22"/>
                <w:szCs w:val="22"/>
                <w:lang w:val="uk-UA"/>
              </w:rPr>
              <w:t xml:space="preserve"> відбувся </w:t>
            </w:r>
            <w:r w:rsidR="003069F3" w:rsidRPr="00296EEB">
              <w:rPr>
                <w:rFonts w:ascii="Garamond" w:hAnsi="Garamond"/>
                <w:i/>
                <w:sz w:val="22"/>
                <w:szCs w:val="22"/>
                <w:lang w:val="uk-UA"/>
              </w:rPr>
              <w:t xml:space="preserve">відкритий </w:t>
            </w:r>
            <w:r w:rsidR="008961A4" w:rsidRPr="00296EEB">
              <w:rPr>
                <w:rFonts w:ascii="Garamond" w:hAnsi="Garamond"/>
                <w:i/>
                <w:sz w:val="22"/>
                <w:szCs w:val="22"/>
                <w:lang w:val="uk-UA"/>
              </w:rPr>
              <w:t>публічний</w:t>
            </w:r>
            <w:r w:rsidRPr="00296EEB">
              <w:rPr>
                <w:rFonts w:ascii="Garamond" w:hAnsi="Garamond"/>
                <w:i/>
                <w:sz w:val="22"/>
                <w:szCs w:val="22"/>
                <w:lang w:val="uk-UA"/>
              </w:rPr>
              <w:t xml:space="preserve"> аукціон </w:t>
            </w:r>
            <w:r w:rsidR="008961A4" w:rsidRPr="00296EEB">
              <w:rPr>
                <w:rFonts w:ascii="Garamond" w:hAnsi="Garamond"/>
                <w:i/>
                <w:sz w:val="22"/>
                <w:szCs w:val="22"/>
                <w:lang w:val="uk-UA"/>
              </w:rPr>
              <w:t xml:space="preserve">з продажу майнових прав на </w:t>
            </w:r>
            <w:r w:rsidR="00DB3E63" w:rsidRPr="00296EEB">
              <w:rPr>
                <w:rFonts w:ascii="Garamond" w:hAnsi="Garamond"/>
                <w:i/>
                <w:sz w:val="22"/>
                <w:szCs w:val="22"/>
                <w:lang w:val="uk-UA"/>
              </w:rPr>
              <w:t>квартири (</w:t>
            </w:r>
            <w:r w:rsidR="00F9094C" w:rsidRPr="00296EEB">
              <w:rPr>
                <w:rFonts w:ascii="Garamond" w:hAnsi="Garamond"/>
                <w:i/>
                <w:sz w:val="22"/>
                <w:szCs w:val="22"/>
                <w:lang w:val="uk-UA"/>
              </w:rPr>
              <w:t>надалі</w:t>
            </w:r>
            <w:r w:rsidR="00DB3E63" w:rsidRPr="00296EEB">
              <w:rPr>
                <w:rFonts w:ascii="Garamond" w:hAnsi="Garamond"/>
                <w:i/>
                <w:sz w:val="22"/>
                <w:szCs w:val="22"/>
                <w:lang w:val="uk-UA"/>
              </w:rPr>
              <w:t xml:space="preserve"> – «</w:t>
            </w:r>
            <w:r w:rsidR="00F9094C" w:rsidRPr="00296EEB">
              <w:rPr>
                <w:rFonts w:ascii="Garamond" w:hAnsi="Garamond"/>
                <w:i/>
                <w:sz w:val="22"/>
                <w:szCs w:val="22"/>
                <w:lang w:val="uk-UA"/>
              </w:rPr>
              <w:t>Аукціон»)</w:t>
            </w:r>
            <w:r w:rsidR="008961A4" w:rsidRPr="00296EEB">
              <w:rPr>
                <w:rFonts w:ascii="Garamond" w:hAnsi="Garamond"/>
                <w:i/>
                <w:sz w:val="22"/>
                <w:szCs w:val="22"/>
                <w:lang w:val="uk-UA"/>
              </w:rPr>
              <w:t xml:space="preserve"> </w:t>
            </w:r>
            <w:r w:rsidRPr="00296EEB">
              <w:rPr>
                <w:rFonts w:ascii="Garamond" w:hAnsi="Garamond"/>
                <w:i/>
                <w:sz w:val="22"/>
                <w:szCs w:val="22"/>
                <w:lang w:val="uk-UA"/>
              </w:rPr>
              <w:t>у відповідності до</w:t>
            </w:r>
            <w:r w:rsidR="00DB3E63" w:rsidRPr="00296EEB">
              <w:rPr>
                <w:rFonts w:ascii="Garamond" w:hAnsi="Garamond"/>
                <w:i/>
                <w:sz w:val="22"/>
                <w:szCs w:val="22"/>
                <w:lang w:val="uk-UA"/>
              </w:rPr>
              <w:t xml:space="preserve"> </w:t>
            </w:r>
            <w:r w:rsidR="00314974" w:rsidRPr="00296EEB">
              <w:rPr>
                <w:rFonts w:ascii="Garamond" w:hAnsi="Garamond"/>
                <w:i/>
                <w:sz w:val="22"/>
                <w:szCs w:val="22"/>
                <w:lang w:val="uk-UA"/>
              </w:rPr>
              <w:t>Порядку проведення відкритих (публічних) та інших аукціонів на Т</w:t>
            </w:r>
            <w:r w:rsidR="00F9094C" w:rsidRPr="00296EEB">
              <w:rPr>
                <w:rFonts w:ascii="Garamond" w:hAnsi="Garamond"/>
                <w:i/>
                <w:sz w:val="22"/>
                <w:szCs w:val="22"/>
                <w:lang w:val="uk-UA"/>
              </w:rPr>
              <w:t xml:space="preserve">оварній </w:t>
            </w:r>
            <w:r w:rsidR="00314974" w:rsidRPr="00296EEB">
              <w:rPr>
                <w:rFonts w:ascii="Garamond" w:hAnsi="Garamond"/>
                <w:i/>
                <w:sz w:val="22"/>
                <w:szCs w:val="22"/>
                <w:lang w:val="uk-UA"/>
              </w:rPr>
              <w:t>Б</w:t>
            </w:r>
            <w:r w:rsidR="00F9094C" w:rsidRPr="00296EEB">
              <w:rPr>
                <w:rFonts w:ascii="Garamond" w:hAnsi="Garamond"/>
                <w:i/>
                <w:sz w:val="22"/>
                <w:szCs w:val="22"/>
                <w:lang w:val="uk-UA"/>
              </w:rPr>
              <w:t>іржі</w:t>
            </w:r>
            <w:r w:rsidR="00314974" w:rsidRPr="00296EEB">
              <w:rPr>
                <w:rFonts w:ascii="Garamond" w:hAnsi="Garamond"/>
                <w:i/>
                <w:sz w:val="22"/>
                <w:szCs w:val="22"/>
                <w:lang w:val="uk-UA"/>
              </w:rPr>
              <w:t xml:space="preserve"> «Перспектива-Коммодіті»</w:t>
            </w:r>
            <w:r w:rsidR="00DB3E63" w:rsidRPr="00296EEB">
              <w:rPr>
                <w:rFonts w:ascii="Garamond" w:hAnsi="Garamond"/>
                <w:i/>
                <w:sz w:val="22"/>
                <w:szCs w:val="22"/>
                <w:lang w:val="uk-UA"/>
              </w:rPr>
              <w:t xml:space="preserve"> </w:t>
            </w:r>
            <w:r w:rsidR="00F9094C" w:rsidRPr="00296EEB">
              <w:rPr>
                <w:rFonts w:ascii="Garamond" w:hAnsi="Garamond"/>
                <w:i/>
                <w:sz w:val="22"/>
                <w:szCs w:val="22"/>
                <w:lang w:val="uk-UA"/>
              </w:rPr>
              <w:t xml:space="preserve">(надалі-«Порядок»), </w:t>
            </w:r>
            <w:r w:rsidRPr="00296EEB">
              <w:rPr>
                <w:rFonts w:ascii="Garamond" w:hAnsi="Garamond"/>
                <w:i/>
                <w:sz w:val="22"/>
                <w:szCs w:val="22"/>
                <w:lang w:val="uk-UA"/>
              </w:rPr>
              <w:t>Регламенту</w:t>
            </w:r>
            <w:r w:rsidR="00F9094C" w:rsidRPr="00296EEB">
              <w:rPr>
                <w:rFonts w:ascii="Garamond" w:hAnsi="Garamond"/>
                <w:i/>
                <w:sz w:val="22"/>
                <w:szCs w:val="22"/>
                <w:lang w:val="uk-UA"/>
              </w:rPr>
              <w:t xml:space="preserve"> з</w:t>
            </w:r>
            <w:r w:rsidRPr="00296EEB">
              <w:rPr>
                <w:rFonts w:ascii="Garamond" w:hAnsi="Garamond"/>
                <w:i/>
                <w:sz w:val="22"/>
                <w:szCs w:val="22"/>
                <w:lang w:val="uk-UA"/>
              </w:rPr>
              <w:t xml:space="preserve"> </w:t>
            </w:r>
            <w:r w:rsidR="008961A4" w:rsidRPr="00296EEB">
              <w:rPr>
                <w:rFonts w:ascii="Garamond" w:hAnsi="Garamond"/>
                <w:i/>
                <w:sz w:val="22"/>
                <w:szCs w:val="22"/>
                <w:lang w:val="uk-UA"/>
              </w:rPr>
              <w:t xml:space="preserve">організації та проведення на Товарній біржі «Перспектива-Коммодіті» </w:t>
            </w:r>
            <w:r w:rsidR="00F9094C" w:rsidRPr="00296EEB">
              <w:rPr>
                <w:rFonts w:ascii="Garamond" w:hAnsi="Garamond"/>
                <w:i/>
                <w:sz w:val="22"/>
                <w:szCs w:val="22"/>
                <w:lang w:val="uk-UA"/>
              </w:rPr>
              <w:t>відкритих (</w:t>
            </w:r>
            <w:r w:rsidR="008961A4" w:rsidRPr="00296EEB">
              <w:rPr>
                <w:rFonts w:ascii="Garamond" w:hAnsi="Garamond"/>
                <w:i/>
                <w:sz w:val="22"/>
                <w:szCs w:val="22"/>
                <w:lang w:val="uk-UA"/>
              </w:rPr>
              <w:t>публічних</w:t>
            </w:r>
            <w:r w:rsidR="00F9094C" w:rsidRPr="00296EEB">
              <w:rPr>
                <w:rFonts w:ascii="Garamond" w:hAnsi="Garamond"/>
                <w:i/>
                <w:sz w:val="22"/>
                <w:szCs w:val="22"/>
                <w:lang w:val="uk-UA"/>
              </w:rPr>
              <w:t>)</w:t>
            </w:r>
            <w:r w:rsidR="008961A4" w:rsidRPr="00296EEB">
              <w:rPr>
                <w:rFonts w:ascii="Garamond" w:hAnsi="Garamond"/>
                <w:i/>
                <w:sz w:val="22"/>
                <w:szCs w:val="22"/>
                <w:lang w:val="uk-UA"/>
              </w:rPr>
              <w:t xml:space="preserve"> аукціонів з продажу майнових прав на об’єкти нерухомого майна, </w:t>
            </w:r>
            <w:r w:rsidR="00F9094C" w:rsidRPr="00296EEB">
              <w:rPr>
                <w:rFonts w:ascii="Garamond" w:hAnsi="Garamond"/>
                <w:i/>
                <w:sz w:val="22"/>
                <w:szCs w:val="22"/>
                <w:lang w:val="uk-UA"/>
              </w:rPr>
              <w:t>реєстрації та організації обігу форвардних контрактів, який є додатком до Договору про надання послуг з організації та проведення</w:t>
            </w:r>
            <w:r w:rsidR="003F5C1C" w:rsidRPr="00296EEB">
              <w:rPr>
                <w:rFonts w:ascii="Garamond" w:hAnsi="Garamond"/>
                <w:i/>
                <w:sz w:val="22"/>
                <w:szCs w:val="22"/>
                <w:lang w:val="uk-UA"/>
              </w:rPr>
              <w:t xml:space="preserve"> </w:t>
            </w:r>
            <w:r w:rsidR="00F9094C" w:rsidRPr="00296EEB">
              <w:rPr>
                <w:rFonts w:ascii="Garamond" w:hAnsi="Garamond"/>
                <w:i/>
                <w:sz w:val="22"/>
                <w:szCs w:val="22"/>
                <w:lang w:val="uk-UA"/>
              </w:rPr>
              <w:t>відкритих (публічних) аукціонів з продажу майнових прав на об’єкти нерухомого ма</w:t>
            </w:r>
            <w:r w:rsidR="00DB3E63" w:rsidRPr="00296EEB">
              <w:rPr>
                <w:rFonts w:ascii="Garamond" w:hAnsi="Garamond"/>
                <w:i/>
                <w:sz w:val="22"/>
                <w:szCs w:val="22"/>
                <w:lang w:val="uk-UA"/>
              </w:rPr>
              <w:t xml:space="preserve">йна, реєстрації та організації обігу форвардних контрактів </w:t>
            </w:r>
            <w:r w:rsidR="00353DFC" w:rsidRPr="00296EEB">
              <w:rPr>
                <w:rFonts w:ascii="Garamond" w:hAnsi="Garamond"/>
                <w:i/>
                <w:sz w:val="22"/>
                <w:szCs w:val="22"/>
                <w:lang w:val="uk-UA"/>
              </w:rPr>
              <w:t>№</w:t>
            </w:r>
            <w:r w:rsidR="00C41FCF" w:rsidRPr="00296EEB">
              <w:rPr>
                <w:rFonts w:ascii="Garamond" w:hAnsi="Garamond"/>
                <w:i/>
                <w:sz w:val="22"/>
                <w:szCs w:val="22"/>
                <w:lang w:val="uk-UA"/>
              </w:rPr>
              <w:t>03/11-2016/150М</w:t>
            </w:r>
            <w:r w:rsidR="00353DFC" w:rsidRPr="00296EEB">
              <w:rPr>
                <w:rFonts w:ascii="Garamond" w:hAnsi="Garamond"/>
                <w:i/>
                <w:sz w:val="22"/>
                <w:szCs w:val="22"/>
                <w:lang w:val="uk-UA"/>
              </w:rPr>
              <w:t xml:space="preserve"> від «</w:t>
            </w:r>
            <w:r w:rsidR="00C41FCF" w:rsidRPr="00296EEB">
              <w:rPr>
                <w:rFonts w:ascii="Garamond" w:hAnsi="Garamond"/>
                <w:i/>
                <w:sz w:val="22"/>
                <w:szCs w:val="22"/>
                <w:lang w:val="uk-UA"/>
              </w:rPr>
              <w:t>03</w:t>
            </w:r>
            <w:r w:rsidR="00353DFC" w:rsidRPr="00296EEB">
              <w:rPr>
                <w:rFonts w:ascii="Garamond" w:hAnsi="Garamond"/>
                <w:i/>
                <w:sz w:val="22"/>
                <w:szCs w:val="22"/>
                <w:lang w:val="uk-UA"/>
              </w:rPr>
              <w:t xml:space="preserve">» </w:t>
            </w:r>
            <w:r w:rsidR="00C41FCF" w:rsidRPr="00296EEB">
              <w:rPr>
                <w:rFonts w:ascii="Garamond" w:hAnsi="Garamond"/>
                <w:i/>
                <w:sz w:val="22"/>
                <w:szCs w:val="22"/>
                <w:lang w:val="uk-UA"/>
              </w:rPr>
              <w:t>листопада</w:t>
            </w:r>
            <w:r w:rsidR="00353DFC" w:rsidRPr="00296EEB">
              <w:rPr>
                <w:rFonts w:ascii="Garamond" w:hAnsi="Garamond"/>
                <w:i/>
                <w:sz w:val="22"/>
                <w:szCs w:val="22"/>
                <w:lang w:val="uk-UA"/>
              </w:rPr>
              <w:t xml:space="preserve"> 2016 року</w:t>
            </w:r>
            <w:r w:rsidR="00DB3E63" w:rsidRPr="00296EEB">
              <w:rPr>
                <w:rFonts w:ascii="Garamond" w:hAnsi="Garamond"/>
                <w:i/>
                <w:sz w:val="22"/>
                <w:szCs w:val="22"/>
                <w:lang w:val="uk-UA"/>
              </w:rPr>
              <w:t xml:space="preserve">, </w:t>
            </w:r>
            <w:r w:rsidR="002F1043" w:rsidRPr="00296EEB">
              <w:rPr>
                <w:rFonts w:ascii="Garamond" w:hAnsi="Garamond"/>
                <w:i/>
                <w:sz w:val="22"/>
                <w:szCs w:val="22"/>
                <w:lang w:val="uk-UA"/>
              </w:rPr>
              <w:t xml:space="preserve">що належать </w:t>
            </w:r>
            <w:r w:rsidR="0070599D" w:rsidRPr="00296EEB">
              <w:rPr>
                <w:rFonts w:ascii="Garamond" w:hAnsi="Garamond"/>
                <w:i/>
                <w:sz w:val="22"/>
                <w:szCs w:val="22"/>
                <w:lang w:val="uk-UA"/>
              </w:rPr>
              <w:t>ТОВ «</w:t>
            </w:r>
            <w:r w:rsidR="00513815" w:rsidRPr="00296EEB">
              <w:rPr>
                <w:rFonts w:ascii="Garamond" w:hAnsi="Garamond"/>
                <w:i/>
                <w:sz w:val="22"/>
                <w:szCs w:val="22"/>
                <w:lang w:val="uk-UA"/>
              </w:rPr>
              <w:t>АСТРУМ БІЛДІНГ КОМПАНІ</w:t>
            </w:r>
            <w:r w:rsidR="0070599D" w:rsidRPr="00296EEB">
              <w:rPr>
                <w:rFonts w:ascii="Garamond" w:hAnsi="Garamond"/>
                <w:i/>
                <w:sz w:val="22"/>
                <w:szCs w:val="22"/>
                <w:lang w:val="uk-UA"/>
              </w:rPr>
              <w:t>»</w:t>
            </w:r>
          </w:p>
          <w:p w14:paraId="4A40691B" w14:textId="5E5302CA" w:rsidR="00717D99" w:rsidRPr="00296EEB" w:rsidRDefault="00F9094C" w:rsidP="00DB3E63">
            <w:pPr>
              <w:jc w:val="both"/>
              <w:rPr>
                <w:rFonts w:ascii="Garamond" w:hAnsi="Garamond"/>
                <w:i/>
                <w:sz w:val="22"/>
                <w:szCs w:val="22"/>
                <w:lang w:val="uk-UA"/>
              </w:rPr>
            </w:pPr>
            <w:r w:rsidRPr="00296EEB">
              <w:rPr>
                <w:rFonts w:ascii="Garamond" w:hAnsi="Garamond"/>
                <w:i/>
                <w:sz w:val="22"/>
                <w:szCs w:val="22"/>
                <w:lang w:val="uk-UA"/>
              </w:rPr>
              <w:t xml:space="preserve"> </w:t>
            </w:r>
            <w:r w:rsidR="00717D99" w:rsidRPr="00296EEB">
              <w:rPr>
                <w:rFonts w:ascii="Garamond" w:hAnsi="Garamond"/>
                <w:i/>
                <w:sz w:val="22"/>
                <w:szCs w:val="22"/>
                <w:lang w:val="uk-UA"/>
              </w:rPr>
              <w:t>КЕРУЮЧИСЬ, п.14.1.45.3. Подат</w:t>
            </w:r>
            <w:r w:rsidR="00DB3E63" w:rsidRPr="00296EEB">
              <w:rPr>
                <w:rFonts w:ascii="Garamond" w:hAnsi="Garamond"/>
                <w:i/>
                <w:sz w:val="22"/>
                <w:szCs w:val="22"/>
                <w:lang w:val="uk-UA"/>
              </w:rPr>
              <w:t>кового кодексу України</w:t>
            </w:r>
            <w:r w:rsidR="00717D99" w:rsidRPr="00296EEB">
              <w:rPr>
                <w:rFonts w:ascii="Garamond" w:hAnsi="Garamond"/>
                <w:i/>
                <w:sz w:val="22"/>
                <w:szCs w:val="22"/>
                <w:lang w:val="uk-UA"/>
              </w:rPr>
              <w:t>, Постановою Кабінету Міністрів України  від 19 квітня 1999 р. N 632;</w:t>
            </w:r>
            <w:r w:rsidR="003F5C1C" w:rsidRPr="00296EEB">
              <w:rPr>
                <w:rFonts w:ascii="Garamond" w:hAnsi="Garamond"/>
                <w:i/>
                <w:sz w:val="22"/>
                <w:szCs w:val="22"/>
                <w:lang w:val="uk-UA"/>
              </w:rPr>
              <w:t xml:space="preserve"> </w:t>
            </w:r>
            <w:r w:rsidR="00717D99" w:rsidRPr="00296EEB">
              <w:rPr>
                <w:rFonts w:ascii="Garamond" w:hAnsi="Garamond"/>
                <w:i/>
                <w:sz w:val="22"/>
                <w:szCs w:val="22"/>
                <w:lang w:val="uk-UA"/>
              </w:rPr>
              <w:t>Продавець та Покупець</w:t>
            </w:r>
            <w:r w:rsidR="00742492" w:rsidRPr="00296EEB">
              <w:rPr>
                <w:rFonts w:ascii="Garamond" w:hAnsi="Garamond"/>
                <w:i/>
                <w:sz w:val="22"/>
                <w:szCs w:val="22"/>
                <w:lang w:val="uk-UA"/>
              </w:rPr>
              <w:t xml:space="preserve"> (надалі також "Сторони", а кожен окремо – "Сторона")</w:t>
            </w:r>
            <w:r w:rsidR="00717D99" w:rsidRPr="00296EEB">
              <w:rPr>
                <w:rFonts w:ascii="Garamond" w:hAnsi="Garamond"/>
                <w:i/>
                <w:sz w:val="22"/>
                <w:szCs w:val="22"/>
                <w:lang w:val="uk-UA"/>
              </w:rPr>
              <w:t xml:space="preserve"> уклали цей Форвардний контракт </w:t>
            </w:r>
            <w:r w:rsidR="00DB3E63" w:rsidRPr="00296EEB">
              <w:rPr>
                <w:rFonts w:ascii="Garamond" w:hAnsi="Garamond"/>
                <w:i/>
                <w:sz w:val="22"/>
                <w:szCs w:val="22"/>
                <w:lang w:val="uk-UA"/>
              </w:rPr>
              <w:t xml:space="preserve">на Аукціоні </w:t>
            </w:r>
            <w:r w:rsidR="00717D99" w:rsidRPr="00296EEB">
              <w:rPr>
                <w:rFonts w:ascii="Garamond" w:hAnsi="Garamond"/>
                <w:i/>
                <w:sz w:val="22"/>
                <w:szCs w:val="22"/>
                <w:lang w:val="uk-UA"/>
              </w:rPr>
              <w:t xml:space="preserve">у </w:t>
            </w:r>
            <w:r w:rsidR="006D2981" w:rsidRPr="00296EEB">
              <w:rPr>
                <w:rFonts w:ascii="Garamond" w:hAnsi="Garamond"/>
                <w:i/>
                <w:sz w:val="22"/>
                <w:szCs w:val="22"/>
                <w:lang w:val="uk-UA"/>
              </w:rPr>
              <w:t xml:space="preserve">м. Дніпро </w:t>
            </w:r>
            <w:commentRangeStart w:id="4"/>
            <w:r w:rsidR="00C514C9" w:rsidRPr="00296EEB">
              <w:rPr>
                <w:rFonts w:ascii="Garamond" w:hAnsi="Garamond"/>
                <w:i/>
                <w:sz w:val="22"/>
                <w:szCs w:val="22"/>
                <w:lang w:val="uk-UA"/>
              </w:rPr>
              <w:t>«</w:t>
            </w:r>
            <w:r w:rsidR="00C514C9" w:rsidRPr="00296EEB">
              <w:rPr>
                <w:rFonts w:ascii="Garamond" w:hAnsi="Garamond"/>
                <w:i/>
                <w:sz w:val="22"/>
                <w:szCs w:val="22"/>
                <w:shd w:val="clear" w:color="auto" w:fill="FFFF00"/>
                <w:lang w:val="uk-UA"/>
              </w:rPr>
              <w:t>__» ___ 20__</w:t>
            </w:r>
            <w:r w:rsidR="002A5DBF">
              <w:rPr>
                <w:rFonts w:ascii="Garamond" w:hAnsi="Garamond"/>
                <w:i/>
                <w:sz w:val="22"/>
                <w:szCs w:val="22"/>
                <w:shd w:val="clear" w:color="auto" w:fill="FFFF00"/>
                <w:lang w:val="uk-UA"/>
              </w:rPr>
              <w:t xml:space="preserve"> </w:t>
            </w:r>
            <w:r w:rsidR="00C514C9" w:rsidRPr="00296EEB">
              <w:rPr>
                <w:rFonts w:ascii="Garamond" w:hAnsi="Garamond"/>
                <w:i/>
                <w:sz w:val="22"/>
                <w:szCs w:val="22"/>
                <w:shd w:val="clear" w:color="auto" w:fill="FFFF00"/>
                <w:lang w:val="uk-UA"/>
              </w:rPr>
              <w:t>р.,</w:t>
            </w:r>
            <w:commentRangeEnd w:id="4"/>
            <w:r w:rsidR="00C514C9" w:rsidRPr="00296EEB">
              <w:rPr>
                <w:rStyle w:val="a7"/>
                <w:lang w:val="uk-UA"/>
              </w:rPr>
              <w:commentReference w:id="4"/>
            </w:r>
            <w:r w:rsidR="00C514C9" w:rsidRPr="00296EEB">
              <w:rPr>
                <w:rFonts w:ascii="Garamond" w:hAnsi="Garamond"/>
                <w:i/>
                <w:sz w:val="22"/>
                <w:szCs w:val="22"/>
                <w:lang w:val="uk-UA"/>
              </w:rPr>
              <w:t xml:space="preserve"> </w:t>
            </w:r>
            <w:r w:rsidR="00DB3E63" w:rsidRPr="00296EEB">
              <w:rPr>
                <w:rFonts w:ascii="Garamond" w:hAnsi="Garamond"/>
                <w:i/>
                <w:sz w:val="22"/>
                <w:szCs w:val="22"/>
                <w:lang w:val="uk-UA"/>
              </w:rPr>
              <w:t>який проводила Біржа</w:t>
            </w:r>
            <w:r w:rsidR="00314974" w:rsidRPr="00296EEB">
              <w:rPr>
                <w:rFonts w:ascii="Garamond" w:hAnsi="Garamond"/>
                <w:i/>
                <w:sz w:val="22"/>
                <w:szCs w:val="22"/>
                <w:lang w:val="uk-UA"/>
              </w:rPr>
              <w:t xml:space="preserve"> </w:t>
            </w:r>
            <w:r w:rsidR="00DB3E63" w:rsidRPr="00296EEB">
              <w:rPr>
                <w:rFonts w:ascii="Garamond" w:hAnsi="Garamond"/>
                <w:i/>
                <w:sz w:val="22"/>
                <w:szCs w:val="22"/>
                <w:lang w:val="uk-UA"/>
              </w:rPr>
              <w:t>від імені</w:t>
            </w:r>
            <w:r w:rsidR="00717D99" w:rsidRPr="00296EEB">
              <w:rPr>
                <w:rFonts w:ascii="Garamond" w:hAnsi="Garamond"/>
                <w:i/>
                <w:sz w:val="22"/>
                <w:szCs w:val="22"/>
                <w:lang w:val="uk-UA"/>
              </w:rPr>
              <w:t xml:space="preserve"> якої діє </w:t>
            </w:r>
            <w:r w:rsidR="002F1043" w:rsidRPr="00296EEB">
              <w:rPr>
                <w:rFonts w:ascii="Garamond" w:hAnsi="Garamond"/>
                <w:i/>
                <w:sz w:val="22"/>
                <w:szCs w:val="22"/>
                <w:lang w:val="uk-UA"/>
              </w:rPr>
              <w:t>Директор О.Є. Глазунова</w:t>
            </w:r>
            <w:r w:rsidR="00A15CE0" w:rsidRPr="00296EEB">
              <w:rPr>
                <w:rFonts w:ascii="Garamond" w:hAnsi="Garamond"/>
                <w:i/>
                <w:sz w:val="22"/>
                <w:szCs w:val="22"/>
                <w:lang w:val="uk-UA"/>
              </w:rPr>
              <w:t xml:space="preserve"> (надалі – "Форвардний контракт")</w:t>
            </w:r>
            <w:r w:rsidR="00717D99" w:rsidRPr="00296EEB">
              <w:rPr>
                <w:rFonts w:ascii="Garamond" w:hAnsi="Garamond"/>
                <w:i/>
                <w:sz w:val="22"/>
                <w:szCs w:val="22"/>
                <w:lang w:val="uk-UA"/>
              </w:rPr>
              <w:t>.</w:t>
            </w:r>
          </w:p>
          <w:p w14:paraId="240D124B" w14:textId="77777777" w:rsidR="00717D99" w:rsidRPr="00296EEB" w:rsidRDefault="00717D99" w:rsidP="00A9084B">
            <w:pPr>
              <w:jc w:val="both"/>
              <w:rPr>
                <w:rFonts w:ascii="Garamond" w:hAnsi="Garamond" w:cs="Calibri"/>
                <w:i/>
                <w:sz w:val="22"/>
                <w:szCs w:val="22"/>
                <w:lang w:val="uk-UA"/>
              </w:rPr>
            </w:pPr>
          </w:p>
        </w:tc>
      </w:tr>
      <w:tr w:rsidR="00C139D7" w:rsidRPr="00296EEB" w14:paraId="1DF41634" w14:textId="77777777" w:rsidTr="00513815">
        <w:tc>
          <w:tcPr>
            <w:tcW w:w="392" w:type="dxa"/>
            <w:shd w:val="clear" w:color="auto" w:fill="CCCCCC"/>
          </w:tcPr>
          <w:p w14:paraId="64D6A80E"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19FA1587"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Предмет контракту</w:t>
            </w:r>
          </w:p>
        </w:tc>
        <w:tc>
          <w:tcPr>
            <w:tcW w:w="8114" w:type="dxa"/>
          </w:tcPr>
          <w:p w14:paraId="2A1899DC" w14:textId="77777777" w:rsidR="00C139D7" w:rsidRPr="00296EEB" w:rsidRDefault="00C139D7" w:rsidP="00A9084B">
            <w:pPr>
              <w:jc w:val="both"/>
              <w:rPr>
                <w:rFonts w:ascii="Garamond" w:hAnsi="Garamond"/>
                <w:sz w:val="22"/>
                <w:szCs w:val="22"/>
                <w:lang w:val="uk-UA"/>
              </w:rPr>
            </w:pPr>
            <w:r w:rsidRPr="00296EEB">
              <w:rPr>
                <w:rFonts w:ascii="Garamond" w:hAnsi="Garamond"/>
                <w:sz w:val="22"/>
                <w:szCs w:val="22"/>
                <w:lang w:val="uk-UA"/>
              </w:rPr>
              <w:t xml:space="preserve">Продавець зобов'язується передати у власність Покупцеві, а Покупець зобов'язується прийняти </w:t>
            </w:r>
            <w:r w:rsidR="00514511" w:rsidRPr="00296EEB">
              <w:rPr>
                <w:rFonts w:ascii="Garamond" w:hAnsi="Garamond"/>
                <w:sz w:val="22"/>
                <w:szCs w:val="22"/>
                <w:lang w:val="uk-UA"/>
              </w:rPr>
              <w:t>Б</w:t>
            </w:r>
            <w:r w:rsidRPr="00296EEB">
              <w:rPr>
                <w:rFonts w:ascii="Garamond" w:hAnsi="Garamond"/>
                <w:sz w:val="22"/>
                <w:szCs w:val="22"/>
                <w:lang w:val="uk-UA"/>
              </w:rPr>
              <w:t>азовий актив</w:t>
            </w:r>
            <w:r w:rsidR="00514511" w:rsidRPr="00296EEB">
              <w:rPr>
                <w:rFonts w:ascii="Garamond" w:hAnsi="Garamond"/>
                <w:sz w:val="22"/>
                <w:szCs w:val="22"/>
                <w:lang w:val="uk-UA"/>
              </w:rPr>
              <w:t xml:space="preserve"> </w:t>
            </w:r>
            <w:r w:rsidR="003148F1" w:rsidRPr="00296EEB">
              <w:rPr>
                <w:rFonts w:ascii="Garamond" w:hAnsi="Garamond"/>
                <w:sz w:val="22"/>
                <w:szCs w:val="22"/>
                <w:lang w:val="uk-UA"/>
              </w:rPr>
              <w:t>відповідно до Специфікації</w:t>
            </w:r>
            <w:r w:rsidR="003B1BDB" w:rsidRPr="00296EEB">
              <w:rPr>
                <w:rFonts w:ascii="Garamond" w:hAnsi="Garamond"/>
                <w:sz w:val="22"/>
                <w:szCs w:val="22"/>
                <w:lang w:val="uk-UA"/>
              </w:rPr>
              <w:t xml:space="preserve"> форвардного контракту</w:t>
            </w:r>
            <w:r w:rsidRPr="00296EEB">
              <w:rPr>
                <w:rFonts w:ascii="Garamond" w:hAnsi="Garamond"/>
                <w:sz w:val="22"/>
                <w:szCs w:val="22"/>
                <w:lang w:val="uk-UA"/>
              </w:rPr>
              <w:t xml:space="preserve"> </w:t>
            </w:r>
            <w:r w:rsidR="003148F1" w:rsidRPr="00296EEB">
              <w:rPr>
                <w:rFonts w:ascii="Garamond" w:hAnsi="Garamond"/>
                <w:sz w:val="22"/>
                <w:szCs w:val="22"/>
                <w:lang w:val="uk-UA"/>
              </w:rPr>
              <w:t>й</w:t>
            </w:r>
            <w:r w:rsidRPr="00296EEB">
              <w:rPr>
                <w:rFonts w:ascii="Garamond" w:hAnsi="Garamond"/>
                <w:sz w:val="22"/>
                <w:szCs w:val="22"/>
                <w:lang w:val="uk-UA"/>
              </w:rPr>
              <w:t xml:space="preserve"> сплатити за нього ціну на умовах даного </w:t>
            </w:r>
            <w:r w:rsidR="003B1BDB" w:rsidRPr="00296EEB">
              <w:rPr>
                <w:rFonts w:ascii="Garamond" w:hAnsi="Garamond"/>
                <w:sz w:val="22"/>
                <w:szCs w:val="22"/>
                <w:lang w:val="uk-UA"/>
              </w:rPr>
              <w:t>Форвардного к</w:t>
            </w:r>
            <w:r w:rsidRPr="00296EEB">
              <w:rPr>
                <w:rFonts w:ascii="Garamond" w:hAnsi="Garamond"/>
                <w:sz w:val="22"/>
                <w:szCs w:val="22"/>
                <w:lang w:val="uk-UA"/>
              </w:rPr>
              <w:t>онтракту.</w:t>
            </w:r>
          </w:p>
          <w:p w14:paraId="0CD36125" w14:textId="77777777" w:rsidR="00022DA8" w:rsidRPr="00296EEB" w:rsidRDefault="003F5C1C" w:rsidP="00A9084B">
            <w:pPr>
              <w:jc w:val="both"/>
              <w:rPr>
                <w:rFonts w:ascii="Garamond" w:hAnsi="Garamond"/>
                <w:sz w:val="22"/>
                <w:szCs w:val="22"/>
                <w:lang w:val="uk-UA"/>
              </w:rPr>
            </w:pPr>
            <w:r w:rsidRPr="00296EEB">
              <w:rPr>
                <w:rFonts w:ascii="Garamond" w:hAnsi="Garamond"/>
                <w:sz w:val="22"/>
                <w:szCs w:val="22"/>
                <w:lang w:val="uk-UA"/>
              </w:rPr>
              <w:t>Даний Форвардний контракт укладений у письмовій формі. Письмова форма Форвардного контракту – це форма укладення Форвардного контракту у вигляді електронного документу з використанням обов’язкового реквізиту – електронного цифрового підпису. Електронний документ є оригіналом форвардного контракту в електронній формі.</w:t>
            </w:r>
          </w:p>
          <w:p w14:paraId="24428237" w14:textId="77777777" w:rsidR="0062277D" w:rsidRPr="00296EEB" w:rsidRDefault="00022DA8" w:rsidP="003F5C1C">
            <w:pPr>
              <w:jc w:val="both"/>
              <w:rPr>
                <w:rFonts w:ascii="Garamond" w:hAnsi="Garamond"/>
                <w:sz w:val="22"/>
                <w:szCs w:val="22"/>
                <w:lang w:val="uk-UA"/>
              </w:rPr>
            </w:pPr>
            <w:r w:rsidRPr="00296EEB">
              <w:rPr>
                <w:rFonts w:ascii="Garamond" w:hAnsi="Garamond"/>
                <w:sz w:val="22"/>
                <w:szCs w:val="22"/>
                <w:lang w:val="uk-UA"/>
              </w:rPr>
              <w:t xml:space="preserve">Форвардний контракт підлягає виконанню шляхом укладення </w:t>
            </w:r>
            <w:r w:rsidR="003B1BDB" w:rsidRPr="00296EEB">
              <w:rPr>
                <w:rFonts w:ascii="Garamond" w:hAnsi="Garamond"/>
                <w:sz w:val="22"/>
                <w:szCs w:val="22"/>
                <w:lang w:val="uk-UA"/>
              </w:rPr>
              <w:t xml:space="preserve">договору </w:t>
            </w:r>
            <w:r w:rsidRPr="00296EEB">
              <w:rPr>
                <w:rFonts w:ascii="Garamond" w:hAnsi="Garamond"/>
                <w:sz w:val="22"/>
                <w:szCs w:val="22"/>
                <w:lang w:val="uk-UA"/>
              </w:rPr>
              <w:t>купівлі-продажу майнових прав на квартиру</w:t>
            </w:r>
            <w:r w:rsidR="003B1BDB" w:rsidRPr="00296EEB">
              <w:rPr>
                <w:rFonts w:ascii="Garamond" w:hAnsi="Garamond"/>
                <w:sz w:val="22"/>
                <w:szCs w:val="22"/>
                <w:lang w:val="uk-UA"/>
              </w:rPr>
              <w:t xml:space="preserve"> (надалі – "</w:t>
            </w:r>
            <w:r w:rsidR="003B1BDB" w:rsidRPr="00296EEB">
              <w:rPr>
                <w:rFonts w:ascii="Garamond" w:hAnsi="Garamond"/>
                <w:b/>
                <w:sz w:val="22"/>
                <w:szCs w:val="22"/>
                <w:lang w:val="uk-UA"/>
              </w:rPr>
              <w:t>Договір купівлі-продажу майнових прав на Квартиру</w:t>
            </w:r>
            <w:r w:rsidR="003B1BDB" w:rsidRPr="00296EEB">
              <w:rPr>
                <w:rFonts w:ascii="Garamond" w:hAnsi="Garamond"/>
                <w:sz w:val="22"/>
                <w:szCs w:val="22"/>
                <w:lang w:val="uk-UA"/>
              </w:rPr>
              <w:t>").</w:t>
            </w:r>
          </w:p>
          <w:p w14:paraId="268A2D2E" w14:textId="10219D49" w:rsidR="00626FE7" w:rsidRPr="00296EEB" w:rsidRDefault="00626FE7" w:rsidP="001B0FDE">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укладається за умови сплати Покупцем на користь Продавця премії за укладення Форвардного контракту в сумі </w:t>
            </w:r>
            <w:r w:rsidR="000719C9" w:rsidRPr="00296EEB">
              <w:rPr>
                <w:rFonts w:ascii="Garamond" w:hAnsi="Garamond"/>
                <w:b/>
                <w:sz w:val="22"/>
                <w:szCs w:val="22"/>
                <w:lang w:val="uk-UA"/>
              </w:rPr>
              <w:t>100</w:t>
            </w:r>
            <w:r w:rsidRPr="00296EEB">
              <w:rPr>
                <w:rFonts w:ascii="Garamond" w:hAnsi="Garamond"/>
                <w:sz w:val="22"/>
                <w:szCs w:val="22"/>
                <w:lang w:val="uk-UA"/>
              </w:rPr>
              <w:t xml:space="preserve"> (</w:t>
            </w:r>
            <w:r w:rsidR="000719C9" w:rsidRPr="00296EEB">
              <w:rPr>
                <w:rFonts w:ascii="Garamond" w:hAnsi="Garamond"/>
                <w:sz w:val="22"/>
                <w:szCs w:val="22"/>
                <w:lang w:val="uk-UA"/>
              </w:rPr>
              <w:t>сто</w:t>
            </w:r>
            <w:r w:rsidRPr="00296EEB">
              <w:rPr>
                <w:rFonts w:ascii="Garamond" w:hAnsi="Garamond"/>
                <w:sz w:val="22"/>
                <w:szCs w:val="22"/>
                <w:lang w:val="uk-UA"/>
              </w:rPr>
              <w:t xml:space="preserve">) гривень 00 копійок у відповідності до Аукціонного свідоцтва, сформованого Товарною </w:t>
            </w:r>
            <w:r w:rsidR="00745B16" w:rsidRPr="00296EEB">
              <w:rPr>
                <w:rFonts w:ascii="Garamond" w:hAnsi="Garamond"/>
                <w:sz w:val="22"/>
                <w:szCs w:val="22"/>
                <w:lang w:val="uk-UA"/>
              </w:rPr>
              <w:t>біржою</w:t>
            </w:r>
            <w:r w:rsidRPr="00296EEB">
              <w:rPr>
                <w:rFonts w:ascii="Garamond" w:hAnsi="Garamond"/>
                <w:sz w:val="22"/>
                <w:szCs w:val="22"/>
                <w:lang w:val="uk-UA"/>
              </w:rPr>
              <w:t xml:space="preserve"> «Перспектива-Коммодіті» за результатами публічного аукціону від </w:t>
            </w:r>
            <w:commentRangeStart w:id="5"/>
            <w:r w:rsidR="00036767" w:rsidRPr="00296EEB">
              <w:rPr>
                <w:rFonts w:ascii="Garamond" w:hAnsi="Garamond"/>
                <w:sz w:val="22"/>
                <w:szCs w:val="22"/>
                <w:highlight w:val="yellow"/>
                <w:lang w:val="uk-UA"/>
              </w:rPr>
              <w:t>«__» _____ 20__</w:t>
            </w:r>
            <w:r w:rsidR="00036767" w:rsidRPr="00296EEB">
              <w:rPr>
                <w:rFonts w:ascii="Garamond" w:hAnsi="Garamond"/>
                <w:sz w:val="22"/>
                <w:szCs w:val="22"/>
                <w:lang w:val="uk-UA"/>
              </w:rPr>
              <w:t xml:space="preserve"> </w:t>
            </w:r>
            <w:r w:rsidRPr="00296EEB">
              <w:rPr>
                <w:rFonts w:ascii="Garamond" w:hAnsi="Garamond"/>
                <w:sz w:val="22"/>
                <w:szCs w:val="22"/>
                <w:lang w:val="uk-UA"/>
              </w:rPr>
              <w:t xml:space="preserve">р. </w:t>
            </w:r>
            <w:commentRangeEnd w:id="5"/>
            <w:r w:rsidR="00036767" w:rsidRPr="00296EEB">
              <w:rPr>
                <w:rStyle w:val="a7"/>
                <w:lang w:val="uk-UA"/>
              </w:rPr>
              <w:commentReference w:id="5"/>
            </w:r>
            <w:r w:rsidRPr="00296EEB">
              <w:rPr>
                <w:rFonts w:ascii="Garamond" w:hAnsi="Garamond"/>
                <w:sz w:val="22"/>
                <w:szCs w:val="22"/>
                <w:lang w:val="uk-UA"/>
              </w:rPr>
              <w:t>Премія буде вважатися номінальною вартістю  Форвардного контракту в разі його подальшого обігу як деривативу</w:t>
            </w:r>
          </w:p>
        </w:tc>
      </w:tr>
      <w:tr w:rsidR="00C139D7" w:rsidRPr="00296EEB" w14:paraId="6995C987" w14:textId="77777777" w:rsidTr="00513815">
        <w:tc>
          <w:tcPr>
            <w:tcW w:w="392" w:type="dxa"/>
            <w:shd w:val="clear" w:color="auto" w:fill="CCCCCC"/>
          </w:tcPr>
          <w:p w14:paraId="38049039" w14:textId="77777777" w:rsidR="00C139D7" w:rsidRPr="00296EEB" w:rsidRDefault="00C139D7" w:rsidP="00A9084B">
            <w:pPr>
              <w:numPr>
                <w:ilvl w:val="0"/>
                <w:numId w:val="3"/>
              </w:numPr>
              <w:ind w:left="0" w:right="317" w:firstLine="0"/>
              <w:jc w:val="both"/>
              <w:rPr>
                <w:rFonts w:ascii="Garamond" w:hAnsi="Garamond" w:cs="Calibri"/>
                <w:b/>
                <w:sz w:val="22"/>
                <w:szCs w:val="22"/>
                <w:lang w:val="uk-UA"/>
              </w:rPr>
            </w:pPr>
          </w:p>
        </w:tc>
        <w:tc>
          <w:tcPr>
            <w:tcW w:w="2126" w:type="dxa"/>
            <w:shd w:val="clear" w:color="auto" w:fill="CCCCCC"/>
          </w:tcPr>
          <w:p w14:paraId="221DB18D" w14:textId="77777777" w:rsidR="00C139D7" w:rsidRPr="00296EEB" w:rsidRDefault="00C139D7" w:rsidP="00A9084B">
            <w:pPr>
              <w:rPr>
                <w:rFonts w:ascii="Garamond" w:hAnsi="Garamond"/>
                <w:b/>
                <w:sz w:val="22"/>
                <w:szCs w:val="22"/>
                <w:lang w:val="uk-UA"/>
              </w:rPr>
            </w:pPr>
            <w:r w:rsidRPr="00296EEB">
              <w:rPr>
                <w:rFonts w:ascii="Garamond" w:hAnsi="Garamond"/>
                <w:b/>
                <w:sz w:val="22"/>
                <w:szCs w:val="22"/>
                <w:lang w:val="uk-UA"/>
              </w:rPr>
              <w:t>Базовий актив контракту</w:t>
            </w:r>
            <w:r w:rsidR="00E376E0" w:rsidRPr="00296EEB">
              <w:rPr>
                <w:rFonts w:ascii="Garamond" w:hAnsi="Garamond"/>
                <w:b/>
                <w:sz w:val="22"/>
                <w:szCs w:val="22"/>
                <w:lang w:val="uk-UA"/>
              </w:rPr>
              <w:t>, кількість</w:t>
            </w:r>
          </w:p>
        </w:tc>
        <w:tc>
          <w:tcPr>
            <w:tcW w:w="8114" w:type="dxa"/>
          </w:tcPr>
          <w:p w14:paraId="683135B4"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Базовим активом за цим Контрактом є майнові права на одне житлове приміщення, яке стане об‘єктом нерухомості після завершення будівництва житлового будинку за будівельним № 1 (надалі – "</w:t>
            </w:r>
            <w:r w:rsidRPr="00296EEB">
              <w:rPr>
                <w:rFonts w:ascii="Garamond" w:hAnsi="Garamond"/>
                <w:b/>
                <w:sz w:val="22"/>
                <w:szCs w:val="22"/>
                <w:lang w:val="uk-UA"/>
              </w:rPr>
              <w:t>Квартира</w:t>
            </w:r>
            <w:r w:rsidRPr="00296EEB">
              <w:rPr>
                <w:rFonts w:ascii="Garamond" w:hAnsi="Garamond"/>
                <w:sz w:val="22"/>
                <w:szCs w:val="22"/>
                <w:lang w:val="uk-UA"/>
              </w:rPr>
              <w:t xml:space="preserve">") в складі проекту «Будівництво житлового комплексу з торговими приміщеннями та дошкільним навчальним закладом </w:t>
            </w:r>
            <w:r w:rsidRPr="00296EEB">
              <w:rPr>
                <w:rFonts w:ascii="Garamond" w:hAnsi="Garamond"/>
                <w:sz w:val="22"/>
                <w:szCs w:val="22"/>
                <w:lang w:val="uk-UA"/>
              </w:rPr>
              <w:lastRenderedPageBreak/>
              <w:t xml:space="preserve">комбінованого типу (ясла-садок) з денним перебуванням дітей місткістю від 100 до 160 місць на земельній ділянці кадастровий номер – </w:t>
            </w:r>
            <w:r w:rsidRPr="00296EEB">
              <w:rPr>
                <w:rFonts w:ascii="Garamond" w:hAnsi="Garamond"/>
                <w:b/>
                <w:sz w:val="22"/>
                <w:szCs w:val="22"/>
                <w:lang w:val="uk-UA"/>
              </w:rPr>
              <w:t>3210500000:10:009:0087</w:t>
            </w:r>
            <w:r w:rsidRPr="00296EEB">
              <w:rPr>
                <w:rFonts w:ascii="Garamond" w:hAnsi="Garamond"/>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296EEB" w:rsidDel="00297A5B">
              <w:rPr>
                <w:rFonts w:ascii="Garamond" w:hAnsi="Garamond"/>
                <w:sz w:val="22"/>
                <w:szCs w:val="22"/>
                <w:lang w:val="uk-UA"/>
              </w:rPr>
              <w:t xml:space="preserve"> </w:t>
            </w:r>
            <w:r w:rsidRPr="00296EEB">
              <w:rPr>
                <w:rFonts w:ascii="Garamond" w:hAnsi="Garamond"/>
                <w:sz w:val="22"/>
                <w:szCs w:val="22"/>
                <w:lang w:val="uk-UA"/>
              </w:rPr>
              <w:t>(надалі – "Об‘єкт будівництва"). Спорудження Об‘єкту будівництва здійснюється на земельній ділянці, права Продавця на яку посвідчуються:</w:t>
            </w:r>
          </w:p>
          <w:p w14:paraId="42E61F2B"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11469A3A"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5C97623C"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36A0765B"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4. Проектно-кошторисною документацією на будівництво Об’єкту будівництва, затвердженою у встановленому законодавством України порядку.</w:t>
            </w:r>
          </w:p>
          <w:p w14:paraId="44E963BD"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Орієнтовний (плановий) строк прийняття Об‘єкту будівництва в експлуатацію – 4 (четвертий) квартал 2017 року.</w:t>
            </w:r>
          </w:p>
          <w:p w14:paraId="48A42BF7" w14:textId="77777777" w:rsidR="00C41FCF" w:rsidRPr="00296EEB" w:rsidRDefault="00C41FCF" w:rsidP="00C41FCF">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jc w:val="both"/>
              <w:rPr>
                <w:rFonts w:ascii="Garamond" w:hAnsi="Garamond"/>
                <w:sz w:val="22"/>
                <w:szCs w:val="22"/>
                <w:lang w:val="uk-UA"/>
              </w:rPr>
            </w:pPr>
          </w:p>
          <w:p w14:paraId="5D37888E" w14:textId="77777777" w:rsidR="00C41FCF" w:rsidRPr="00296EEB" w:rsidRDefault="00C41FCF" w:rsidP="00C41FCF">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jc w:val="both"/>
              <w:rPr>
                <w:rFonts w:ascii="Garamond" w:hAnsi="Garamond"/>
                <w:sz w:val="22"/>
                <w:szCs w:val="22"/>
                <w:lang w:val="uk-UA"/>
              </w:rPr>
            </w:pPr>
            <w:r w:rsidRPr="00296EEB">
              <w:rPr>
                <w:rFonts w:ascii="Garamond" w:hAnsi="Garamond"/>
                <w:sz w:val="22"/>
                <w:szCs w:val="22"/>
                <w:lang w:val="uk-UA"/>
              </w:rPr>
              <w:t>Квартира, майнові права на яку є Базовим активом, має наступні технічні попередні (проектні) характеристики, а саме:</w:t>
            </w:r>
          </w:p>
          <w:tbl>
            <w:tblPr>
              <w:tblW w:w="7356"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0"/>
              <w:gridCol w:w="4516"/>
            </w:tblGrid>
            <w:tr w:rsidR="00C41FCF" w:rsidRPr="00296EEB" w14:paraId="159CDAE6" w14:textId="77777777" w:rsidTr="00C41FCF">
              <w:tc>
                <w:tcPr>
                  <w:tcW w:w="2840" w:type="dxa"/>
                </w:tcPr>
                <w:p w14:paraId="367EAA05"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Будівельний номер:</w:t>
                  </w:r>
                </w:p>
              </w:tc>
              <w:tc>
                <w:tcPr>
                  <w:tcW w:w="4516" w:type="dxa"/>
                  <w:shd w:val="clear" w:color="auto" w:fill="FFFF00"/>
                </w:tcPr>
                <w:p w14:paraId="344D5404"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5846EB37" w14:textId="77777777" w:rsidTr="00C41FCF">
              <w:tc>
                <w:tcPr>
                  <w:tcW w:w="2840" w:type="dxa"/>
                </w:tcPr>
                <w:p w14:paraId="3D865AEF"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Поверх:</w:t>
                  </w:r>
                </w:p>
              </w:tc>
              <w:tc>
                <w:tcPr>
                  <w:tcW w:w="4516" w:type="dxa"/>
                  <w:shd w:val="clear" w:color="auto" w:fill="FFFF00"/>
                </w:tcPr>
                <w:p w14:paraId="665B5132"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5752A408" w14:textId="77777777" w:rsidTr="00C41FCF">
              <w:tc>
                <w:tcPr>
                  <w:tcW w:w="2840" w:type="dxa"/>
                </w:tcPr>
                <w:p w14:paraId="33BA8714"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Будинок:</w:t>
                  </w:r>
                </w:p>
              </w:tc>
              <w:tc>
                <w:tcPr>
                  <w:tcW w:w="4516" w:type="dxa"/>
                  <w:shd w:val="clear" w:color="auto" w:fill="FFFF00"/>
                </w:tcPr>
                <w:p w14:paraId="15DCEBE6"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23A8E41E" w14:textId="77777777" w:rsidTr="00C41FCF">
              <w:tc>
                <w:tcPr>
                  <w:tcW w:w="2840" w:type="dxa"/>
                </w:tcPr>
                <w:p w14:paraId="186B99B4"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Проектна загальна площа:</w:t>
                  </w:r>
                </w:p>
              </w:tc>
              <w:tc>
                <w:tcPr>
                  <w:tcW w:w="4516" w:type="dxa"/>
                  <w:shd w:val="clear" w:color="auto" w:fill="FFFF00"/>
                </w:tcPr>
                <w:p w14:paraId="72F45D36"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1C97E284" w14:textId="77777777" w:rsidTr="00C41FCF">
              <w:tc>
                <w:tcPr>
                  <w:tcW w:w="2840" w:type="dxa"/>
                </w:tcPr>
                <w:p w14:paraId="21442459"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Проектна житлова площа:</w:t>
                  </w:r>
                </w:p>
              </w:tc>
              <w:tc>
                <w:tcPr>
                  <w:tcW w:w="4516" w:type="dxa"/>
                  <w:shd w:val="clear" w:color="auto" w:fill="FFFF00"/>
                </w:tcPr>
                <w:p w14:paraId="4E332ED1" w14:textId="77777777" w:rsidR="00C41FCF" w:rsidRPr="00296EEB" w:rsidRDefault="00C41FCF" w:rsidP="00C41FCF">
                  <w:pPr>
                    <w:keepNext/>
                    <w:keepLines/>
                    <w:spacing w:line="280" w:lineRule="exact"/>
                    <w:jc w:val="center"/>
                    <w:rPr>
                      <w:rFonts w:ascii="Garamond" w:hAnsi="Garamond"/>
                      <w:sz w:val="22"/>
                      <w:szCs w:val="22"/>
                      <w:lang w:val="uk-UA"/>
                    </w:rPr>
                  </w:pPr>
                </w:p>
              </w:tc>
            </w:tr>
            <w:tr w:rsidR="00C41FCF" w:rsidRPr="00296EEB" w14:paraId="730CE674" w14:textId="77777777" w:rsidTr="00C41FCF">
              <w:tc>
                <w:tcPr>
                  <w:tcW w:w="2840" w:type="dxa"/>
                </w:tcPr>
                <w:p w14:paraId="09D9AC96" w14:textId="77777777" w:rsidR="00C41FCF" w:rsidRPr="00296EEB" w:rsidRDefault="00C41FCF" w:rsidP="00C41FCF">
                  <w:pPr>
                    <w:keepNext/>
                    <w:keepLines/>
                    <w:spacing w:line="280" w:lineRule="exact"/>
                    <w:jc w:val="both"/>
                    <w:rPr>
                      <w:rFonts w:ascii="Garamond" w:hAnsi="Garamond"/>
                      <w:sz w:val="22"/>
                      <w:szCs w:val="22"/>
                      <w:lang w:val="uk-UA"/>
                    </w:rPr>
                  </w:pPr>
                  <w:r w:rsidRPr="00296EEB">
                    <w:rPr>
                      <w:rFonts w:ascii="Garamond" w:hAnsi="Garamond"/>
                      <w:sz w:val="22"/>
                      <w:szCs w:val="22"/>
                      <w:lang w:val="uk-UA"/>
                    </w:rPr>
                    <w:t>Кількість кімнат:</w:t>
                  </w:r>
                </w:p>
              </w:tc>
              <w:tc>
                <w:tcPr>
                  <w:tcW w:w="4516" w:type="dxa"/>
                  <w:shd w:val="clear" w:color="auto" w:fill="FFFF00"/>
                </w:tcPr>
                <w:p w14:paraId="7EBEA6AB" w14:textId="77777777" w:rsidR="00C41FCF" w:rsidRPr="00296EEB" w:rsidRDefault="00C41FCF" w:rsidP="00C41FCF">
                  <w:pPr>
                    <w:keepNext/>
                    <w:keepLines/>
                    <w:spacing w:line="280" w:lineRule="exact"/>
                    <w:jc w:val="center"/>
                    <w:rPr>
                      <w:rFonts w:ascii="Garamond" w:hAnsi="Garamond"/>
                      <w:sz w:val="22"/>
                      <w:szCs w:val="22"/>
                      <w:lang w:val="uk-UA"/>
                    </w:rPr>
                  </w:pPr>
                </w:p>
              </w:tc>
            </w:tr>
          </w:tbl>
          <w:p w14:paraId="50F1E58D" w14:textId="77777777" w:rsidR="00C41FCF" w:rsidRPr="00296EEB" w:rsidRDefault="00C41FCF" w:rsidP="00036767">
            <w:pPr>
              <w:widowControl w:val="0"/>
              <w:spacing w:before="120"/>
              <w:jc w:val="both"/>
              <w:rPr>
                <w:rFonts w:ascii="Garamond" w:hAnsi="Garamond"/>
                <w:sz w:val="22"/>
                <w:szCs w:val="22"/>
                <w:lang w:val="uk-UA"/>
              </w:rPr>
            </w:pPr>
            <w:r w:rsidRPr="00296EEB">
              <w:rPr>
                <w:rFonts w:ascii="Garamond" w:hAnsi="Garamond"/>
                <w:sz w:val="22"/>
                <w:szCs w:val="22"/>
                <w:lang w:val="uk-UA"/>
              </w:rPr>
              <w:t>Планування квартири, базовий рівень обробки і технічного оснащення квартири визначені у Специфікації Форвардного контракту.</w:t>
            </w:r>
          </w:p>
          <w:p w14:paraId="6B004456" w14:textId="77777777" w:rsidR="00C41FCF" w:rsidRPr="00296EEB" w:rsidRDefault="00C41FCF" w:rsidP="00036767">
            <w:pPr>
              <w:widowControl w:val="0"/>
              <w:jc w:val="both"/>
              <w:rPr>
                <w:rFonts w:ascii="Garamond" w:hAnsi="Garamond"/>
                <w:sz w:val="22"/>
                <w:szCs w:val="22"/>
                <w:lang w:val="uk-UA"/>
              </w:rPr>
            </w:pPr>
            <w:r w:rsidRPr="00296EEB">
              <w:rPr>
                <w:rFonts w:ascii="Garamond" w:hAnsi="Garamond"/>
                <w:sz w:val="22"/>
                <w:szCs w:val="22"/>
                <w:lang w:val="uk-UA"/>
              </w:rPr>
              <w:t>Продавець  може змінити технічні характеристики Квартири без зміни загальних параметрів Об‘єкту будівництва</w:t>
            </w:r>
          </w:p>
          <w:p w14:paraId="044A8996" w14:textId="77777777" w:rsidR="00C41FCF" w:rsidRPr="00296EEB" w:rsidRDefault="00C41FCF" w:rsidP="00036767">
            <w:pPr>
              <w:widowControl w:val="0"/>
              <w:jc w:val="both"/>
              <w:rPr>
                <w:rFonts w:ascii="Garamond" w:hAnsi="Garamond"/>
                <w:sz w:val="22"/>
                <w:szCs w:val="22"/>
                <w:lang w:val="uk-UA"/>
              </w:rPr>
            </w:pPr>
            <w:r w:rsidRPr="00296EEB">
              <w:rPr>
                <w:rFonts w:ascii="Garamond" w:hAnsi="Garamond"/>
                <w:sz w:val="22"/>
                <w:szCs w:val="22"/>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A8CFA29" w14:textId="48333BAE" w:rsidR="00C41FCF" w:rsidRPr="00296EEB" w:rsidRDefault="00C41FCF" w:rsidP="00036767">
            <w:pPr>
              <w:jc w:val="both"/>
              <w:rPr>
                <w:rFonts w:ascii="Garamond" w:hAnsi="Garamond"/>
                <w:sz w:val="22"/>
                <w:szCs w:val="22"/>
                <w:lang w:val="uk-UA"/>
              </w:rPr>
            </w:pPr>
            <w:r w:rsidRPr="00296EEB">
              <w:rPr>
                <w:rFonts w:ascii="Garamond" w:hAnsi="Garamond"/>
                <w:sz w:val="22"/>
                <w:szCs w:val="22"/>
                <w:lang w:val="uk-UA"/>
              </w:rPr>
              <w:t>Проектна загальна площа Квартири та проектна житлова площа Квартири, відповідно, можуть бути змінені в процесі будівництва та буде остаточно визначен</w:t>
            </w:r>
            <w:r w:rsidR="00036767" w:rsidRPr="00296EEB">
              <w:rPr>
                <w:rFonts w:ascii="Garamond" w:hAnsi="Garamond"/>
                <w:sz w:val="22"/>
                <w:szCs w:val="22"/>
                <w:lang w:val="uk-UA"/>
              </w:rPr>
              <w:t>і</w:t>
            </w:r>
            <w:r w:rsidRPr="00296EEB">
              <w:rPr>
                <w:rFonts w:ascii="Garamond" w:hAnsi="Garamond"/>
                <w:sz w:val="22"/>
                <w:szCs w:val="22"/>
                <w:lang w:val="uk-UA"/>
              </w:rPr>
              <w:t xml:space="preserve"> після проведення технічної інвентаризації у порядку, встан</w:t>
            </w:r>
            <w:r w:rsidR="00036767" w:rsidRPr="00296EEB">
              <w:rPr>
                <w:rFonts w:ascii="Garamond" w:hAnsi="Garamond"/>
                <w:sz w:val="22"/>
                <w:szCs w:val="22"/>
                <w:lang w:val="uk-UA"/>
              </w:rPr>
              <w:t>овленому законодавством України</w:t>
            </w:r>
            <w:r w:rsidRPr="00296EEB">
              <w:rPr>
                <w:rFonts w:ascii="Garamond" w:hAnsi="Garamond"/>
                <w:sz w:val="22"/>
                <w:szCs w:val="22"/>
                <w:lang w:val="uk-UA"/>
              </w:rPr>
              <w:t xml:space="preserve">. Підписанням цього Договору Покупець надає свою згоду на будь-яку зміну проектної загальної та/або житлової площі Квартири. </w:t>
            </w:r>
          </w:p>
          <w:p w14:paraId="57501F18" w14:textId="77777777" w:rsidR="00C41FCF" w:rsidRPr="00296EEB" w:rsidRDefault="00C41FCF" w:rsidP="00036767">
            <w:pPr>
              <w:jc w:val="both"/>
              <w:rPr>
                <w:rFonts w:ascii="Garamond" w:hAnsi="Garamond"/>
                <w:sz w:val="22"/>
                <w:szCs w:val="22"/>
                <w:lang w:val="uk-UA"/>
              </w:rPr>
            </w:pPr>
            <w:r w:rsidRPr="00296EEB">
              <w:rPr>
                <w:rFonts w:ascii="Garamond" w:hAnsi="Garamond"/>
                <w:sz w:val="22"/>
                <w:szCs w:val="22"/>
                <w:lang w:val="uk-UA"/>
              </w:rPr>
              <w:t>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 у порядку, встановленому законодавством України.</w:t>
            </w:r>
          </w:p>
          <w:p w14:paraId="37C5CDE9" w14:textId="77777777" w:rsidR="00C41FCF" w:rsidRPr="00296EEB" w:rsidRDefault="00C41FCF" w:rsidP="00036767">
            <w:pPr>
              <w:jc w:val="both"/>
              <w:rPr>
                <w:rFonts w:ascii="Garamond" w:hAnsi="Garamond"/>
                <w:sz w:val="22"/>
                <w:szCs w:val="22"/>
                <w:lang w:val="uk-UA"/>
              </w:rPr>
            </w:pPr>
          </w:p>
          <w:p w14:paraId="3A793697" w14:textId="77777777" w:rsidR="00C41FCF" w:rsidRPr="00296EEB" w:rsidRDefault="00C41FCF" w:rsidP="00036767">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Майнові права на Квартиру включають до себе права вимоги на Квартиру, які надають права особі, що ними володіє, повноваження здійснити оформлення та реєстрацію права власності на Квартиру після прийняття Об‘єкту будівництва в експлуатацію в установленому чинним законодавством України порядку.</w:t>
            </w:r>
          </w:p>
          <w:p w14:paraId="57301B9E"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Продавець є власником Базового активу відповідно до наступних документів: </w:t>
            </w:r>
          </w:p>
          <w:p w14:paraId="6BA0514A"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005B7C5F"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50BEFEFC" w14:textId="77777777" w:rsidR="00C41FCF" w:rsidRPr="00296EEB" w:rsidRDefault="00C41FCF" w:rsidP="00C41FCF">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4A48E569" w14:textId="77777777" w:rsidR="00C139D7" w:rsidRPr="00296EEB" w:rsidRDefault="00C41FCF" w:rsidP="00C41FCF">
            <w:pPr>
              <w:jc w:val="both"/>
              <w:rPr>
                <w:rFonts w:ascii="Garamond" w:hAnsi="Garamond"/>
                <w:sz w:val="22"/>
                <w:szCs w:val="22"/>
                <w:lang w:val="uk-UA"/>
              </w:rPr>
            </w:pPr>
            <w:r w:rsidRPr="00296EEB">
              <w:rPr>
                <w:rFonts w:ascii="Garamond" w:hAnsi="Garamond"/>
                <w:sz w:val="22"/>
                <w:szCs w:val="22"/>
                <w:lang w:val="uk-UA"/>
              </w:rPr>
              <w:lastRenderedPageBreak/>
              <w:t>4. Проектно-кошторисною документацією на будівництво Об’єкту будівництва, затвердженою у встановленому законодавством України порядку.</w:t>
            </w:r>
          </w:p>
        </w:tc>
      </w:tr>
      <w:tr w:rsidR="005E1C8E" w:rsidRPr="00296EEB" w14:paraId="7587C0FA" w14:textId="77777777" w:rsidTr="00513815">
        <w:tc>
          <w:tcPr>
            <w:tcW w:w="392" w:type="dxa"/>
            <w:shd w:val="clear" w:color="auto" w:fill="CCCCCC"/>
          </w:tcPr>
          <w:p w14:paraId="32613ED3" w14:textId="77777777" w:rsidR="005E1C8E" w:rsidRPr="00296EEB" w:rsidRDefault="005E1C8E"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7B3E504" w14:textId="77777777" w:rsidR="005E1C8E" w:rsidRPr="00296EEB" w:rsidRDefault="005E1C8E" w:rsidP="00A9084B">
            <w:pPr>
              <w:rPr>
                <w:rFonts w:ascii="Garamond" w:hAnsi="Garamond"/>
                <w:b/>
                <w:sz w:val="22"/>
                <w:szCs w:val="22"/>
                <w:lang w:val="uk-UA"/>
              </w:rPr>
            </w:pPr>
            <w:r w:rsidRPr="00296EEB">
              <w:rPr>
                <w:rFonts w:ascii="Garamond" w:hAnsi="Garamond"/>
                <w:b/>
                <w:sz w:val="22"/>
                <w:szCs w:val="22"/>
                <w:lang w:val="uk-UA"/>
              </w:rPr>
              <w:t>Дата поставки</w:t>
            </w:r>
          </w:p>
        </w:tc>
        <w:tc>
          <w:tcPr>
            <w:tcW w:w="8114" w:type="dxa"/>
          </w:tcPr>
          <w:p w14:paraId="2B65A56B" w14:textId="77777777" w:rsidR="005E1C8E" w:rsidRPr="00296EEB" w:rsidRDefault="005E1C8E" w:rsidP="00F16E31">
            <w:pPr>
              <w:jc w:val="both"/>
              <w:rPr>
                <w:rFonts w:ascii="Garamond" w:hAnsi="Garamond"/>
                <w:lang w:val="uk-UA"/>
              </w:rPr>
            </w:pPr>
            <w:r w:rsidRPr="00296EEB">
              <w:rPr>
                <w:rFonts w:ascii="Garamond" w:hAnsi="Garamond"/>
                <w:sz w:val="22"/>
                <w:szCs w:val="22"/>
                <w:lang w:val="uk-UA"/>
              </w:rPr>
              <w:t>Датою поставки Базового</w:t>
            </w:r>
            <w:r w:rsidR="00D32093" w:rsidRPr="00296EEB">
              <w:rPr>
                <w:rFonts w:ascii="Garamond" w:hAnsi="Garamond"/>
                <w:sz w:val="22"/>
                <w:szCs w:val="22"/>
                <w:lang w:val="uk-UA"/>
              </w:rPr>
              <w:t xml:space="preserve"> </w:t>
            </w:r>
            <w:r w:rsidRPr="00296EEB">
              <w:rPr>
                <w:rFonts w:ascii="Garamond" w:hAnsi="Garamond"/>
                <w:sz w:val="22"/>
                <w:szCs w:val="22"/>
                <w:lang w:val="uk-UA"/>
              </w:rPr>
              <w:t>активу визначено дату</w:t>
            </w:r>
            <w:r w:rsidR="00E542DE" w:rsidRPr="00296EEB">
              <w:rPr>
                <w:rFonts w:ascii="Garamond" w:hAnsi="Garamond"/>
                <w:sz w:val="22"/>
                <w:szCs w:val="22"/>
                <w:lang w:val="uk-UA"/>
              </w:rPr>
              <w:t xml:space="preserve"> його</w:t>
            </w:r>
            <w:r w:rsidRPr="00296EEB">
              <w:rPr>
                <w:rFonts w:ascii="Garamond" w:hAnsi="Garamond"/>
                <w:sz w:val="22"/>
                <w:szCs w:val="22"/>
                <w:lang w:val="uk-UA"/>
              </w:rPr>
              <w:t xml:space="preserve"> </w:t>
            </w:r>
            <w:r w:rsidR="0026371D" w:rsidRPr="00296EEB">
              <w:rPr>
                <w:rFonts w:ascii="Garamond" w:hAnsi="Garamond"/>
                <w:sz w:val="22"/>
                <w:szCs w:val="22"/>
                <w:lang w:val="uk-UA"/>
              </w:rPr>
              <w:t xml:space="preserve">передачі </w:t>
            </w:r>
            <w:r w:rsidRPr="00296EEB">
              <w:rPr>
                <w:rFonts w:ascii="Garamond" w:hAnsi="Garamond"/>
                <w:sz w:val="22"/>
                <w:szCs w:val="22"/>
                <w:lang w:val="uk-UA"/>
              </w:rPr>
              <w:t>Покупц</w:t>
            </w:r>
            <w:r w:rsidR="0026371D" w:rsidRPr="00296EEB">
              <w:rPr>
                <w:rFonts w:ascii="Garamond" w:hAnsi="Garamond"/>
                <w:sz w:val="22"/>
                <w:szCs w:val="22"/>
                <w:lang w:val="uk-UA"/>
              </w:rPr>
              <w:t>ю</w:t>
            </w:r>
            <w:r w:rsidR="00C57296" w:rsidRPr="00296EEB">
              <w:rPr>
                <w:rFonts w:ascii="Garamond" w:hAnsi="Garamond"/>
                <w:sz w:val="22"/>
                <w:szCs w:val="22"/>
                <w:lang w:val="uk-UA"/>
              </w:rPr>
              <w:t xml:space="preserve"> на підставі Акту прийому-передачі Квартири (як сукупності майнових прав) згідно із умовами Договору</w:t>
            </w:r>
            <w:r w:rsidR="0026371D" w:rsidRPr="00296EEB">
              <w:rPr>
                <w:rFonts w:ascii="Garamond" w:hAnsi="Garamond"/>
                <w:sz w:val="22"/>
                <w:szCs w:val="22"/>
                <w:lang w:val="uk-UA"/>
              </w:rPr>
              <w:t xml:space="preserve"> купівлі-продажу майнових прав на </w:t>
            </w:r>
            <w:r w:rsidR="00A77942" w:rsidRPr="00296EEB">
              <w:rPr>
                <w:rFonts w:ascii="Garamond" w:hAnsi="Garamond"/>
                <w:sz w:val="22"/>
                <w:szCs w:val="22"/>
                <w:lang w:val="uk-UA"/>
              </w:rPr>
              <w:t>Квартиру</w:t>
            </w:r>
            <w:r w:rsidR="00F16E31" w:rsidRPr="00296EEB">
              <w:rPr>
                <w:rFonts w:ascii="Garamond" w:hAnsi="Garamond"/>
                <w:sz w:val="22"/>
                <w:szCs w:val="22"/>
                <w:lang w:val="uk-UA"/>
              </w:rPr>
              <w:t>.</w:t>
            </w:r>
            <w:r w:rsidR="00F16E31" w:rsidRPr="00296EEB">
              <w:rPr>
                <w:lang w:val="uk-UA"/>
              </w:rPr>
              <w:t xml:space="preserve"> </w:t>
            </w:r>
          </w:p>
        </w:tc>
      </w:tr>
      <w:tr w:rsidR="0097520A" w:rsidRPr="00296EEB" w14:paraId="2316EDE8" w14:textId="77777777" w:rsidTr="00513815">
        <w:tc>
          <w:tcPr>
            <w:tcW w:w="392" w:type="dxa"/>
            <w:shd w:val="clear" w:color="auto" w:fill="CCCCCC"/>
          </w:tcPr>
          <w:p w14:paraId="74031F1E" w14:textId="77777777" w:rsidR="0097520A" w:rsidRPr="00296EEB" w:rsidRDefault="0097520A"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36CDBC1B" w14:textId="77777777" w:rsidR="0097520A" w:rsidRPr="00296EEB" w:rsidRDefault="0097520A" w:rsidP="00A9084B">
            <w:pPr>
              <w:rPr>
                <w:rFonts w:ascii="Garamond" w:hAnsi="Garamond"/>
                <w:b/>
                <w:sz w:val="22"/>
                <w:szCs w:val="22"/>
                <w:lang w:val="uk-UA"/>
              </w:rPr>
            </w:pPr>
            <w:r w:rsidRPr="00296EEB">
              <w:rPr>
                <w:rFonts w:ascii="Garamond" w:hAnsi="Garamond"/>
                <w:b/>
                <w:sz w:val="22"/>
                <w:szCs w:val="22"/>
                <w:lang w:val="uk-UA"/>
              </w:rPr>
              <w:t>Момент переходу права власності</w:t>
            </w:r>
          </w:p>
        </w:tc>
        <w:tc>
          <w:tcPr>
            <w:tcW w:w="8114" w:type="dxa"/>
          </w:tcPr>
          <w:p w14:paraId="0DB63B8B" w14:textId="77777777" w:rsidR="00E542DE" w:rsidRPr="00296EEB" w:rsidRDefault="00C21A73" w:rsidP="00D32093">
            <w:pPr>
              <w:jc w:val="both"/>
              <w:rPr>
                <w:rFonts w:ascii="Garamond" w:hAnsi="Garamond"/>
                <w:sz w:val="22"/>
                <w:szCs w:val="22"/>
                <w:lang w:val="uk-UA"/>
              </w:rPr>
            </w:pPr>
            <w:r w:rsidRPr="00296EEB">
              <w:rPr>
                <w:rFonts w:ascii="Garamond" w:hAnsi="Garamond"/>
                <w:sz w:val="22"/>
                <w:szCs w:val="22"/>
                <w:lang w:val="uk-UA"/>
              </w:rPr>
              <w:t xml:space="preserve">Право </w:t>
            </w:r>
            <w:r w:rsidR="00514511" w:rsidRPr="00296EEB">
              <w:rPr>
                <w:rFonts w:ascii="Garamond" w:hAnsi="Garamond"/>
                <w:sz w:val="22"/>
                <w:szCs w:val="22"/>
                <w:lang w:val="uk-UA"/>
              </w:rPr>
              <w:t xml:space="preserve">власності на Базовий актив переходить до Покупця </w:t>
            </w:r>
            <w:r w:rsidR="00022DA8" w:rsidRPr="00296EEB">
              <w:rPr>
                <w:rFonts w:ascii="Garamond" w:hAnsi="Garamond"/>
                <w:sz w:val="22"/>
                <w:szCs w:val="22"/>
                <w:lang w:val="uk-UA"/>
              </w:rPr>
              <w:t xml:space="preserve">в момент </w:t>
            </w:r>
            <w:r w:rsidR="00D32093" w:rsidRPr="00296EEB">
              <w:rPr>
                <w:rFonts w:ascii="Garamond" w:hAnsi="Garamond"/>
                <w:sz w:val="22"/>
                <w:szCs w:val="22"/>
                <w:lang w:val="uk-UA"/>
              </w:rPr>
              <w:t xml:space="preserve">підписання </w:t>
            </w:r>
            <w:r w:rsidR="00022DA8" w:rsidRPr="00296EEB">
              <w:rPr>
                <w:rFonts w:ascii="Garamond" w:hAnsi="Garamond"/>
                <w:sz w:val="22"/>
                <w:szCs w:val="22"/>
                <w:lang w:val="uk-UA"/>
              </w:rPr>
              <w:t xml:space="preserve">Акту </w:t>
            </w:r>
            <w:r w:rsidRPr="00296EEB">
              <w:rPr>
                <w:rFonts w:ascii="Garamond" w:hAnsi="Garamond"/>
                <w:sz w:val="22"/>
                <w:szCs w:val="22"/>
                <w:lang w:val="uk-UA"/>
              </w:rPr>
              <w:t>прийому</w:t>
            </w:r>
            <w:r w:rsidR="00D32093" w:rsidRPr="00296EEB">
              <w:rPr>
                <w:rFonts w:ascii="Garamond" w:hAnsi="Garamond"/>
                <w:sz w:val="22"/>
                <w:szCs w:val="22"/>
                <w:lang w:val="uk-UA"/>
              </w:rPr>
              <w:t xml:space="preserve">-передачі </w:t>
            </w:r>
            <w:r w:rsidR="00686948" w:rsidRPr="00296EEB">
              <w:rPr>
                <w:rFonts w:ascii="Garamond" w:hAnsi="Garamond"/>
                <w:sz w:val="22"/>
                <w:szCs w:val="22"/>
                <w:lang w:val="uk-UA"/>
              </w:rPr>
              <w:t xml:space="preserve">Квартири (як сукупності </w:t>
            </w:r>
            <w:r w:rsidR="00D32093" w:rsidRPr="00296EEB">
              <w:rPr>
                <w:rFonts w:ascii="Garamond" w:hAnsi="Garamond"/>
                <w:sz w:val="22"/>
                <w:szCs w:val="22"/>
                <w:lang w:val="uk-UA"/>
              </w:rPr>
              <w:t>майнових прав</w:t>
            </w:r>
            <w:r w:rsidR="00686948" w:rsidRPr="00296EEB">
              <w:rPr>
                <w:rFonts w:ascii="Garamond" w:hAnsi="Garamond"/>
                <w:sz w:val="22"/>
                <w:szCs w:val="22"/>
                <w:lang w:val="uk-UA"/>
              </w:rPr>
              <w:t>)</w:t>
            </w:r>
            <w:r w:rsidR="00022DA8" w:rsidRPr="00296EEB">
              <w:rPr>
                <w:rFonts w:ascii="Garamond" w:hAnsi="Garamond"/>
                <w:sz w:val="22"/>
                <w:szCs w:val="22"/>
                <w:lang w:val="uk-UA"/>
              </w:rPr>
              <w:t xml:space="preserve"> згідно із Договором купівлі-продажу майнових прав на Квартиру </w:t>
            </w:r>
          </w:p>
        </w:tc>
      </w:tr>
      <w:tr w:rsidR="00C139D7" w:rsidRPr="00296EEB" w14:paraId="150C5356" w14:textId="77777777" w:rsidTr="00C41FCF">
        <w:tc>
          <w:tcPr>
            <w:tcW w:w="392" w:type="dxa"/>
            <w:shd w:val="clear" w:color="auto" w:fill="CCCCCC"/>
          </w:tcPr>
          <w:p w14:paraId="41B1AFC7"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8B13E9B" w14:textId="77777777" w:rsidR="00C139D7" w:rsidRPr="00296EEB" w:rsidRDefault="00C21A73" w:rsidP="00A9084B">
            <w:pPr>
              <w:rPr>
                <w:rFonts w:ascii="Garamond" w:hAnsi="Garamond"/>
                <w:b/>
                <w:sz w:val="22"/>
                <w:szCs w:val="22"/>
                <w:lang w:val="uk-UA"/>
              </w:rPr>
            </w:pPr>
            <w:r w:rsidRPr="00296EEB">
              <w:rPr>
                <w:rFonts w:ascii="Garamond" w:hAnsi="Garamond"/>
                <w:b/>
                <w:sz w:val="22"/>
                <w:szCs w:val="22"/>
                <w:lang w:val="uk-UA"/>
              </w:rPr>
              <w:t xml:space="preserve">Ціна </w:t>
            </w:r>
            <w:r w:rsidR="00395D15" w:rsidRPr="00296EEB">
              <w:rPr>
                <w:rFonts w:ascii="Garamond" w:hAnsi="Garamond"/>
                <w:b/>
                <w:sz w:val="22"/>
                <w:szCs w:val="22"/>
                <w:lang w:val="uk-UA"/>
              </w:rPr>
              <w:t xml:space="preserve">Базового активу </w:t>
            </w:r>
            <w:r w:rsidR="00C139D7" w:rsidRPr="00296EEB">
              <w:rPr>
                <w:rFonts w:ascii="Garamond" w:hAnsi="Garamond"/>
                <w:b/>
                <w:sz w:val="22"/>
                <w:szCs w:val="22"/>
                <w:lang w:val="uk-UA"/>
              </w:rPr>
              <w:t>контракту</w:t>
            </w:r>
            <w:r w:rsidR="00681DBD" w:rsidRPr="00296EEB">
              <w:rPr>
                <w:rFonts w:ascii="Garamond" w:hAnsi="Garamond"/>
                <w:b/>
                <w:sz w:val="22"/>
                <w:szCs w:val="22"/>
                <w:lang w:val="uk-UA"/>
              </w:rPr>
              <w:t xml:space="preserve">, </w:t>
            </w:r>
            <w:r w:rsidR="00AE1C86" w:rsidRPr="00296EEB">
              <w:rPr>
                <w:rFonts w:ascii="Garamond" w:hAnsi="Garamond"/>
                <w:b/>
                <w:sz w:val="22"/>
                <w:szCs w:val="22"/>
                <w:lang w:val="uk-UA"/>
              </w:rPr>
              <w:t>гривня</w:t>
            </w:r>
          </w:p>
        </w:tc>
        <w:tc>
          <w:tcPr>
            <w:tcW w:w="8114" w:type="dxa"/>
            <w:shd w:val="clear" w:color="auto" w:fill="FFFF00"/>
          </w:tcPr>
          <w:p w14:paraId="22BBADEE" w14:textId="2AEE0FC0" w:rsidR="00260443" w:rsidRPr="00296EEB" w:rsidRDefault="005C7BED" w:rsidP="003C3327">
            <w:pPr>
              <w:jc w:val="both"/>
              <w:rPr>
                <w:rFonts w:ascii="Garamond" w:hAnsi="Garamond"/>
                <w:sz w:val="22"/>
                <w:szCs w:val="22"/>
                <w:lang w:val="uk-UA"/>
              </w:rPr>
            </w:pPr>
            <w:r w:rsidRPr="00296EEB">
              <w:rPr>
                <w:rFonts w:ascii="Garamond" w:hAnsi="Garamond"/>
                <w:sz w:val="22"/>
                <w:szCs w:val="22"/>
                <w:lang w:val="uk-UA"/>
              </w:rPr>
              <w:t xml:space="preserve">Ціна Базового активу становить </w:t>
            </w:r>
            <w:commentRangeStart w:id="6"/>
            <w:r w:rsidRPr="00296EEB">
              <w:rPr>
                <w:rFonts w:ascii="Garamond" w:hAnsi="Garamond"/>
                <w:sz w:val="22"/>
                <w:szCs w:val="22"/>
                <w:highlight w:val="yellow"/>
                <w:lang w:val="uk-UA"/>
              </w:rPr>
              <w:t>000 000,00</w:t>
            </w:r>
            <w:r w:rsidRPr="00296EEB">
              <w:rPr>
                <w:rFonts w:ascii="Garamond" w:hAnsi="Garamond"/>
                <w:sz w:val="22"/>
                <w:szCs w:val="22"/>
                <w:lang w:val="uk-UA"/>
              </w:rPr>
              <w:t xml:space="preserve"> гривень ( </w:t>
            </w:r>
            <w:r w:rsidRPr="00296EEB">
              <w:rPr>
                <w:rFonts w:ascii="Garamond" w:hAnsi="Garamond"/>
                <w:sz w:val="22"/>
                <w:szCs w:val="22"/>
                <w:highlight w:val="yellow"/>
                <w:lang w:val="uk-UA"/>
              </w:rPr>
              <w:t>______</w:t>
            </w:r>
            <w:r w:rsidRPr="00296EEB">
              <w:rPr>
                <w:rFonts w:ascii="Garamond" w:hAnsi="Garamond"/>
                <w:sz w:val="22"/>
                <w:szCs w:val="22"/>
                <w:lang w:val="uk-UA"/>
              </w:rPr>
              <w:t xml:space="preserve"> гривень 00 копійок)</w:t>
            </w:r>
            <w:commentRangeEnd w:id="6"/>
            <w:r w:rsidRPr="00296EEB">
              <w:rPr>
                <w:rStyle w:val="a7"/>
                <w:lang w:val="uk-UA"/>
              </w:rPr>
              <w:commentReference w:id="6"/>
            </w:r>
            <w:r w:rsidRPr="00296EEB">
              <w:rPr>
                <w:rFonts w:ascii="Garamond" w:hAnsi="Garamond"/>
                <w:sz w:val="22"/>
                <w:szCs w:val="22"/>
                <w:lang w:val="uk-UA"/>
              </w:rPr>
              <w:t xml:space="preserve"> в тому числі ПДВ </w:t>
            </w:r>
            <w:commentRangeStart w:id="7"/>
            <w:r w:rsidRPr="00296EEB">
              <w:rPr>
                <w:rFonts w:ascii="Garamond" w:hAnsi="Garamond"/>
                <w:sz w:val="22"/>
                <w:szCs w:val="22"/>
                <w:highlight w:val="yellow"/>
                <w:lang w:val="uk-UA"/>
              </w:rPr>
              <w:t>0 000,00</w:t>
            </w:r>
            <w:commentRangeEnd w:id="7"/>
            <w:r w:rsidRPr="00296EEB">
              <w:rPr>
                <w:rStyle w:val="a7"/>
                <w:lang w:val="uk-UA"/>
              </w:rPr>
              <w:commentReference w:id="7"/>
            </w:r>
            <w:r w:rsidRPr="00296EEB">
              <w:rPr>
                <w:rFonts w:ascii="Garamond" w:hAnsi="Garamond"/>
                <w:sz w:val="22"/>
                <w:szCs w:val="22"/>
                <w:lang w:val="uk-UA"/>
              </w:rPr>
              <w:t xml:space="preserve"> (надалі – "Ціна Базового активу").</w:t>
            </w:r>
          </w:p>
        </w:tc>
      </w:tr>
      <w:tr w:rsidR="00C139D7" w:rsidRPr="00296EEB" w14:paraId="48881EBC" w14:textId="77777777" w:rsidTr="00513815">
        <w:tc>
          <w:tcPr>
            <w:tcW w:w="392" w:type="dxa"/>
            <w:shd w:val="clear" w:color="auto" w:fill="CCCCCC"/>
          </w:tcPr>
          <w:p w14:paraId="14E5D5D9" w14:textId="77777777" w:rsidR="00C139D7" w:rsidRPr="00296EEB" w:rsidRDefault="00C139D7"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5049A3DF" w14:textId="77777777" w:rsidR="00C139D7" w:rsidRPr="00296EEB" w:rsidRDefault="005E1C8E" w:rsidP="00513815">
            <w:pPr>
              <w:rPr>
                <w:rFonts w:ascii="Garamond" w:hAnsi="Garamond"/>
                <w:b/>
                <w:sz w:val="22"/>
                <w:szCs w:val="22"/>
                <w:lang w:val="uk-UA"/>
              </w:rPr>
            </w:pPr>
            <w:r w:rsidRPr="00296EEB">
              <w:rPr>
                <w:rFonts w:ascii="Garamond" w:hAnsi="Garamond"/>
                <w:b/>
                <w:sz w:val="22"/>
                <w:szCs w:val="22"/>
                <w:lang w:val="uk-UA"/>
              </w:rPr>
              <w:t>П</w:t>
            </w:r>
            <w:r w:rsidR="00C139D7" w:rsidRPr="00296EEB">
              <w:rPr>
                <w:rFonts w:ascii="Garamond" w:hAnsi="Garamond"/>
                <w:b/>
                <w:sz w:val="22"/>
                <w:szCs w:val="22"/>
                <w:lang w:val="uk-UA"/>
              </w:rPr>
              <w:t xml:space="preserve">орядок оплати </w:t>
            </w:r>
            <w:r w:rsidR="00F34C05" w:rsidRPr="00296EEB">
              <w:rPr>
                <w:rFonts w:ascii="Garamond" w:hAnsi="Garamond"/>
                <w:b/>
                <w:sz w:val="22"/>
                <w:szCs w:val="22"/>
                <w:lang w:val="uk-UA"/>
              </w:rPr>
              <w:t>Б</w:t>
            </w:r>
            <w:r w:rsidR="00B316E3" w:rsidRPr="00296EEB">
              <w:rPr>
                <w:rFonts w:ascii="Garamond" w:hAnsi="Garamond"/>
                <w:b/>
                <w:sz w:val="22"/>
                <w:szCs w:val="22"/>
                <w:lang w:val="uk-UA"/>
              </w:rPr>
              <w:t>азового активу</w:t>
            </w:r>
          </w:p>
        </w:tc>
        <w:tc>
          <w:tcPr>
            <w:tcW w:w="8114" w:type="dxa"/>
          </w:tcPr>
          <w:p w14:paraId="34208B23" w14:textId="77777777" w:rsidR="00B316E3" w:rsidRPr="00296EEB" w:rsidRDefault="00A9084B" w:rsidP="00513815">
            <w:pPr>
              <w:pStyle w:val="10"/>
              <w:spacing w:after="0" w:line="240" w:lineRule="auto"/>
              <w:ind w:left="35"/>
              <w:jc w:val="both"/>
              <w:rPr>
                <w:rFonts w:ascii="Garamond" w:hAnsi="Garamond"/>
                <w:lang w:val="uk-UA"/>
              </w:rPr>
            </w:pPr>
            <w:r w:rsidRPr="00296EEB">
              <w:rPr>
                <w:rFonts w:ascii="Garamond" w:hAnsi="Garamond"/>
                <w:lang w:val="uk-UA"/>
              </w:rPr>
              <w:t xml:space="preserve">Базовий актив </w:t>
            </w:r>
            <w:r w:rsidR="00B316E3" w:rsidRPr="00296EEB">
              <w:rPr>
                <w:rFonts w:ascii="Garamond" w:hAnsi="Garamond"/>
                <w:lang w:val="uk-UA"/>
              </w:rPr>
              <w:t xml:space="preserve">придбавається </w:t>
            </w:r>
            <w:r w:rsidRPr="00296EEB">
              <w:rPr>
                <w:rFonts w:ascii="Garamond" w:hAnsi="Garamond"/>
                <w:lang w:val="uk-UA"/>
              </w:rPr>
              <w:t>Покупцем</w:t>
            </w:r>
            <w:r w:rsidR="00B316E3" w:rsidRPr="00296EEB">
              <w:rPr>
                <w:rFonts w:ascii="Garamond" w:hAnsi="Garamond"/>
                <w:lang w:val="uk-UA"/>
              </w:rPr>
              <w:t xml:space="preserve"> шляхом</w:t>
            </w:r>
            <w:r w:rsidRPr="00296EEB">
              <w:rPr>
                <w:rFonts w:ascii="Garamond" w:hAnsi="Garamond"/>
                <w:lang w:val="uk-UA"/>
              </w:rPr>
              <w:t xml:space="preserve"> </w:t>
            </w:r>
            <w:r w:rsidR="00B316E3" w:rsidRPr="00296EEB">
              <w:rPr>
                <w:rFonts w:ascii="Garamond" w:hAnsi="Garamond"/>
                <w:lang w:val="uk-UA"/>
              </w:rPr>
              <w:t xml:space="preserve">укладання </w:t>
            </w:r>
            <w:r w:rsidR="00C21A73" w:rsidRPr="00296EEB">
              <w:rPr>
                <w:rFonts w:ascii="Garamond" w:hAnsi="Garamond"/>
                <w:lang w:val="uk-UA"/>
              </w:rPr>
              <w:t xml:space="preserve">Договору </w:t>
            </w:r>
            <w:r w:rsidR="00B316E3" w:rsidRPr="00296EEB">
              <w:rPr>
                <w:rFonts w:ascii="Garamond" w:hAnsi="Garamond"/>
                <w:lang w:val="uk-UA"/>
              </w:rPr>
              <w:t xml:space="preserve">купівлі-продажу майнових прав на </w:t>
            </w:r>
            <w:r w:rsidR="0083345A" w:rsidRPr="00296EEB">
              <w:rPr>
                <w:rFonts w:ascii="Garamond" w:hAnsi="Garamond"/>
                <w:lang w:val="uk-UA"/>
              </w:rPr>
              <w:t>Квартиру</w:t>
            </w:r>
            <w:r w:rsidR="00B316E3" w:rsidRPr="00296EEB">
              <w:rPr>
                <w:rFonts w:ascii="Garamond" w:hAnsi="Garamond"/>
                <w:lang w:val="uk-UA"/>
              </w:rPr>
              <w:t>.</w:t>
            </w:r>
          </w:p>
          <w:p w14:paraId="5F86917C" w14:textId="77777777" w:rsidR="00C139D7" w:rsidRPr="00296EEB" w:rsidRDefault="00783468" w:rsidP="00783468">
            <w:pPr>
              <w:jc w:val="both"/>
              <w:rPr>
                <w:rFonts w:ascii="Garamond" w:hAnsi="Garamond"/>
                <w:sz w:val="22"/>
                <w:szCs w:val="22"/>
                <w:lang w:val="uk-UA"/>
              </w:rPr>
            </w:pPr>
            <w:r w:rsidRPr="00296EEB">
              <w:rPr>
                <w:rFonts w:ascii="Garamond" w:hAnsi="Garamond"/>
                <w:sz w:val="22"/>
                <w:szCs w:val="22"/>
                <w:lang w:val="uk-UA"/>
              </w:rPr>
              <w:t>Порядок та строки оплати Цін</w:t>
            </w:r>
            <w:r w:rsidR="00C21A73" w:rsidRPr="00296EEB">
              <w:rPr>
                <w:rFonts w:ascii="Garamond" w:hAnsi="Garamond"/>
                <w:sz w:val="22"/>
                <w:szCs w:val="22"/>
                <w:lang w:val="uk-UA"/>
              </w:rPr>
              <w:t>и</w:t>
            </w:r>
            <w:r w:rsidRPr="00296EEB">
              <w:rPr>
                <w:rFonts w:ascii="Garamond" w:hAnsi="Garamond"/>
                <w:sz w:val="22"/>
                <w:szCs w:val="22"/>
                <w:lang w:val="uk-UA"/>
              </w:rPr>
              <w:t xml:space="preserve"> Базового активу визначаються в Договорі купівлі-продажу майнових прав на Квартиру.</w:t>
            </w:r>
          </w:p>
        </w:tc>
      </w:tr>
      <w:tr w:rsidR="00FA59D2" w:rsidRPr="00296EEB" w14:paraId="7DC9B748" w14:textId="77777777" w:rsidTr="00513815">
        <w:tc>
          <w:tcPr>
            <w:tcW w:w="392" w:type="dxa"/>
            <w:shd w:val="clear" w:color="auto" w:fill="CCCCCC"/>
          </w:tcPr>
          <w:p w14:paraId="290FE039" w14:textId="77777777" w:rsidR="00FA59D2" w:rsidRPr="00296EEB" w:rsidRDefault="00FA59D2"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6119C0F3" w14:textId="77777777" w:rsidR="00FA59D2" w:rsidRPr="00296EEB" w:rsidRDefault="00FA59D2" w:rsidP="00A9084B">
            <w:pPr>
              <w:rPr>
                <w:rFonts w:ascii="Garamond" w:hAnsi="Garamond"/>
                <w:b/>
                <w:sz w:val="22"/>
                <w:szCs w:val="22"/>
                <w:lang w:val="uk-UA"/>
              </w:rPr>
            </w:pPr>
            <w:r w:rsidRPr="00296EEB">
              <w:rPr>
                <w:rFonts w:ascii="Garamond" w:hAnsi="Garamond"/>
                <w:b/>
                <w:sz w:val="22"/>
                <w:szCs w:val="22"/>
                <w:lang w:val="uk-UA"/>
              </w:rPr>
              <w:t>Обов'язки Продавця</w:t>
            </w:r>
          </w:p>
        </w:tc>
        <w:tc>
          <w:tcPr>
            <w:tcW w:w="8114" w:type="dxa"/>
          </w:tcPr>
          <w:p w14:paraId="340C06BD" w14:textId="77777777" w:rsidR="00FA59D2" w:rsidRPr="00296EEB" w:rsidRDefault="00FA59D2" w:rsidP="00513815">
            <w:pPr>
              <w:pStyle w:val="10"/>
              <w:spacing w:after="0" w:line="240" w:lineRule="auto"/>
              <w:ind w:left="0"/>
              <w:jc w:val="both"/>
              <w:rPr>
                <w:rFonts w:ascii="Garamond" w:hAnsi="Garamond"/>
                <w:lang w:val="uk-UA"/>
              </w:rPr>
            </w:pPr>
            <w:r w:rsidRPr="00296EEB">
              <w:rPr>
                <w:rFonts w:ascii="Garamond" w:hAnsi="Garamond"/>
                <w:lang w:val="uk-UA"/>
              </w:rPr>
              <w:t xml:space="preserve">Поставити у визначені терміни Покупцеві </w:t>
            </w:r>
            <w:r w:rsidR="008449CC" w:rsidRPr="00296EEB">
              <w:rPr>
                <w:rFonts w:ascii="Garamond" w:hAnsi="Garamond"/>
                <w:lang w:val="uk-UA"/>
              </w:rPr>
              <w:t xml:space="preserve">Базовий </w:t>
            </w:r>
            <w:r w:rsidRPr="00296EEB">
              <w:rPr>
                <w:rFonts w:ascii="Garamond" w:hAnsi="Garamond"/>
                <w:lang w:val="uk-UA"/>
              </w:rPr>
              <w:t xml:space="preserve">актив на умовах </w:t>
            </w:r>
            <w:r w:rsidR="00C21A73" w:rsidRPr="00296EEB">
              <w:rPr>
                <w:rFonts w:ascii="Garamond" w:hAnsi="Garamond"/>
                <w:lang w:val="uk-UA"/>
              </w:rPr>
              <w:t xml:space="preserve">Договору </w:t>
            </w:r>
            <w:r w:rsidR="003967EB" w:rsidRPr="00296EEB">
              <w:rPr>
                <w:rFonts w:ascii="Garamond" w:hAnsi="Garamond"/>
                <w:lang w:val="uk-UA"/>
              </w:rPr>
              <w:t xml:space="preserve">купівлі-продажу майнових прав на </w:t>
            </w:r>
            <w:r w:rsidR="00C21A73" w:rsidRPr="00296EEB">
              <w:rPr>
                <w:rFonts w:ascii="Garamond" w:hAnsi="Garamond"/>
                <w:lang w:val="uk-UA"/>
              </w:rPr>
              <w:t>Квартир</w:t>
            </w:r>
            <w:r w:rsidR="003B1BDB" w:rsidRPr="00296EEB">
              <w:rPr>
                <w:rFonts w:ascii="Garamond" w:hAnsi="Garamond"/>
                <w:lang w:val="uk-UA"/>
              </w:rPr>
              <w:t>у</w:t>
            </w:r>
            <w:r w:rsidRPr="00296EEB">
              <w:rPr>
                <w:rFonts w:ascii="Garamond" w:hAnsi="Garamond"/>
                <w:lang w:val="uk-UA"/>
              </w:rPr>
              <w:t xml:space="preserve">, укладеного на виконання </w:t>
            </w:r>
            <w:r w:rsidR="008449CC" w:rsidRPr="00296EEB">
              <w:rPr>
                <w:rFonts w:ascii="Garamond" w:hAnsi="Garamond"/>
                <w:lang w:val="uk-UA"/>
              </w:rPr>
              <w:t xml:space="preserve">Форвардного </w:t>
            </w:r>
            <w:r w:rsidRPr="00296EEB">
              <w:rPr>
                <w:rFonts w:ascii="Garamond" w:hAnsi="Garamond"/>
                <w:lang w:val="uk-UA"/>
              </w:rPr>
              <w:t>контракту.</w:t>
            </w:r>
          </w:p>
          <w:p w14:paraId="4C6B600B" w14:textId="77777777" w:rsidR="00373780" w:rsidRPr="00296EEB" w:rsidRDefault="00260443" w:rsidP="00513815">
            <w:pPr>
              <w:pStyle w:val="10"/>
              <w:spacing w:after="0" w:line="240" w:lineRule="auto"/>
              <w:ind w:left="35"/>
              <w:jc w:val="both"/>
              <w:rPr>
                <w:rFonts w:ascii="Garamond" w:hAnsi="Garamond"/>
                <w:lang w:val="uk-UA"/>
              </w:rPr>
            </w:pPr>
            <w:r w:rsidRPr="00296EEB">
              <w:rPr>
                <w:rFonts w:ascii="Garamond" w:hAnsi="Garamond"/>
                <w:lang w:val="uk-UA"/>
              </w:rPr>
              <w:t>Укласти Договір купівлі-продажу майнових прав на</w:t>
            </w:r>
            <w:r w:rsidR="0083345A" w:rsidRPr="00296EEB">
              <w:rPr>
                <w:rFonts w:ascii="Garamond" w:hAnsi="Garamond"/>
                <w:lang w:val="uk-UA"/>
              </w:rPr>
              <w:t xml:space="preserve"> Квартиру</w:t>
            </w:r>
            <w:r w:rsidRPr="00296EEB">
              <w:rPr>
                <w:rFonts w:ascii="Garamond" w:hAnsi="Garamond"/>
                <w:lang w:val="uk-UA"/>
              </w:rPr>
              <w:t xml:space="preserve"> </w:t>
            </w:r>
            <w:r w:rsidR="0083345A" w:rsidRPr="00296EEB">
              <w:rPr>
                <w:rFonts w:ascii="Garamond" w:hAnsi="Garamond"/>
                <w:lang w:val="uk-UA"/>
              </w:rPr>
              <w:t xml:space="preserve">задля </w:t>
            </w:r>
            <w:r w:rsidRPr="00296EEB">
              <w:rPr>
                <w:rFonts w:ascii="Garamond" w:hAnsi="Garamond"/>
                <w:lang w:val="uk-UA"/>
              </w:rPr>
              <w:t>виконання цього Форвардного контракту</w:t>
            </w:r>
            <w:r w:rsidR="00373780" w:rsidRPr="00296EEB">
              <w:rPr>
                <w:rFonts w:ascii="Garamond" w:hAnsi="Garamond"/>
                <w:lang w:val="uk-UA"/>
              </w:rPr>
              <w:t xml:space="preserve"> </w:t>
            </w:r>
            <w:r w:rsidR="00C4767D" w:rsidRPr="00296EEB">
              <w:rPr>
                <w:rFonts w:ascii="Garamond" w:hAnsi="Garamond"/>
                <w:lang w:val="uk-UA"/>
              </w:rPr>
              <w:t xml:space="preserve">на користь </w:t>
            </w:r>
            <w:r w:rsidR="00373780" w:rsidRPr="00296EEB">
              <w:rPr>
                <w:rFonts w:ascii="Garamond" w:hAnsi="Garamond"/>
                <w:lang w:val="uk-UA"/>
              </w:rPr>
              <w:t>особ</w:t>
            </w:r>
            <w:r w:rsidR="00C4767D" w:rsidRPr="00296EEB">
              <w:rPr>
                <w:rFonts w:ascii="Garamond" w:hAnsi="Garamond"/>
                <w:lang w:val="uk-UA"/>
              </w:rPr>
              <w:t>и</w:t>
            </w:r>
            <w:r w:rsidR="00373780" w:rsidRPr="00296EEB">
              <w:rPr>
                <w:rFonts w:ascii="Garamond" w:hAnsi="Garamond"/>
                <w:lang w:val="uk-UA"/>
              </w:rPr>
              <w:t>, яка пред’явить Форвардний контракт до виконання протягом строку дії Форвардного контракту;</w:t>
            </w:r>
          </w:p>
          <w:p w14:paraId="4E50689A" w14:textId="77777777" w:rsidR="00434ABC" w:rsidRPr="00296EEB" w:rsidRDefault="00373780" w:rsidP="00513815">
            <w:pPr>
              <w:pStyle w:val="10"/>
              <w:spacing w:after="0" w:line="240" w:lineRule="auto"/>
              <w:ind w:left="35"/>
              <w:jc w:val="both"/>
              <w:rPr>
                <w:rFonts w:ascii="Garamond" w:hAnsi="Garamond"/>
                <w:lang w:val="uk-UA"/>
              </w:rPr>
            </w:pPr>
            <w:r w:rsidRPr="00296EEB">
              <w:rPr>
                <w:rFonts w:ascii="Garamond" w:hAnsi="Garamond"/>
                <w:lang w:val="uk-UA"/>
              </w:rPr>
              <w:t>П</w:t>
            </w:r>
            <w:r w:rsidR="00260443" w:rsidRPr="00296EEB">
              <w:rPr>
                <w:rFonts w:ascii="Garamond" w:hAnsi="Garamond"/>
                <w:lang w:val="uk-UA"/>
              </w:rPr>
              <w:t xml:space="preserve">ідписати Акт </w:t>
            </w:r>
            <w:r w:rsidR="003B1BDB" w:rsidRPr="00296EEB">
              <w:rPr>
                <w:rFonts w:ascii="Garamond" w:hAnsi="Garamond"/>
                <w:lang w:val="uk-UA"/>
              </w:rPr>
              <w:t>прийому</w:t>
            </w:r>
            <w:r w:rsidR="00260443" w:rsidRPr="00296EEB">
              <w:rPr>
                <w:rFonts w:ascii="Garamond" w:hAnsi="Garamond"/>
                <w:lang w:val="uk-UA"/>
              </w:rPr>
              <w:t xml:space="preserve">-передачі </w:t>
            </w:r>
            <w:r w:rsidR="00F34C05" w:rsidRPr="00296EEB">
              <w:rPr>
                <w:rFonts w:ascii="Garamond" w:hAnsi="Garamond"/>
                <w:lang w:val="uk-UA"/>
              </w:rPr>
              <w:t>Квартири</w:t>
            </w:r>
            <w:r w:rsidR="00D279F7" w:rsidRPr="00296EEB">
              <w:rPr>
                <w:rFonts w:ascii="Garamond" w:hAnsi="Garamond"/>
                <w:lang w:val="uk-UA"/>
              </w:rPr>
              <w:t xml:space="preserve"> (як сукупності майнових прав)</w:t>
            </w:r>
            <w:r w:rsidR="00F34C05" w:rsidRPr="00296EEB">
              <w:rPr>
                <w:rFonts w:ascii="Garamond" w:hAnsi="Garamond"/>
                <w:lang w:val="uk-UA"/>
              </w:rPr>
              <w:t xml:space="preserve"> </w:t>
            </w:r>
            <w:r w:rsidR="00A77942" w:rsidRPr="00296EEB">
              <w:rPr>
                <w:rFonts w:ascii="Garamond" w:hAnsi="Garamond"/>
                <w:lang w:val="uk-UA"/>
              </w:rPr>
              <w:t xml:space="preserve">протягом </w:t>
            </w:r>
            <w:r w:rsidRPr="00296EEB">
              <w:rPr>
                <w:rFonts w:ascii="Garamond" w:hAnsi="Garamond"/>
                <w:lang w:val="uk-UA"/>
              </w:rPr>
              <w:t>9</w:t>
            </w:r>
            <w:r w:rsidR="00A77942" w:rsidRPr="00296EEB">
              <w:rPr>
                <w:rFonts w:ascii="Garamond" w:hAnsi="Garamond"/>
                <w:lang w:val="uk-UA"/>
              </w:rPr>
              <w:t>0 днів із дати прийняття в експлуатацію Об‘єкту будівництва</w:t>
            </w:r>
            <w:r w:rsidR="00F34C05" w:rsidRPr="00296EEB">
              <w:rPr>
                <w:rFonts w:ascii="Garamond" w:hAnsi="Garamond"/>
                <w:lang w:val="uk-UA"/>
              </w:rPr>
              <w:t xml:space="preserve"> за умови оплати Покупцем Ціни Базового активу</w:t>
            </w:r>
            <w:r w:rsidR="00D279F7" w:rsidRPr="00296EEB">
              <w:rPr>
                <w:rFonts w:ascii="Garamond" w:hAnsi="Garamond"/>
                <w:lang w:val="uk-UA"/>
              </w:rPr>
              <w:t xml:space="preserve"> згідно із умовами Договору купівлі-продажу майнових прав</w:t>
            </w:r>
            <w:r w:rsidR="003B1BDB" w:rsidRPr="00296EEB">
              <w:rPr>
                <w:rFonts w:ascii="Garamond" w:hAnsi="Garamond"/>
                <w:lang w:val="uk-UA"/>
              </w:rPr>
              <w:t xml:space="preserve"> на Квартиру</w:t>
            </w:r>
            <w:r w:rsidR="00260443" w:rsidRPr="00296EEB">
              <w:rPr>
                <w:rFonts w:ascii="Garamond" w:hAnsi="Garamond"/>
                <w:lang w:val="uk-UA"/>
              </w:rPr>
              <w:t>.</w:t>
            </w:r>
          </w:p>
        </w:tc>
      </w:tr>
      <w:tr w:rsidR="00FA59D2" w:rsidRPr="00296EEB" w14:paraId="38CCB69F" w14:textId="77777777" w:rsidTr="00513815">
        <w:tc>
          <w:tcPr>
            <w:tcW w:w="392" w:type="dxa"/>
            <w:shd w:val="clear" w:color="auto" w:fill="CCCCCC"/>
          </w:tcPr>
          <w:p w14:paraId="3E892F1B" w14:textId="77777777" w:rsidR="00FA59D2" w:rsidRPr="00296EEB" w:rsidRDefault="00FA59D2"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2FE0F2A8" w14:textId="77777777" w:rsidR="00FA59D2" w:rsidRPr="00296EEB" w:rsidRDefault="00FA59D2" w:rsidP="00A9084B">
            <w:pPr>
              <w:rPr>
                <w:rFonts w:ascii="Garamond" w:hAnsi="Garamond"/>
                <w:b/>
                <w:sz w:val="22"/>
                <w:szCs w:val="22"/>
                <w:lang w:val="uk-UA"/>
              </w:rPr>
            </w:pPr>
            <w:r w:rsidRPr="00296EEB">
              <w:rPr>
                <w:rFonts w:ascii="Garamond" w:hAnsi="Garamond"/>
                <w:b/>
                <w:sz w:val="22"/>
                <w:szCs w:val="22"/>
                <w:lang w:val="uk-UA"/>
              </w:rPr>
              <w:t>Права Покупця</w:t>
            </w:r>
          </w:p>
        </w:tc>
        <w:tc>
          <w:tcPr>
            <w:tcW w:w="8114" w:type="dxa"/>
          </w:tcPr>
          <w:p w14:paraId="63C9D452" w14:textId="77777777" w:rsidR="00513815" w:rsidRPr="00296EEB" w:rsidRDefault="00FA59D2" w:rsidP="00513815">
            <w:pPr>
              <w:pStyle w:val="10"/>
              <w:spacing w:after="0" w:line="240" w:lineRule="auto"/>
              <w:ind w:left="35"/>
              <w:jc w:val="both"/>
              <w:rPr>
                <w:rFonts w:ascii="Garamond" w:hAnsi="Garamond"/>
                <w:lang w:val="uk-UA"/>
              </w:rPr>
            </w:pPr>
            <w:r w:rsidRPr="00296EEB">
              <w:rPr>
                <w:rFonts w:ascii="Garamond" w:hAnsi="Garamond"/>
                <w:lang w:val="uk-UA"/>
              </w:rPr>
              <w:t xml:space="preserve">Покупець має </w:t>
            </w:r>
            <w:r w:rsidR="00D73019" w:rsidRPr="00296EEB">
              <w:rPr>
                <w:rFonts w:ascii="Garamond" w:hAnsi="Garamond"/>
                <w:lang w:val="uk-UA"/>
              </w:rPr>
              <w:t xml:space="preserve">виключне та </w:t>
            </w:r>
            <w:r w:rsidRPr="00296EEB">
              <w:rPr>
                <w:rFonts w:ascii="Garamond" w:hAnsi="Garamond"/>
                <w:lang w:val="uk-UA"/>
              </w:rPr>
              <w:t>безумовне право на придбання</w:t>
            </w:r>
            <w:r w:rsidR="00490DA0" w:rsidRPr="00296EEB">
              <w:rPr>
                <w:rFonts w:ascii="Garamond" w:hAnsi="Garamond"/>
                <w:lang w:val="uk-UA"/>
              </w:rPr>
              <w:t xml:space="preserve"> майнових прав</w:t>
            </w:r>
            <w:r w:rsidR="00D14438" w:rsidRPr="00296EEB">
              <w:rPr>
                <w:rFonts w:ascii="Garamond" w:hAnsi="Garamond"/>
                <w:lang w:val="uk-UA"/>
              </w:rPr>
              <w:t xml:space="preserve"> на Квартиру</w:t>
            </w:r>
            <w:r w:rsidR="00490DA0" w:rsidRPr="00296EEB">
              <w:rPr>
                <w:rFonts w:ascii="Garamond" w:hAnsi="Garamond"/>
                <w:lang w:val="uk-UA"/>
              </w:rPr>
              <w:t>, що складають</w:t>
            </w:r>
            <w:r w:rsidRPr="00296EEB">
              <w:rPr>
                <w:rFonts w:ascii="Garamond" w:hAnsi="Garamond"/>
                <w:lang w:val="uk-UA"/>
              </w:rPr>
              <w:t xml:space="preserve"> </w:t>
            </w:r>
            <w:r w:rsidR="00490DA0" w:rsidRPr="00296EEB">
              <w:rPr>
                <w:rFonts w:ascii="Garamond" w:hAnsi="Garamond"/>
                <w:lang w:val="uk-UA"/>
              </w:rPr>
              <w:t xml:space="preserve">Базовий актив цього </w:t>
            </w:r>
            <w:r w:rsidR="0083345A" w:rsidRPr="00296EEB">
              <w:rPr>
                <w:rFonts w:ascii="Garamond" w:hAnsi="Garamond"/>
                <w:lang w:val="uk-UA"/>
              </w:rPr>
              <w:t xml:space="preserve">Форвардного </w:t>
            </w:r>
            <w:r w:rsidR="00490DA0" w:rsidRPr="00296EEB">
              <w:rPr>
                <w:rFonts w:ascii="Garamond" w:hAnsi="Garamond"/>
                <w:lang w:val="uk-UA"/>
              </w:rPr>
              <w:t>контракту</w:t>
            </w:r>
            <w:r w:rsidR="00B316E3" w:rsidRPr="00296EEB">
              <w:rPr>
                <w:rFonts w:ascii="Garamond" w:hAnsi="Garamond"/>
                <w:lang w:val="uk-UA"/>
              </w:rPr>
              <w:t>.</w:t>
            </w:r>
          </w:p>
          <w:p w14:paraId="50E33DF5" w14:textId="77777777" w:rsidR="00FA59D2" w:rsidRPr="00296EEB" w:rsidRDefault="00FA59D2" w:rsidP="00513815">
            <w:pPr>
              <w:pStyle w:val="10"/>
              <w:spacing w:after="0" w:line="240" w:lineRule="auto"/>
              <w:ind w:left="35"/>
              <w:jc w:val="both"/>
              <w:rPr>
                <w:rFonts w:ascii="Garamond" w:hAnsi="Garamond"/>
                <w:lang w:val="uk-UA"/>
              </w:rPr>
            </w:pPr>
            <w:r w:rsidRPr="00296EEB">
              <w:rPr>
                <w:rFonts w:ascii="Garamond" w:hAnsi="Garamond"/>
                <w:lang w:val="uk-UA"/>
              </w:rPr>
              <w:t xml:space="preserve">Покупець має </w:t>
            </w:r>
            <w:r w:rsidR="0083345A" w:rsidRPr="00296EEB">
              <w:rPr>
                <w:rFonts w:ascii="Garamond" w:hAnsi="Garamond"/>
                <w:lang w:val="uk-UA"/>
              </w:rPr>
              <w:t xml:space="preserve">виключне та безумовне </w:t>
            </w:r>
            <w:r w:rsidRPr="00296EEB">
              <w:rPr>
                <w:rFonts w:ascii="Garamond" w:hAnsi="Garamond"/>
                <w:lang w:val="uk-UA"/>
              </w:rPr>
              <w:t xml:space="preserve">право на укладення </w:t>
            </w:r>
            <w:r w:rsidR="00490DA0" w:rsidRPr="00296EEB">
              <w:rPr>
                <w:rFonts w:ascii="Garamond" w:hAnsi="Garamond"/>
                <w:lang w:val="uk-UA"/>
              </w:rPr>
              <w:t>Д</w:t>
            </w:r>
            <w:r w:rsidRPr="00296EEB">
              <w:rPr>
                <w:rFonts w:ascii="Garamond" w:hAnsi="Garamond"/>
                <w:lang w:val="uk-UA"/>
              </w:rPr>
              <w:t xml:space="preserve">оговору купівлі-продажу майнових прав </w:t>
            </w:r>
            <w:r w:rsidR="00490DA0" w:rsidRPr="00296EEB">
              <w:rPr>
                <w:rFonts w:ascii="Garamond" w:hAnsi="Garamond"/>
                <w:lang w:val="uk-UA"/>
              </w:rPr>
              <w:t xml:space="preserve">на </w:t>
            </w:r>
            <w:r w:rsidR="0083345A" w:rsidRPr="00296EEB">
              <w:rPr>
                <w:rFonts w:ascii="Garamond" w:hAnsi="Garamond"/>
                <w:lang w:val="uk-UA"/>
              </w:rPr>
              <w:t>Квартиру</w:t>
            </w:r>
            <w:r w:rsidRPr="00296EEB">
              <w:rPr>
                <w:rFonts w:ascii="Garamond" w:hAnsi="Garamond"/>
                <w:lang w:val="uk-UA"/>
              </w:rPr>
              <w:t>.</w:t>
            </w:r>
          </w:p>
        </w:tc>
      </w:tr>
      <w:tr w:rsidR="00686948" w:rsidRPr="00296EEB" w14:paraId="4B0444DE" w14:textId="77777777" w:rsidTr="00513815">
        <w:tc>
          <w:tcPr>
            <w:tcW w:w="392" w:type="dxa"/>
            <w:shd w:val="clear" w:color="auto" w:fill="CCCCCC"/>
          </w:tcPr>
          <w:p w14:paraId="2086CAB4" w14:textId="77777777" w:rsidR="00686948" w:rsidRPr="00296EEB" w:rsidRDefault="00686948" w:rsidP="00395D15">
            <w:pPr>
              <w:numPr>
                <w:ilvl w:val="0"/>
                <w:numId w:val="3"/>
              </w:numPr>
              <w:ind w:left="0" w:right="317" w:firstLine="0"/>
              <w:rPr>
                <w:rFonts w:ascii="Garamond" w:hAnsi="Garamond"/>
                <w:b/>
                <w:sz w:val="22"/>
                <w:szCs w:val="22"/>
                <w:lang w:val="uk-UA"/>
              </w:rPr>
            </w:pPr>
          </w:p>
        </w:tc>
        <w:tc>
          <w:tcPr>
            <w:tcW w:w="2126" w:type="dxa"/>
            <w:shd w:val="clear" w:color="auto" w:fill="CCCCCC"/>
          </w:tcPr>
          <w:p w14:paraId="6E1B262B" w14:textId="77777777" w:rsidR="00686948" w:rsidRPr="00296EEB" w:rsidRDefault="00686948" w:rsidP="00395D15">
            <w:pPr>
              <w:rPr>
                <w:rFonts w:ascii="Garamond" w:hAnsi="Garamond"/>
                <w:b/>
                <w:sz w:val="22"/>
                <w:szCs w:val="22"/>
                <w:lang w:val="uk-UA"/>
              </w:rPr>
            </w:pPr>
            <w:r w:rsidRPr="00296EEB">
              <w:rPr>
                <w:rFonts w:ascii="Garamond" w:hAnsi="Garamond"/>
                <w:b/>
                <w:sz w:val="22"/>
                <w:szCs w:val="22"/>
                <w:lang w:val="uk-UA"/>
              </w:rPr>
              <w:t xml:space="preserve">Відповідальність Продавця </w:t>
            </w:r>
          </w:p>
          <w:p w14:paraId="2294241A" w14:textId="77777777" w:rsidR="00686948" w:rsidRPr="00296EEB" w:rsidRDefault="00686948" w:rsidP="00395D15">
            <w:pPr>
              <w:rPr>
                <w:rFonts w:ascii="Garamond" w:hAnsi="Garamond"/>
                <w:b/>
                <w:sz w:val="22"/>
                <w:szCs w:val="22"/>
                <w:lang w:val="uk-UA"/>
              </w:rPr>
            </w:pPr>
          </w:p>
        </w:tc>
        <w:tc>
          <w:tcPr>
            <w:tcW w:w="8114" w:type="dxa"/>
          </w:tcPr>
          <w:p w14:paraId="2839C340" w14:textId="0B90152A" w:rsidR="00686948" w:rsidRPr="00296EEB" w:rsidRDefault="00686948" w:rsidP="003F0300">
            <w:pPr>
              <w:pStyle w:val="10"/>
              <w:autoSpaceDE w:val="0"/>
              <w:autoSpaceDN w:val="0"/>
              <w:adjustRightInd w:val="0"/>
              <w:spacing w:after="0" w:line="240" w:lineRule="auto"/>
              <w:ind w:left="0"/>
              <w:rPr>
                <w:rFonts w:ascii="Garamond" w:hAnsi="Garamond"/>
                <w:lang w:val="uk-UA"/>
              </w:rPr>
            </w:pPr>
            <w:r w:rsidRPr="00296EEB">
              <w:rPr>
                <w:rFonts w:ascii="Garamond" w:hAnsi="Garamond"/>
                <w:lang w:val="uk-UA"/>
              </w:rPr>
              <w:t>Продавець несе відповідальність за неналежне виконання прийнятих зобов‘язань в порядку, встановленому чинним законодавством</w:t>
            </w:r>
            <w:r w:rsidR="00742492" w:rsidRPr="00296EEB">
              <w:rPr>
                <w:rFonts w:ascii="Garamond" w:hAnsi="Garamond"/>
                <w:lang w:val="uk-UA"/>
              </w:rPr>
              <w:t xml:space="preserve"> України</w:t>
            </w:r>
            <w:r w:rsidRPr="00296EEB">
              <w:rPr>
                <w:rFonts w:ascii="Garamond" w:hAnsi="Garamond"/>
                <w:lang w:val="uk-UA"/>
              </w:rPr>
              <w:t>.</w:t>
            </w:r>
            <w:r w:rsidR="00373780" w:rsidRPr="00296EEB">
              <w:rPr>
                <w:rFonts w:ascii="Garamond" w:hAnsi="Garamond"/>
                <w:lang w:val="uk-UA"/>
              </w:rPr>
              <w:t xml:space="preserve"> </w:t>
            </w:r>
            <w:r w:rsidR="00C41FCF" w:rsidRPr="00296EEB">
              <w:rPr>
                <w:rFonts w:ascii="Garamond" w:hAnsi="Garamond"/>
                <w:lang w:val="uk-UA"/>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штраф у розмірі 1 000,00 </w:t>
            </w:r>
            <w:r w:rsidR="003F0300" w:rsidRPr="00296EEB">
              <w:rPr>
                <w:rFonts w:ascii="Garamond" w:hAnsi="Garamond"/>
                <w:lang w:val="uk-UA"/>
              </w:rPr>
              <w:t xml:space="preserve">гривень </w:t>
            </w:r>
            <w:r w:rsidR="00C41FCF" w:rsidRPr="00296EEB">
              <w:rPr>
                <w:rFonts w:ascii="Garamond" w:hAnsi="Garamond"/>
                <w:lang w:val="uk-UA"/>
              </w:rPr>
              <w:t>(одна тисяча</w:t>
            </w:r>
            <w:r w:rsidR="003F0300" w:rsidRPr="00296EEB">
              <w:rPr>
                <w:rFonts w:ascii="Garamond" w:hAnsi="Garamond"/>
                <w:lang w:val="uk-UA"/>
              </w:rPr>
              <w:t xml:space="preserve"> гривень</w:t>
            </w:r>
            <w:r w:rsidR="00C41FCF" w:rsidRPr="00296EEB">
              <w:rPr>
                <w:rFonts w:ascii="Garamond" w:hAnsi="Garamond"/>
                <w:lang w:val="uk-UA"/>
              </w:rPr>
              <w:t>) за кожен місяць прострочення. За перші 3 місяці періоду прострочення від орієнтовного строку прийняття Об'єкта будівництва в експлуатацію, штраф не нараховується та не сплачується.</w:t>
            </w:r>
          </w:p>
        </w:tc>
      </w:tr>
      <w:tr w:rsidR="00067D96" w:rsidRPr="00296EEB" w14:paraId="3135FD5A" w14:textId="77777777" w:rsidTr="00C41FCF">
        <w:tc>
          <w:tcPr>
            <w:tcW w:w="392" w:type="dxa"/>
            <w:shd w:val="clear" w:color="auto" w:fill="CCCCCC"/>
          </w:tcPr>
          <w:p w14:paraId="7DD2D196" w14:textId="77777777" w:rsidR="00067D96" w:rsidRPr="00296EEB" w:rsidRDefault="00067D96" w:rsidP="00A9084B">
            <w:pPr>
              <w:numPr>
                <w:ilvl w:val="0"/>
                <w:numId w:val="3"/>
              </w:numPr>
              <w:ind w:left="0" w:right="317" w:firstLine="0"/>
              <w:rPr>
                <w:rFonts w:ascii="Garamond" w:hAnsi="Garamond"/>
                <w:b/>
                <w:sz w:val="22"/>
                <w:szCs w:val="22"/>
                <w:lang w:val="uk-UA"/>
              </w:rPr>
            </w:pPr>
          </w:p>
        </w:tc>
        <w:tc>
          <w:tcPr>
            <w:tcW w:w="2126" w:type="dxa"/>
            <w:shd w:val="clear" w:color="auto" w:fill="CCCCCC"/>
          </w:tcPr>
          <w:p w14:paraId="1BBF58A3" w14:textId="77777777" w:rsidR="00067D96" w:rsidRPr="00296EEB" w:rsidRDefault="00067D96" w:rsidP="00513815">
            <w:pPr>
              <w:rPr>
                <w:rFonts w:ascii="Garamond" w:hAnsi="Garamond"/>
                <w:b/>
                <w:sz w:val="22"/>
                <w:szCs w:val="22"/>
                <w:lang w:val="uk-UA"/>
              </w:rPr>
            </w:pPr>
            <w:r w:rsidRPr="00296EEB">
              <w:rPr>
                <w:rFonts w:ascii="Garamond" w:hAnsi="Garamond"/>
                <w:b/>
                <w:sz w:val="22"/>
                <w:szCs w:val="22"/>
                <w:lang w:val="uk-UA"/>
              </w:rPr>
              <w:t>Відповідальність Покупця</w:t>
            </w:r>
          </w:p>
        </w:tc>
        <w:tc>
          <w:tcPr>
            <w:tcW w:w="8114" w:type="dxa"/>
            <w:shd w:val="clear" w:color="auto" w:fill="auto"/>
          </w:tcPr>
          <w:p w14:paraId="16B8237C" w14:textId="77777777" w:rsidR="00067D96" w:rsidRPr="00296EEB" w:rsidRDefault="00067D96" w:rsidP="00C41FCF">
            <w:pPr>
              <w:pStyle w:val="10"/>
              <w:autoSpaceDE w:val="0"/>
              <w:autoSpaceDN w:val="0"/>
              <w:adjustRightInd w:val="0"/>
              <w:spacing w:after="0" w:line="240" w:lineRule="auto"/>
              <w:ind w:left="0"/>
              <w:rPr>
                <w:rFonts w:ascii="Garamond" w:hAnsi="Garamond"/>
                <w:lang w:val="uk-UA"/>
              </w:rPr>
            </w:pPr>
            <w:r w:rsidRPr="00296EEB">
              <w:rPr>
                <w:rFonts w:ascii="Garamond" w:hAnsi="Garamond"/>
                <w:lang w:val="uk-UA"/>
              </w:rPr>
              <w:t xml:space="preserve">У разі недотримання строків розрахунків Покупець сплачує пеню у розмірі </w:t>
            </w:r>
            <w:r w:rsidR="00C41FCF" w:rsidRPr="00296EEB">
              <w:rPr>
                <w:rFonts w:ascii="Garamond" w:hAnsi="Garamond"/>
                <w:lang w:val="uk-UA"/>
              </w:rPr>
              <w:t>1% (одного відсотка) за кожен день прострочення оплати</w:t>
            </w:r>
          </w:p>
        </w:tc>
      </w:tr>
      <w:tr w:rsidR="00C139D7" w:rsidRPr="00296EEB" w14:paraId="0AC06F66" w14:textId="77777777" w:rsidTr="00513815">
        <w:tc>
          <w:tcPr>
            <w:tcW w:w="392" w:type="dxa"/>
            <w:shd w:val="clear" w:color="auto" w:fill="CCCCCC"/>
          </w:tcPr>
          <w:p w14:paraId="7F452D19" w14:textId="77777777" w:rsidR="00C139D7" w:rsidRPr="00296EEB" w:rsidRDefault="00C139D7" w:rsidP="00A9084B">
            <w:pPr>
              <w:numPr>
                <w:ilvl w:val="0"/>
                <w:numId w:val="3"/>
              </w:numPr>
              <w:ind w:left="0" w:firstLine="0"/>
              <w:rPr>
                <w:rFonts w:ascii="Garamond" w:hAnsi="Garamond"/>
                <w:b/>
                <w:sz w:val="22"/>
                <w:szCs w:val="22"/>
                <w:lang w:val="uk-UA"/>
              </w:rPr>
            </w:pPr>
          </w:p>
        </w:tc>
        <w:tc>
          <w:tcPr>
            <w:tcW w:w="2126" w:type="dxa"/>
            <w:shd w:val="clear" w:color="auto" w:fill="CCCCCC"/>
          </w:tcPr>
          <w:p w14:paraId="1BE01C42" w14:textId="77777777" w:rsidR="00C139D7" w:rsidRPr="00296EEB" w:rsidRDefault="00E13EF5" w:rsidP="00260443">
            <w:pPr>
              <w:rPr>
                <w:rFonts w:ascii="Garamond" w:hAnsi="Garamond"/>
                <w:b/>
                <w:sz w:val="22"/>
                <w:szCs w:val="22"/>
                <w:lang w:val="uk-UA"/>
              </w:rPr>
            </w:pPr>
            <w:r w:rsidRPr="00296EEB">
              <w:rPr>
                <w:rFonts w:ascii="Garamond" w:hAnsi="Garamond"/>
                <w:b/>
                <w:sz w:val="22"/>
                <w:szCs w:val="22"/>
                <w:lang w:val="uk-UA"/>
              </w:rPr>
              <w:t>П</w:t>
            </w:r>
            <w:r w:rsidR="00C139D7" w:rsidRPr="00296EEB">
              <w:rPr>
                <w:rFonts w:ascii="Garamond" w:hAnsi="Garamond"/>
                <w:b/>
                <w:sz w:val="22"/>
                <w:szCs w:val="22"/>
                <w:lang w:val="uk-UA"/>
              </w:rPr>
              <w:t>орядок розгляду спорів</w:t>
            </w:r>
          </w:p>
        </w:tc>
        <w:tc>
          <w:tcPr>
            <w:tcW w:w="8114" w:type="dxa"/>
          </w:tcPr>
          <w:p w14:paraId="7FA8D355" w14:textId="77777777" w:rsidR="00A9084B" w:rsidRPr="00296EEB" w:rsidRDefault="00A9084B" w:rsidP="00513815">
            <w:pPr>
              <w:rPr>
                <w:rFonts w:ascii="Garamond" w:hAnsi="Garamond"/>
                <w:sz w:val="22"/>
                <w:szCs w:val="22"/>
                <w:lang w:val="uk-UA"/>
              </w:rPr>
            </w:pPr>
            <w:r w:rsidRPr="00296EEB">
              <w:rPr>
                <w:rFonts w:ascii="Garamond" w:hAnsi="Garamond"/>
                <w:sz w:val="22"/>
                <w:szCs w:val="22"/>
                <w:lang w:val="uk-UA"/>
              </w:rPr>
              <w:t xml:space="preserve">Усі спори та розбіжності, що виникають між Продавцем і Покупцем підлягають врегулюванню шляхом переговорів. </w:t>
            </w:r>
            <w:r w:rsidR="00260443" w:rsidRPr="00296EEB">
              <w:rPr>
                <w:rFonts w:ascii="Garamond" w:hAnsi="Garamond"/>
                <w:sz w:val="22"/>
                <w:szCs w:val="22"/>
                <w:lang w:val="uk-UA"/>
              </w:rPr>
              <w:t>Я</w:t>
            </w:r>
            <w:r w:rsidRPr="00296EEB">
              <w:rPr>
                <w:rFonts w:ascii="Garamond" w:hAnsi="Garamond"/>
                <w:sz w:val="22"/>
                <w:szCs w:val="22"/>
                <w:lang w:val="uk-UA"/>
              </w:rPr>
              <w:t xml:space="preserve">кщо </w:t>
            </w:r>
            <w:r w:rsidR="003B1BDB" w:rsidRPr="00296EEB">
              <w:rPr>
                <w:rFonts w:ascii="Garamond" w:hAnsi="Garamond"/>
                <w:sz w:val="22"/>
                <w:szCs w:val="22"/>
                <w:lang w:val="uk-UA"/>
              </w:rPr>
              <w:t xml:space="preserve">Сторони </w:t>
            </w:r>
            <w:r w:rsidRPr="00296EEB">
              <w:rPr>
                <w:rFonts w:ascii="Garamond" w:hAnsi="Garamond"/>
                <w:sz w:val="22"/>
                <w:szCs w:val="22"/>
                <w:lang w:val="uk-UA"/>
              </w:rPr>
              <w:t>не зможуть дійти згоди шляхом переговорів, то спір підлягає передачі на розгляд суду, згідно з чинним законодавством України.</w:t>
            </w:r>
          </w:p>
        </w:tc>
      </w:tr>
      <w:tr w:rsidR="00C139D7" w:rsidRPr="00296EEB" w14:paraId="5D272552" w14:textId="77777777" w:rsidTr="005C7BED">
        <w:tc>
          <w:tcPr>
            <w:tcW w:w="392" w:type="dxa"/>
            <w:tcBorders>
              <w:bottom w:val="single" w:sz="4" w:space="0" w:color="auto"/>
            </w:tcBorders>
            <w:shd w:val="clear" w:color="auto" w:fill="CCCCCC"/>
          </w:tcPr>
          <w:p w14:paraId="137E57ED" w14:textId="77777777" w:rsidR="00C139D7" w:rsidRPr="00296EEB" w:rsidRDefault="00C139D7"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70FFD797" w14:textId="77777777" w:rsidR="00C139D7" w:rsidRPr="00296EEB" w:rsidRDefault="00670669" w:rsidP="00A9084B">
            <w:pPr>
              <w:rPr>
                <w:rFonts w:ascii="Garamond" w:hAnsi="Garamond"/>
                <w:b/>
                <w:sz w:val="22"/>
                <w:szCs w:val="22"/>
                <w:lang w:val="uk-UA"/>
              </w:rPr>
            </w:pPr>
            <w:r w:rsidRPr="00296EEB">
              <w:rPr>
                <w:rFonts w:ascii="Garamond" w:hAnsi="Garamond"/>
                <w:b/>
                <w:sz w:val="22"/>
                <w:szCs w:val="22"/>
                <w:lang w:val="uk-UA"/>
              </w:rPr>
              <w:t>Строк дії Контракту</w:t>
            </w:r>
          </w:p>
        </w:tc>
        <w:tc>
          <w:tcPr>
            <w:tcW w:w="8114" w:type="dxa"/>
            <w:shd w:val="clear" w:color="auto" w:fill="auto"/>
          </w:tcPr>
          <w:p w14:paraId="40B5746E" w14:textId="77777777" w:rsidR="005C7BED" w:rsidRPr="00296EEB" w:rsidRDefault="005C7BED" w:rsidP="005C7BED">
            <w:pPr>
              <w:jc w:val="both"/>
              <w:rPr>
                <w:rFonts w:ascii="Garamond" w:hAnsi="Garamond"/>
                <w:sz w:val="22"/>
                <w:szCs w:val="22"/>
                <w:lang w:val="uk-UA"/>
              </w:rPr>
            </w:pPr>
            <w:r w:rsidRPr="00296EEB">
              <w:rPr>
                <w:rFonts w:ascii="Garamond" w:hAnsi="Garamond"/>
                <w:sz w:val="22"/>
                <w:szCs w:val="22"/>
                <w:lang w:val="uk-UA"/>
              </w:rPr>
              <w:t>Цей Форвардний контракт набув чинності з моменту його укладення на Аукціоні в режимі електронних торгів у відповідності з Порядком.</w:t>
            </w:r>
          </w:p>
          <w:p w14:paraId="0C408904" w14:textId="77777777" w:rsidR="005C7BED" w:rsidRPr="00296EEB" w:rsidRDefault="005C7BED" w:rsidP="005C7BED">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укладено на Біржі </w:t>
            </w:r>
            <w:commentRangeStart w:id="8"/>
            <w:r w:rsidRPr="00296EEB">
              <w:rPr>
                <w:rFonts w:ascii="Garamond" w:hAnsi="Garamond"/>
                <w:sz w:val="22"/>
                <w:szCs w:val="22"/>
                <w:highlight w:val="yellow"/>
                <w:lang w:val="uk-UA"/>
              </w:rPr>
              <w:t xml:space="preserve">«__» ______ </w:t>
            </w:r>
            <w:commentRangeEnd w:id="8"/>
            <w:r w:rsidRPr="00296EEB">
              <w:rPr>
                <w:rStyle w:val="a7"/>
                <w:highlight w:val="yellow"/>
                <w:lang w:val="uk-UA"/>
              </w:rPr>
              <w:commentReference w:id="8"/>
            </w:r>
            <w:r w:rsidRPr="00296EEB">
              <w:rPr>
                <w:rFonts w:ascii="Garamond" w:hAnsi="Garamond"/>
                <w:sz w:val="22"/>
                <w:szCs w:val="22"/>
                <w:highlight w:val="yellow"/>
                <w:lang w:val="uk-UA"/>
              </w:rPr>
              <w:t>20__ р.</w:t>
            </w:r>
            <w:r w:rsidRPr="00296EEB">
              <w:rPr>
                <w:rFonts w:ascii="Garamond" w:hAnsi="Garamond"/>
                <w:sz w:val="22"/>
                <w:szCs w:val="22"/>
                <w:lang w:val="uk-UA"/>
              </w:rPr>
              <w:t xml:space="preserve"> </w:t>
            </w:r>
          </w:p>
          <w:p w14:paraId="37D40DEE" w14:textId="319EE7AF" w:rsidR="00434ABC" w:rsidRPr="00296EEB" w:rsidRDefault="005C7BED" w:rsidP="002A5DBF">
            <w:pPr>
              <w:jc w:val="both"/>
              <w:rPr>
                <w:rFonts w:ascii="Garamond" w:hAnsi="Garamond"/>
                <w:sz w:val="22"/>
                <w:szCs w:val="22"/>
                <w:lang w:val="uk-UA"/>
              </w:rPr>
            </w:pPr>
            <w:r w:rsidRPr="00296EEB">
              <w:rPr>
                <w:rFonts w:ascii="Garamond" w:hAnsi="Garamond"/>
                <w:sz w:val="22"/>
                <w:szCs w:val="22"/>
                <w:lang w:val="uk-UA"/>
              </w:rPr>
              <w:t xml:space="preserve">Термін виконання форвардного контракту до </w:t>
            </w:r>
            <w:commentRangeStart w:id="9"/>
            <w:r w:rsidRPr="00296EEB">
              <w:rPr>
                <w:rFonts w:ascii="Garamond" w:hAnsi="Garamond"/>
                <w:sz w:val="22"/>
                <w:szCs w:val="22"/>
                <w:highlight w:val="yellow"/>
                <w:lang w:val="uk-UA"/>
              </w:rPr>
              <w:t xml:space="preserve">«__» ______ 20__ р. </w:t>
            </w:r>
            <w:commentRangeEnd w:id="9"/>
            <w:r w:rsidRPr="00296EEB">
              <w:rPr>
                <w:rStyle w:val="a7"/>
                <w:highlight w:val="yellow"/>
                <w:lang w:val="uk-UA"/>
              </w:rPr>
              <w:commentReference w:id="9"/>
            </w:r>
          </w:p>
        </w:tc>
      </w:tr>
      <w:tr w:rsidR="000726C0" w:rsidRPr="007176BC" w14:paraId="23369F3B" w14:textId="77777777" w:rsidTr="00513815">
        <w:tc>
          <w:tcPr>
            <w:tcW w:w="392" w:type="dxa"/>
            <w:tcBorders>
              <w:bottom w:val="single" w:sz="4" w:space="0" w:color="auto"/>
            </w:tcBorders>
            <w:shd w:val="clear" w:color="auto" w:fill="CCCCCC"/>
          </w:tcPr>
          <w:p w14:paraId="41CFAE07"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vAlign w:val="center"/>
          </w:tcPr>
          <w:p w14:paraId="57542A51" w14:textId="77777777" w:rsidR="000726C0" w:rsidRPr="00296EEB" w:rsidRDefault="000726C0" w:rsidP="000726C0">
            <w:pPr>
              <w:rPr>
                <w:rFonts w:ascii="Garamond" w:hAnsi="Garamond"/>
                <w:b/>
                <w:sz w:val="22"/>
                <w:szCs w:val="22"/>
                <w:lang w:val="uk-UA"/>
              </w:rPr>
            </w:pPr>
            <w:r w:rsidRPr="00296EEB">
              <w:rPr>
                <w:rFonts w:ascii="Garamond" w:hAnsi="Garamond"/>
                <w:b/>
                <w:sz w:val="22"/>
                <w:szCs w:val="22"/>
                <w:lang w:val="uk-UA"/>
              </w:rPr>
              <w:t>Оплата послуг</w:t>
            </w:r>
          </w:p>
          <w:p w14:paraId="52E85538" w14:textId="77777777" w:rsidR="000726C0" w:rsidRPr="00296EEB" w:rsidRDefault="000726C0" w:rsidP="000726C0">
            <w:pPr>
              <w:rPr>
                <w:rFonts w:ascii="Calibri" w:hAnsi="Calibri"/>
                <w:b/>
                <w:sz w:val="20"/>
                <w:szCs w:val="20"/>
                <w:lang w:val="uk-UA"/>
              </w:rPr>
            </w:pPr>
            <w:r w:rsidRPr="00296EEB">
              <w:rPr>
                <w:rFonts w:ascii="Garamond" w:hAnsi="Garamond"/>
                <w:b/>
                <w:sz w:val="22"/>
                <w:szCs w:val="22"/>
                <w:lang w:val="uk-UA"/>
              </w:rPr>
              <w:t>біржі</w:t>
            </w:r>
          </w:p>
        </w:tc>
        <w:tc>
          <w:tcPr>
            <w:tcW w:w="8114" w:type="dxa"/>
          </w:tcPr>
          <w:p w14:paraId="361A1F7C" w14:textId="77777777" w:rsidR="000726C0" w:rsidRPr="00296EEB" w:rsidRDefault="000726C0" w:rsidP="00833BAC">
            <w:pPr>
              <w:rPr>
                <w:rFonts w:ascii="Calibri" w:hAnsi="Calibri"/>
                <w:b/>
                <w:caps/>
                <w:sz w:val="20"/>
                <w:szCs w:val="20"/>
                <w:lang w:val="uk-UA"/>
              </w:rPr>
            </w:pPr>
            <w:r w:rsidRPr="00296EEB">
              <w:rPr>
                <w:rFonts w:ascii="Garamond" w:hAnsi="Garamond"/>
                <w:sz w:val="22"/>
                <w:szCs w:val="22"/>
                <w:lang w:val="uk-UA"/>
              </w:rPr>
              <w:t xml:space="preserve">Послуги Біржі оплачуються Продавцем відповідно до умов Договору про надання послуг з організації та проведення відкритих (публічних) аукціонів з продажу майнових прав на об’єкти нерухомого майна, реєстрації та організації обігу форвардних контрактів </w:t>
            </w:r>
            <w:r w:rsidR="00911466" w:rsidRPr="00296EEB">
              <w:rPr>
                <w:rFonts w:ascii="Garamond" w:hAnsi="Garamond"/>
                <w:sz w:val="22"/>
                <w:szCs w:val="22"/>
                <w:lang w:val="uk-UA"/>
              </w:rPr>
              <w:t>№</w:t>
            </w:r>
            <w:r w:rsidR="00833BAC" w:rsidRPr="00296EEB">
              <w:rPr>
                <w:rFonts w:ascii="Garamond" w:hAnsi="Garamond"/>
                <w:sz w:val="22"/>
                <w:szCs w:val="22"/>
                <w:lang w:val="uk-UA"/>
              </w:rPr>
              <w:t xml:space="preserve">03/11-2016/150М </w:t>
            </w:r>
            <w:r w:rsidRPr="00296EEB">
              <w:rPr>
                <w:rFonts w:ascii="Garamond" w:hAnsi="Garamond"/>
                <w:sz w:val="22"/>
                <w:szCs w:val="22"/>
                <w:lang w:val="uk-UA"/>
              </w:rPr>
              <w:t xml:space="preserve">від </w:t>
            </w:r>
            <w:r w:rsidR="00911466" w:rsidRPr="00296EEB">
              <w:rPr>
                <w:rFonts w:ascii="Garamond" w:hAnsi="Garamond"/>
                <w:sz w:val="22"/>
                <w:szCs w:val="22"/>
                <w:lang w:val="uk-UA"/>
              </w:rPr>
              <w:t>«</w:t>
            </w:r>
            <w:r w:rsidR="00833BAC" w:rsidRPr="00296EEB">
              <w:rPr>
                <w:rFonts w:ascii="Garamond" w:hAnsi="Garamond"/>
                <w:sz w:val="22"/>
                <w:szCs w:val="22"/>
                <w:lang w:val="uk-UA"/>
              </w:rPr>
              <w:t>03</w:t>
            </w:r>
            <w:r w:rsidR="00911466" w:rsidRPr="00296EEB">
              <w:rPr>
                <w:rFonts w:ascii="Garamond" w:hAnsi="Garamond"/>
                <w:sz w:val="22"/>
                <w:szCs w:val="22"/>
                <w:lang w:val="uk-UA"/>
              </w:rPr>
              <w:t xml:space="preserve">» </w:t>
            </w:r>
            <w:r w:rsidR="00833BAC" w:rsidRPr="00296EEB">
              <w:rPr>
                <w:rFonts w:ascii="Garamond" w:hAnsi="Garamond"/>
                <w:sz w:val="22"/>
                <w:szCs w:val="22"/>
                <w:lang w:val="uk-UA"/>
              </w:rPr>
              <w:t>листопада</w:t>
            </w:r>
            <w:r w:rsidR="00911466" w:rsidRPr="00296EEB">
              <w:rPr>
                <w:rFonts w:ascii="Garamond" w:hAnsi="Garamond"/>
                <w:sz w:val="22"/>
                <w:szCs w:val="22"/>
                <w:lang w:val="uk-UA"/>
              </w:rPr>
              <w:t xml:space="preserve"> 2016 року</w:t>
            </w:r>
            <w:r w:rsidRPr="00296EEB">
              <w:rPr>
                <w:rFonts w:ascii="Garamond" w:hAnsi="Garamond"/>
                <w:sz w:val="22"/>
                <w:szCs w:val="22"/>
                <w:lang w:val="uk-UA"/>
              </w:rPr>
              <w:t>, що належать ТОВ</w:t>
            </w:r>
            <w:r w:rsidR="00A9611B" w:rsidRPr="00296EEB">
              <w:rPr>
                <w:rFonts w:ascii="Garamond" w:hAnsi="Garamond"/>
                <w:sz w:val="22"/>
                <w:szCs w:val="22"/>
                <w:lang w:val="uk-UA"/>
              </w:rPr>
              <w:t xml:space="preserve"> «</w:t>
            </w:r>
            <w:r w:rsidR="00513815" w:rsidRPr="00296EEB">
              <w:rPr>
                <w:rFonts w:ascii="Garamond" w:hAnsi="Garamond"/>
                <w:sz w:val="22"/>
                <w:szCs w:val="22"/>
                <w:lang w:val="uk-UA"/>
              </w:rPr>
              <w:t>АСТРУМ БІЛДІНГ КОМПАНІ</w:t>
            </w:r>
            <w:r w:rsidR="00A9611B" w:rsidRPr="00296EEB">
              <w:rPr>
                <w:rFonts w:ascii="Garamond" w:hAnsi="Garamond"/>
                <w:sz w:val="22"/>
                <w:szCs w:val="22"/>
                <w:lang w:val="uk-UA"/>
              </w:rPr>
              <w:t>».</w:t>
            </w:r>
          </w:p>
        </w:tc>
      </w:tr>
      <w:tr w:rsidR="000726C0" w:rsidRPr="007176BC" w14:paraId="64FC6E9B" w14:textId="77777777" w:rsidTr="00513815">
        <w:tc>
          <w:tcPr>
            <w:tcW w:w="392" w:type="dxa"/>
            <w:shd w:val="clear" w:color="auto" w:fill="CCCCCC"/>
          </w:tcPr>
          <w:p w14:paraId="01876358"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41FAD054" w14:textId="77777777" w:rsidR="000726C0" w:rsidRPr="00296EEB" w:rsidRDefault="000726C0" w:rsidP="00A9084B">
            <w:pPr>
              <w:rPr>
                <w:rFonts w:ascii="Garamond" w:hAnsi="Garamond"/>
                <w:b/>
                <w:sz w:val="22"/>
                <w:szCs w:val="22"/>
                <w:lang w:val="uk-UA"/>
              </w:rPr>
            </w:pPr>
            <w:r w:rsidRPr="00296EEB">
              <w:rPr>
                <w:rFonts w:ascii="Garamond" w:hAnsi="Garamond"/>
                <w:b/>
                <w:sz w:val="22"/>
                <w:szCs w:val="22"/>
                <w:lang w:val="uk-UA"/>
              </w:rPr>
              <w:t>Реквізити Продавця</w:t>
            </w:r>
          </w:p>
        </w:tc>
        <w:tc>
          <w:tcPr>
            <w:tcW w:w="8114" w:type="dxa"/>
          </w:tcPr>
          <w:p w14:paraId="4E170A8C" w14:textId="040363C2" w:rsidR="00A9611B" w:rsidRPr="00296EEB" w:rsidRDefault="00513815" w:rsidP="005F0F4E">
            <w:pPr>
              <w:rPr>
                <w:rFonts w:ascii="Garamond" w:hAnsi="Garamond"/>
                <w:sz w:val="22"/>
                <w:szCs w:val="22"/>
                <w:lang w:val="uk-UA"/>
              </w:rPr>
            </w:pPr>
            <w:r w:rsidRPr="00296EEB">
              <w:rPr>
                <w:rFonts w:ascii="Garamond" w:hAnsi="Garamond"/>
                <w:b/>
                <w:sz w:val="22"/>
                <w:szCs w:val="22"/>
                <w:lang w:val="uk-UA"/>
              </w:rPr>
              <w:t>ТОВАРИСТВО З ОБМЕЖЕНОЮ ВІДПОВІДАЛЬНІСТЮ «АСТРУМ БІЛДІНГ КОМПАНІ»</w:t>
            </w:r>
            <w:r w:rsidRPr="00296EEB">
              <w:rPr>
                <w:rFonts w:ascii="Garamond" w:hAnsi="Garamond"/>
                <w:sz w:val="22"/>
                <w:szCs w:val="22"/>
                <w:lang w:val="uk-UA"/>
              </w:rPr>
              <w:t xml:space="preserve">, ідентифікаційний код за ЄДРПОУ – 40852022, ІПН 408520210282, місцезнаходження: Україна, 08300, Київська область, місто Бориспіль, вулиця Київський шлях, будинок 41, р/р </w:t>
            </w:r>
            <w:r w:rsidR="00B23972" w:rsidRPr="00B23972">
              <w:rPr>
                <w:rFonts w:ascii="Garamond" w:hAnsi="Garamond"/>
                <w:sz w:val="22"/>
                <w:szCs w:val="22"/>
                <w:lang w:val="uk-UA"/>
              </w:rPr>
              <w:t>26006924420966 в АБ «</w:t>
            </w:r>
            <w:proofErr w:type="spellStart"/>
            <w:r w:rsidR="00B23972" w:rsidRPr="00B23972">
              <w:rPr>
                <w:rFonts w:ascii="Garamond" w:hAnsi="Garamond"/>
                <w:sz w:val="22"/>
                <w:szCs w:val="22"/>
                <w:lang w:val="uk-UA"/>
              </w:rPr>
              <w:t>Укргазбанк</w:t>
            </w:r>
            <w:proofErr w:type="spellEnd"/>
            <w:r w:rsidR="00B23972" w:rsidRPr="00B23972">
              <w:rPr>
                <w:rFonts w:ascii="Garamond" w:hAnsi="Garamond"/>
                <w:sz w:val="22"/>
                <w:szCs w:val="22"/>
                <w:lang w:val="uk-UA"/>
              </w:rPr>
              <w:t>», МФО 320478</w:t>
            </w:r>
          </w:p>
        </w:tc>
      </w:tr>
      <w:tr w:rsidR="000726C0" w:rsidRPr="00296EEB" w14:paraId="0B29FF0C" w14:textId="77777777" w:rsidTr="00513815">
        <w:tc>
          <w:tcPr>
            <w:tcW w:w="392" w:type="dxa"/>
            <w:tcBorders>
              <w:bottom w:val="single" w:sz="4" w:space="0" w:color="auto"/>
            </w:tcBorders>
            <w:shd w:val="clear" w:color="auto" w:fill="CCCCCC"/>
          </w:tcPr>
          <w:p w14:paraId="432C10AB"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0C883A3B" w14:textId="77777777" w:rsidR="000726C0" w:rsidRPr="00296EEB" w:rsidRDefault="000726C0" w:rsidP="00A9084B">
            <w:pPr>
              <w:rPr>
                <w:rFonts w:ascii="Garamond" w:hAnsi="Garamond"/>
                <w:b/>
                <w:sz w:val="22"/>
                <w:szCs w:val="22"/>
                <w:lang w:val="uk-UA"/>
              </w:rPr>
            </w:pPr>
            <w:r w:rsidRPr="00296EEB">
              <w:rPr>
                <w:rFonts w:ascii="Garamond" w:hAnsi="Garamond"/>
                <w:b/>
                <w:sz w:val="22"/>
                <w:szCs w:val="22"/>
                <w:lang w:val="uk-UA"/>
              </w:rPr>
              <w:t>Реквізити Покупця</w:t>
            </w:r>
          </w:p>
        </w:tc>
        <w:tc>
          <w:tcPr>
            <w:tcW w:w="8114" w:type="dxa"/>
            <w:tcBorders>
              <w:bottom w:val="single" w:sz="4" w:space="0" w:color="auto"/>
            </w:tcBorders>
          </w:tcPr>
          <w:p w14:paraId="612E8F32" w14:textId="77777777" w:rsidR="000726C0" w:rsidRPr="00296EEB" w:rsidRDefault="00A9611B" w:rsidP="00A9084B">
            <w:pPr>
              <w:rPr>
                <w:rFonts w:ascii="Garamond" w:hAnsi="Garamond"/>
                <w:sz w:val="22"/>
                <w:szCs w:val="22"/>
                <w:lang w:val="uk-UA"/>
              </w:rPr>
            </w:pPr>
            <w:r w:rsidRPr="00296EEB">
              <w:rPr>
                <w:rFonts w:ascii="Garamond" w:hAnsi="Garamond"/>
                <w:b/>
                <w:bCs/>
                <w:spacing w:val="-4"/>
                <w:sz w:val="22"/>
                <w:szCs w:val="22"/>
                <w:lang w:val="uk-UA"/>
              </w:rPr>
              <w:t>АКЦІОНЕРНЕ ТОВАРИСТВО «ЗАКРИТИЙ НЕДИВЕРСИФІКОВАНИЙ ВЕНЧУРНИЙ КОРПОРАТИВНИЙ ІНВЕСТИЦІЙНИЙ ФОНД «АЛЬЯНС»</w:t>
            </w:r>
            <w:r w:rsidRPr="00296EEB">
              <w:rPr>
                <w:rFonts w:ascii="Garamond" w:hAnsi="Garamond"/>
                <w:b/>
                <w:bCs/>
                <w:spacing w:val="-1"/>
                <w:sz w:val="22"/>
                <w:szCs w:val="22"/>
                <w:lang w:val="uk-UA"/>
              </w:rPr>
              <w:t xml:space="preserve">, </w:t>
            </w:r>
            <w:r w:rsidRPr="00296EEB">
              <w:rPr>
                <w:rFonts w:ascii="Garamond" w:hAnsi="Garamond"/>
                <w:spacing w:val="-1"/>
                <w:sz w:val="22"/>
                <w:szCs w:val="22"/>
                <w:lang w:val="uk-UA"/>
              </w:rPr>
              <w:t xml:space="preserve">ідентифікаційний код за ЄДРПОУ - 39919958, </w:t>
            </w:r>
            <w:r w:rsidRPr="00296EEB">
              <w:rPr>
                <w:rFonts w:ascii="Garamond" w:hAnsi="Garamond"/>
                <w:spacing w:val="-3"/>
                <w:sz w:val="22"/>
                <w:szCs w:val="22"/>
                <w:lang w:val="uk-UA"/>
              </w:rPr>
              <w:t>місцезнаходження: 01133, Україна, місто Київ, бульвар Лесі Українки, будинок 34, офіс 23</w:t>
            </w:r>
            <w:r w:rsidRPr="00296EEB">
              <w:rPr>
                <w:rFonts w:ascii="Garamond" w:hAnsi="Garamond"/>
                <w:spacing w:val="3"/>
                <w:sz w:val="22"/>
                <w:szCs w:val="22"/>
                <w:lang w:val="uk-UA"/>
              </w:rPr>
              <w:t>,</w:t>
            </w:r>
            <w:r w:rsidRPr="00296EEB">
              <w:rPr>
                <w:rFonts w:ascii="Garamond" w:hAnsi="Garamond"/>
                <w:b/>
                <w:bCs/>
                <w:i/>
                <w:iCs/>
                <w:spacing w:val="3"/>
                <w:sz w:val="22"/>
                <w:szCs w:val="22"/>
                <w:lang w:val="uk-UA"/>
              </w:rPr>
              <w:t xml:space="preserve"> </w:t>
            </w:r>
            <w:r w:rsidRPr="00296EEB">
              <w:rPr>
                <w:rFonts w:ascii="Garamond" w:hAnsi="Garamond"/>
                <w:bCs/>
                <w:iCs/>
                <w:spacing w:val="3"/>
                <w:sz w:val="22"/>
                <w:szCs w:val="22"/>
                <w:lang w:val="uk-UA"/>
              </w:rPr>
              <w:t xml:space="preserve">від імені, за рахунок та в інтересах якого </w:t>
            </w:r>
            <w:r w:rsidRPr="00296EEB">
              <w:rPr>
                <w:rFonts w:ascii="Garamond" w:hAnsi="Garamond"/>
                <w:sz w:val="22"/>
                <w:szCs w:val="22"/>
                <w:lang w:val="uk-UA"/>
              </w:rPr>
              <w:t>на підставі Договору про управління активами № 3/2016</w:t>
            </w:r>
            <w:r w:rsidRPr="00296EEB" w:rsidDel="00BC16D0">
              <w:rPr>
                <w:rFonts w:ascii="Garamond" w:hAnsi="Garamond"/>
                <w:sz w:val="22"/>
                <w:szCs w:val="22"/>
                <w:lang w:val="uk-UA"/>
              </w:rPr>
              <w:t xml:space="preserve"> </w:t>
            </w:r>
            <w:r w:rsidRPr="00296EEB">
              <w:rPr>
                <w:rFonts w:ascii="Garamond" w:hAnsi="Garamond"/>
                <w:sz w:val="22"/>
                <w:szCs w:val="22"/>
                <w:lang w:val="uk-UA"/>
              </w:rPr>
              <w:t>від 31.03.2016 р.</w:t>
            </w:r>
            <w:r w:rsidRPr="00296EEB">
              <w:rPr>
                <w:rFonts w:ascii="Garamond" w:hAnsi="Garamond"/>
                <w:bCs/>
                <w:sz w:val="22"/>
                <w:szCs w:val="22"/>
                <w:lang w:val="uk-UA"/>
              </w:rPr>
              <w:t xml:space="preserve"> </w:t>
            </w:r>
            <w:r w:rsidRPr="00296EEB">
              <w:rPr>
                <w:rFonts w:ascii="Garamond" w:hAnsi="Garamond"/>
                <w:sz w:val="22"/>
                <w:szCs w:val="22"/>
                <w:lang w:val="uk-UA"/>
              </w:rPr>
              <w:t>діє</w:t>
            </w:r>
            <w:r w:rsidRPr="00296EEB">
              <w:rPr>
                <w:rFonts w:ascii="Garamond" w:hAnsi="Garamond"/>
                <w:b/>
                <w:bCs/>
                <w:spacing w:val="7"/>
                <w:sz w:val="22"/>
                <w:szCs w:val="22"/>
                <w:lang w:val="uk-UA"/>
              </w:rPr>
              <w:t xml:space="preserve"> </w:t>
            </w:r>
            <w:r w:rsidRPr="00296EEB">
              <w:rPr>
                <w:rFonts w:ascii="Garamond" w:hAnsi="Garamond"/>
                <w:b/>
                <w:bCs/>
                <w:spacing w:val="-4"/>
                <w:sz w:val="22"/>
                <w:szCs w:val="22"/>
                <w:lang w:val="uk-UA"/>
              </w:rPr>
              <w:lastRenderedPageBreak/>
              <w:t>ТОВАРИСТВО З ОБМЕЖЕНОЮ ВІДПОВІДАЛЬНІСТЮ «КОМПАНІЯ З УПРАВЛІННЯ АКТИВАМИ «ЕЛ.ДІ.АССЕТ МЕНЕДЖМЕНТ»</w:t>
            </w:r>
          </w:p>
          <w:p w14:paraId="52385FFB" w14:textId="6C7F427D" w:rsidR="00513815" w:rsidRPr="00296EEB" w:rsidRDefault="00513815" w:rsidP="00513815">
            <w:pPr>
              <w:jc w:val="both"/>
              <w:rPr>
                <w:sz w:val="22"/>
                <w:szCs w:val="22"/>
                <w:lang w:val="uk-UA"/>
              </w:rPr>
            </w:pPr>
            <w:r w:rsidRPr="00296EEB">
              <w:rPr>
                <w:sz w:val="22"/>
                <w:szCs w:val="22"/>
                <w:lang w:val="uk-UA"/>
              </w:rPr>
              <w:t xml:space="preserve">р/р </w:t>
            </w:r>
            <w:r w:rsidR="007176BC" w:rsidRPr="007176BC">
              <w:rPr>
                <w:sz w:val="22"/>
                <w:szCs w:val="22"/>
                <w:lang w:val="uk-UA"/>
              </w:rPr>
              <w:t>26509743584698 в АБ «</w:t>
            </w:r>
            <w:proofErr w:type="spellStart"/>
            <w:r w:rsidR="007176BC" w:rsidRPr="007176BC">
              <w:rPr>
                <w:sz w:val="22"/>
                <w:szCs w:val="22"/>
                <w:lang w:val="uk-UA"/>
              </w:rPr>
              <w:t>Укргазбанк</w:t>
            </w:r>
            <w:proofErr w:type="spellEnd"/>
            <w:r w:rsidR="007176BC" w:rsidRPr="007176BC">
              <w:rPr>
                <w:sz w:val="22"/>
                <w:szCs w:val="22"/>
                <w:lang w:val="uk-UA"/>
              </w:rPr>
              <w:t>», МФО 320478</w:t>
            </w:r>
            <w:bookmarkStart w:id="10" w:name="_GoBack"/>
            <w:bookmarkEnd w:id="10"/>
          </w:p>
          <w:p w14:paraId="57C712D3" w14:textId="77777777" w:rsidR="00A9611B" w:rsidRPr="00296EEB" w:rsidRDefault="00A9611B" w:rsidP="00A9084B">
            <w:pPr>
              <w:rPr>
                <w:rFonts w:ascii="Garamond" w:hAnsi="Garamond"/>
                <w:sz w:val="22"/>
                <w:szCs w:val="22"/>
                <w:lang w:val="uk-UA"/>
              </w:rPr>
            </w:pPr>
            <w:r w:rsidRPr="00296EEB">
              <w:rPr>
                <w:rFonts w:ascii="Garamond" w:hAnsi="Garamond"/>
                <w:sz w:val="22"/>
                <w:szCs w:val="22"/>
                <w:lang w:val="uk-UA"/>
              </w:rPr>
              <w:t>тел./факс: (044) 599-39-09</w:t>
            </w:r>
            <w:r w:rsidR="00D06F35" w:rsidRPr="00296EEB">
              <w:rPr>
                <w:rFonts w:ascii="Garamond" w:hAnsi="Garamond"/>
                <w:sz w:val="22"/>
                <w:szCs w:val="22"/>
                <w:lang w:val="uk-UA"/>
              </w:rPr>
              <w:t xml:space="preserve">, e-mail: </w:t>
            </w:r>
            <w:hyperlink r:id="rId7" w:tgtFrame="_blank" w:history="1">
              <w:r w:rsidR="008521D2" w:rsidRPr="00296EEB">
                <w:rPr>
                  <w:rStyle w:val="af"/>
                  <w:rFonts w:ascii="Comic Sans MS" w:hAnsi="Comic Sans MS"/>
                  <w:color w:val="1155CC"/>
                  <w:sz w:val="19"/>
                  <w:szCs w:val="19"/>
                  <w:shd w:val="clear" w:color="auto" w:fill="FFFFFF"/>
                  <w:lang w:val="uk-UA"/>
                </w:rPr>
                <w:t>kua.edam@gmail.com</w:t>
              </w:r>
            </w:hyperlink>
          </w:p>
        </w:tc>
      </w:tr>
      <w:tr w:rsidR="00D06F35" w:rsidRPr="00296EEB" w14:paraId="24AD5B1E" w14:textId="77777777" w:rsidTr="00513815">
        <w:tc>
          <w:tcPr>
            <w:tcW w:w="392" w:type="dxa"/>
            <w:tcBorders>
              <w:bottom w:val="single" w:sz="4" w:space="0" w:color="auto"/>
            </w:tcBorders>
            <w:shd w:val="clear" w:color="auto" w:fill="CCCCCC"/>
          </w:tcPr>
          <w:p w14:paraId="652A3364" w14:textId="77777777" w:rsidR="00D06F35" w:rsidRPr="00296EEB" w:rsidRDefault="00D06F35" w:rsidP="00A9084B">
            <w:pPr>
              <w:numPr>
                <w:ilvl w:val="0"/>
                <w:numId w:val="3"/>
              </w:numPr>
              <w:ind w:left="0" w:firstLine="0"/>
              <w:rPr>
                <w:rFonts w:ascii="Garamond" w:hAnsi="Garamond"/>
                <w:b/>
                <w:sz w:val="22"/>
                <w:szCs w:val="22"/>
                <w:lang w:val="uk-UA"/>
              </w:rPr>
            </w:pPr>
          </w:p>
        </w:tc>
        <w:tc>
          <w:tcPr>
            <w:tcW w:w="2126" w:type="dxa"/>
            <w:tcBorders>
              <w:bottom w:val="single" w:sz="4" w:space="0" w:color="auto"/>
            </w:tcBorders>
            <w:shd w:val="clear" w:color="auto" w:fill="CCCCCC"/>
          </w:tcPr>
          <w:p w14:paraId="1F0280D6" w14:textId="77777777" w:rsidR="00D06F35" w:rsidRPr="00296EEB" w:rsidRDefault="00D06F35" w:rsidP="00A9084B">
            <w:pPr>
              <w:rPr>
                <w:rFonts w:ascii="Garamond" w:hAnsi="Garamond"/>
                <w:b/>
                <w:sz w:val="22"/>
                <w:szCs w:val="22"/>
                <w:lang w:val="uk-UA"/>
              </w:rPr>
            </w:pPr>
            <w:r w:rsidRPr="00296EEB">
              <w:rPr>
                <w:rFonts w:ascii="Garamond" w:hAnsi="Garamond"/>
                <w:b/>
                <w:sz w:val="22"/>
                <w:szCs w:val="22"/>
                <w:lang w:val="uk-UA"/>
              </w:rPr>
              <w:t>Реквізити</w:t>
            </w:r>
          </w:p>
          <w:p w14:paraId="3E154EBC" w14:textId="77777777" w:rsidR="00D06F35" w:rsidRPr="00296EEB" w:rsidRDefault="00D06F35" w:rsidP="00A9084B">
            <w:pPr>
              <w:rPr>
                <w:rFonts w:ascii="Garamond" w:hAnsi="Garamond"/>
                <w:b/>
                <w:sz w:val="22"/>
                <w:szCs w:val="22"/>
                <w:lang w:val="uk-UA"/>
              </w:rPr>
            </w:pPr>
            <w:r w:rsidRPr="00296EEB">
              <w:rPr>
                <w:rFonts w:ascii="Garamond" w:hAnsi="Garamond"/>
                <w:b/>
                <w:sz w:val="22"/>
                <w:szCs w:val="22"/>
                <w:lang w:val="uk-UA"/>
              </w:rPr>
              <w:t>Біржі</w:t>
            </w:r>
          </w:p>
        </w:tc>
        <w:tc>
          <w:tcPr>
            <w:tcW w:w="8114" w:type="dxa"/>
            <w:tcBorders>
              <w:bottom w:val="single" w:sz="4" w:space="0" w:color="auto"/>
            </w:tcBorders>
          </w:tcPr>
          <w:p w14:paraId="527A5697" w14:textId="77777777" w:rsidR="00D06F35" w:rsidRPr="00296EEB" w:rsidRDefault="001C12C0" w:rsidP="00A9084B">
            <w:pPr>
              <w:rPr>
                <w:rFonts w:ascii="Garamond" w:hAnsi="Garamond"/>
                <w:b/>
                <w:bCs/>
                <w:spacing w:val="-4"/>
                <w:sz w:val="22"/>
                <w:szCs w:val="22"/>
                <w:lang w:val="uk-UA"/>
              </w:rPr>
            </w:pPr>
            <w:r w:rsidRPr="00296EEB">
              <w:rPr>
                <w:rFonts w:ascii="Garamond" w:hAnsi="Garamond"/>
                <w:b/>
                <w:bCs/>
                <w:spacing w:val="-4"/>
                <w:sz w:val="22"/>
                <w:szCs w:val="22"/>
                <w:lang w:val="uk-UA"/>
              </w:rPr>
              <w:t>ТОВАРНА БІРЖА «ПЕРСПЕКТИВА – КОММОДІТІ»</w:t>
            </w:r>
          </w:p>
          <w:p w14:paraId="3A58C5F5" w14:textId="77777777" w:rsidR="001C12C0" w:rsidRPr="00296EEB" w:rsidRDefault="001C12C0" w:rsidP="00A9084B">
            <w:pPr>
              <w:rPr>
                <w:rFonts w:ascii="Garamond" w:hAnsi="Garamond"/>
                <w:spacing w:val="-1"/>
                <w:sz w:val="22"/>
                <w:szCs w:val="22"/>
                <w:lang w:val="uk-UA"/>
              </w:rPr>
            </w:pPr>
            <w:r w:rsidRPr="00296EEB">
              <w:rPr>
                <w:rFonts w:ascii="Garamond" w:hAnsi="Garamond"/>
                <w:spacing w:val="-1"/>
                <w:sz w:val="22"/>
                <w:szCs w:val="22"/>
                <w:lang w:val="uk-UA"/>
              </w:rPr>
              <w:t xml:space="preserve">ідентифікаційний код за ЄДРПОУ – 37732456, місцезнаходження: 49000, Україна, місто </w:t>
            </w:r>
            <w:r w:rsidR="005F0F4E" w:rsidRPr="00296EEB">
              <w:rPr>
                <w:rFonts w:ascii="Garamond" w:hAnsi="Garamond"/>
                <w:spacing w:val="-1"/>
                <w:sz w:val="22"/>
                <w:szCs w:val="22"/>
                <w:lang w:val="uk-UA"/>
              </w:rPr>
              <w:t>Дніпро (Дніпропетровськ), вул.</w:t>
            </w:r>
            <w:r w:rsidRPr="00296EEB">
              <w:rPr>
                <w:rFonts w:ascii="Garamond" w:hAnsi="Garamond"/>
                <w:spacing w:val="-1"/>
                <w:sz w:val="22"/>
                <w:szCs w:val="22"/>
                <w:lang w:val="uk-UA"/>
              </w:rPr>
              <w:t xml:space="preserve"> </w:t>
            </w:r>
            <w:r w:rsidR="005F0F4E" w:rsidRPr="00296EEB">
              <w:rPr>
                <w:rFonts w:ascii="Garamond" w:hAnsi="Garamond"/>
                <w:spacing w:val="-1"/>
                <w:sz w:val="22"/>
                <w:szCs w:val="22"/>
                <w:lang w:val="uk-UA"/>
              </w:rPr>
              <w:t>Воскресенська</w:t>
            </w:r>
            <w:r w:rsidRPr="00296EEB">
              <w:rPr>
                <w:rFonts w:ascii="Garamond" w:hAnsi="Garamond"/>
                <w:spacing w:val="-1"/>
                <w:sz w:val="22"/>
                <w:szCs w:val="22"/>
                <w:lang w:val="uk-UA"/>
              </w:rPr>
              <w:t>, будинок 30,</w:t>
            </w:r>
          </w:p>
          <w:p w14:paraId="7AAF1F71" w14:textId="77777777" w:rsidR="001C12C0" w:rsidRPr="00296EEB" w:rsidRDefault="001C12C0" w:rsidP="00A9084B">
            <w:pPr>
              <w:rPr>
                <w:rFonts w:ascii="Garamond" w:hAnsi="Garamond"/>
                <w:spacing w:val="-1"/>
                <w:sz w:val="22"/>
                <w:szCs w:val="22"/>
                <w:lang w:val="uk-UA"/>
              </w:rPr>
            </w:pPr>
            <w:r w:rsidRPr="00296EEB">
              <w:rPr>
                <w:rFonts w:ascii="Garamond" w:hAnsi="Garamond"/>
                <w:spacing w:val="-1"/>
                <w:sz w:val="22"/>
                <w:szCs w:val="22"/>
                <w:lang w:val="uk-UA"/>
              </w:rPr>
              <w:t>р/р 26006000166001 в ПАТ «Банк АВАНГАРД», МФО 380946,</w:t>
            </w:r>
          </w:p>
          <w:p w14:paraId="2B563148" w14:textId="77777777" w:rsidR="001C12C0" w:rsidRPr="00296EEB" w:rsidRDefault="001C12C0" w:rsidP="00A9084B">
            <w:pPr>
              <w:rPr>
                <w:rFonts w:ascii="Garamond" w:hAnsi="Garamond"/>
                <w:b/>
                <w:bCs/>
                <w:spacing w:val="-4"/>
                <w:sz w:val="22"/>
                <w:szCs w:val="22"/>
                <w:lang w:val="uk-UA"/>
              </w:rPr>
            </w:pPr>
            <w:r w:rsidRPr="00296EEB">
              <w:rPr>
                <w:rFonts w:ascii="Garamond" w:hAnsi="Garamond"/>
                <w:sz w:val="22"/>
                <w:szCs w:val="22"/>
                <w:lang w:val="uk-UA"/>
              </w:rPr>
              <w:t>тел./факс: (056) 373-95-94</w:t>
            </w:r>
          </w:p>
        </w:tc>
      </w:tr>
      <w:tr w:rsidR="000726C0" w:rsidRPr="00296EEB" w14:paraId="3162140C" w14:textId="77777777" w:rsidTr="00513815">
        <w:trPr>
          <w:trHeight w:val="529"/>
        </w:trPr>
        <w:tc>
          <w:tcPr>
            <w:tcW w:w="392" w:type="dxa"/>
            <w:shd w:val="clear" w:color="auto" w:fill="CCCCCC"/>
          </w:tcPr>
          <w:p w14:paraId="298D5E13"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2F5EC004" w14:textId="77777777" w:rsidR="000726C0" w:rsidRPr="00296EEB" w:rsidRDefault="00D06F35" w:rsidP="008037E0">
            <w:pPr>
              <w:rPr>
                <w:rFonts w:ascii="Garamond" w:hAnsi="Garamond"/>
                <w:b/>
                <w:sz w:val="22"/>
                <w:szCs w:val="22"/>
                <w:lang w:val="uk-UA"/>
              </w:rPr>
            </w:pPr>
            <w:r w:rsidRPr="00296EEB">
              <w:rPr>
                <w:rFonts w:ascii="Garamond" w:hAnsi="Garamond"/>
                <w:b/>
                <w:sz w:val="22"/>
                <w:szCs w:val="22"/>
                <w:lang w:val="uk-UA"/>
              </w:rPr>
              <w:t xml:space="preserve">Підпис </w:t>
            </w:r>
            <w:r w:rsidR="008037E0" w:rsidRPr="00296EEB">
              <w:rPr>
                <w:rFonts w:ascii="Garamond" w:hAnsi="Garamond"/>
                <w:b/>
                <w:sz w:val="22"/>
                <w:szCs w:val="22"/>
                <w:lang w:val="uk-UA"/>
              </w:rPr>
              <w:t>Продавця</w:t>
            </w:r>
          </w:p>
        </w:tc>
        <w:tc>
          <w:tcPr>
            <w:tcW w:w="8114" w:type="dxa"/>
            <w:shd w:val="clear" w:color="auto" w:fill="CCCCCC"/>
          </w:tcPr>
          <w:p w14:paraId="60F92D5F" w14:textId="77777777" w:rsidR="001C12C0" w:rsidRPr="00296EEB" w:rsidRDefault="001C12C0" w:rsidP="00A9084B">
            <w:pPr>
              <w:rPr>
                <w:rFonts w:ascii="Garamond" w:hAnsi="Garamond"/>
                <w:sz w:val="22"/>
                <w:szCs w:val="22"/>
                <w:lang w:val="uk-UA"/>
              </w:rPr>
            </w:pPr>
          </w:p>
          <w:p w14:paraId="524E8022" w14:textId="0F347CEA" w:rsidR="000726C0" w:rsidRPr="00296EEB" w:rsidRDefault="001C12C0" w:rsidP="00A9084B">
            <w:pPr>
              <w:rPr>
                <w:rFonts w:ascii="Garamond" w:hAnsi="Garamond"/>
                <w:b/>
                <w:sz w:val="22"/>
                <w:szCs w:val="22"/>
                <w:lang w:val="uk-UA"/>
              </w:rPr>
            </w:pPr>
            <w:r w:rsidRPr="00296EEB">
              <w:rPr>
                <w:rFonts w:ascii="Garamond" w:hAnsi="Garamond"/>
                <w:sz w:val="22"/>
                <w:szCs w:val="22"/>
                <w:lang w:val="uk-UA"/>
              </w:rPr>
              <w:t>________________________ /</w:t>
            </w:r>
            <w:r w:rsidR="005C7BED" w:rsidRPr="00296EEB">
              <w:rPr>
                <w:rFonts w:ascii="Garamond" w:hAnsi="Garamond"/>
                <w:b/>
                <w:sz w:val="22"/>
                <w:szCs w:val="22"/>
                <w:lang w:val="uk-UA"/>
              </w:rPr>
              <w:t>Кривенок А.М.</w:t>
            </w:r>
            <w:r w:rsidRPr="00296EEB">
              <w:rPr>
                <w:rFonts w:ascii="Garamond" w:hAnsi="Garamond"/>
                <w:b/>
                <w:sz w:val="22"/>
                <w:szCs w:val="22"/>
                <w:lang w:val="uk-UA"/>
              </w:rPr>
              <w:t>/</w:t>
            </w:r>
          </w:p>
          <w:p w14:paraId="28968466" w14:textId="77777777" w:rsidR="001C12C0" w:rsidRPr="00296EEB" w:rsidRDefault="001C12C0" w:rsidP="001C12C0">
            <w:pPr>
              <w:jc w:val="center"/>
              <w:rPr>
                <w:rFonts w:ascii="Garamond" w:hAnsi="Garamond"/>
                <w:sz w:val="22"/>
                <w:szCs w:val="22"/>
                <w:lang w:val="uk-UA"/>
              </w:rPr>
            </w:pPr>
            <w:r w:rsidRPr="00296EEB">
              <w:rPr>
                <w:rFonts w:ascii="Garamond" w:hAnsi="Garamond"/>
                <w:sz w:val="22"/>
                <w:szCs w:val="22"/>
                <w:lang w:val="uk-UA"/>
              </w:rPr>
              <w:t>м.п.</w:t>
            </w:r>
          </w:p>
        </w:tc>
      </w:tr>
      <w:tr w:rsidR="000726C0" w:rsidRPr="00296EEB" w14:paraId="4CE5CEBD" w14:textId="77777777" w:rsidTr="00513815">
        <w:tc>
          <w:tcPr>
            <w:tcW w:w="392" w:type="dxa"/>
            <w:shd w:val="clear" w:color="auto" w:fill="CCCCCC"/>
          </w:tcPr>
          <w:p w14:paraId="1AA7E5C8" w14:textId="77777777" w:rsidR="000726C0" w:rsidRPr="00296EEB" w:rsidRDefault="000726C0" w:rsidP="00A9084B">
            <w:pPr>
              <w:numPr>
                <w:ilvl w:val="0"/>
                <w:numId w:val="3"/>
              </w:numPr>
              <w:ind w:left="0" w:firstLine="0"/>
              <w:rPr>
                <w:rFonts w:ascii="Garamond" w:hAnsi="Garamond"/>
                <w:b/>
                <w:sz w:val="22"/>
                <w:szCs w:val="22"/>
                <w:lang w:val="uk-UA"/>
              </w:rPr>
            </w:pPr>
          </w:p>
        </w:tc>
        <w:tc>
          <w:tcPr>
            <w:tcW w:w="2126" w:type="dxa"/>
            <w:shd w:val="clear" w:color="auto" w:fill="CCCCCC"/>
          </w:tcPr>
          <w:p w14:paraId="3626DFD5" w14:textId="77777777" w:rsidR="000726C0" w:rsidRPr="00296EEB" w:rsidRDefault="00D06F35" w:rsidP="008037E0">
            <w:pPr>
              <w:rPr>
                <w:rFonts w:ascii="Garamond" w:hAnsi="Garamond"/>
                <w:b/>
                <w:sz w:val="22"/>
                <w:szCs w:val="22"/>
                <w:lang w:val="uk-UA"/>
              </w:rPr>
            </w:pPr>
            <w:r w:rsidRPr="00296EEB">
              <w:rPr>
                <w:rFonts w:ascii="Garamond" w:hAnsi="Garamond"/>
                <w:b/>
                <w:sz w:val="22"/>
                <w:szCs w:val="22"/>
                <w:lang w:val="uk-UA"/>
              </w:rPr>
              <w:t>Підпис П</w:t>
            </w:r>
            <w:r w:rsidR="008037E0" w:rsidRPr="00296EEB">
              <w:rPr>
                <w:rFonts w:ascii="Garamond" w:hAnsi="Garamond"/>
                <w:b/>
                <w:sz w:val="22"/>
                <w:szCs w:val="22"/>
                <w:lang w:val="uk-UA"/>
              </w:rPr>
              <w:t>окупця</w:t>
            </w:r>
          </w:p>
        </w:tc>
        <w:tc>
          <w:tcPr>
            <w:tcW w:w="8114" w:type="dxa"/>
            <w:shd w:val="clear" w:color="auto" w:fill="CCCCCC"/>
          </w:tcPr>
          <w:p w14:paraId="0C65AE5F" w14:textId="77777777" w:rsidR="000726C0" w:rsidRPr="00296EEB" w:rsidRDefault="000726C0" w:rsidP="002902B3">
            <w:pPr>
              <w:rPr>
                <w:rFonts w:ascii="Garamond" w:hAnsi="Garamond"/>
                <w:sz w:val="22"/>
                <w:szCs w:val="22"/>
                <w:lang w:val="uk-UA"/>
              </w:rPr>
            </w:pPr>
          </w:p>
          <w:p w14:paraId="33DF2AA2" w14:textId="77777777" w:rsidR="000726C0" w:rsidRPr="00296EEB" w:rsidRDefault="001C12C0" w:rsidP="00A9084B">
            <w:pPr>
              <w:rPr>
                <w:rFonts w:ascii="Garamond" w:hAnsi="Garamond"/>
                <w:b/>
                <w:sz w:val="22"/>
                <w:szCs w:val="22"/>
                <w:lang w:val="uk-UA"/>
              </w:rPr>
            </w:pPr>
            <w:r w:rsidRPr="00296EEB">
              <w:rPr>
                <w:rFonts w:ascii="Garamond" w:hAnsi="Garamond"/>
                <w:sz w:val="22"/>
                <w:szCs w:val="22"/>
                <w:lang w:val="uk-UA"/>
              </w:rPr>
              <w:t>________________________ /</w:t>
            </w:r>
            <w:r w:rsidR="00CA5CDF" w:rsidRPr="00296EEB">
              <w:rPr>
                <w:rFonts w:ascii="Garamond" w:hAnsi="Garamond"/>
                <w:b/>
                <w:sz w:val="22"/>
                <w:szCs w:val="22"/>
                <w:lang w:val="uk-UA"/>
              </w:rPr>
              <w:t>Вовкотруб</w:t>
            </w:r>
            <w:r w:rsidRPr="00296EEB">
              <w:rPr>
                <w:rFonts w:ascii="Garamond" w:hAnsi="Garamond"/>
                <w:b/>
                <w:sz w:val="22"/>
                <w:szCs w:val="22"/>
                <w:lang w:val="uk-UA"/>
              </w:rPr>
              <w:t xml:space="preserve"> </w:t>
            </w:r>
            <w:r w:rsidR="00CA5CDF" w:rsidRPr="00296EEB">
              <w:rPr>
                <w:rFonts w:ascii="Garamond" w:hAnsi="Garamond"/>
                <w:b/>
                <w:sz w:val="22"/>
                <w:szCs w:val="22"/>
                <w:lang w:val="uk-UA"/>
              </w:rPr>
              <w:t>П.П</w:t>
            </w:r>
            <w:r w:rsidRPr="00296EEB">
              <w:rPr>
                <w:rFonts w:ascii="Garamond" w:hAnsi="Garamond"/>
                <w:b/>
                <w:sz w:val="22"/>
                <w:szCs w:val="22"/>
                <w:lang w:val="uk-UA"/>
              </w:rPr>
              <w:t>./</w:t>
            </w:r>
          </w:p>
          <w:p w14:paraId="13736491" w14:textId="77777777" w:rsidR="001C12C0" w:rsidRPr="00296EEB" w:rsidRDefault="001C12C0" w:rsidP="001C12C0">
            <w:pPr>
              <w:jc w:val="center"/>
              <w:rPr>
                <w:rFonts w:ascii="Garamond" w:hAnsi="Garamond"/>
                <w:sz w:val="22"/>
                <w:szCs w:val="22"/>
                <w:lang w:val="uk-UA"/>
              </w:rPr>
            </w:pPr>
            <w:r w:rsidRPr="00296EEB">
              <w:rPr>
                <w:rFonts w:ascii="Garamond" w:hAnsi="Garamond"/>
                <w:sz w:val="22"/>
                <w:szCs w:val="22"/>
                <w:lang w:val="uk-UA"/>
              </w:rPr>
              <w:t>м.п.</w:t>
            </w:r>
          </w:p>
        </w:tc>
      </w:tr>
    </w:tbl>
    <w:p w14:paraId="27390E1D" w14:textId="77BA753B" w:rsidR="00D5033F" w:rsidRPr="00296EEB" w:rsidRDefault="00D5033F" w:rsidP="00A9084B">
      <w:pPr>
        <w:rPr>
          <w:rFonts w:ascii="Garamond" w:hAnsi="Garamond"/>
          <w:sz w:val="22"/>
          <w:szCs w:val="22"/>
          <w:lang w:val="uk-UA"/>
        </w:rPr>
      </w:pPr>
    </w:p>
    <w:p w14:paraId="47303D5D" w14:textId="77777777" w:rsidR="00D5033F" w:rsidRPr="00296EEB" w:rsidRDefault="00D5033F">
      <w:pPr>
        <w:rPr>
          <w:rFonts w:ascii="Garamond" w:hAnsi="Garamond"/>
          <w:sz w:val="22"/>
          <w:szCs w:val="22"/>
          <w:lang w:val="uk-UA"/>
        </w:rPr>
      </w:pPr>
      <w:r w:rsidRPr="00296EEB">
        <w:rPr>
          <w:rFonts w:ascii="Garamond" w:hAnsi="Garamond"/>
          <w:sz w:val="22"/>
          <w:szCs w:val="22"/>
          <w:lang w:val="uk-UA"/>
        </w:rPr>
        <w:br w:type="page"/>
      </w:r>
    </w:p>
    <w:tbl>
      <w:tblPr>
        <w:tblW w:w="10348"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2126"/>
        <w:gridCol w:w="7830"/>
      </w:tblGrid>
      <w:tr w:rsidR="00D5033F" w:rsidRPr="00296EEB" w14:paraId="6E5BFCF4" w14:textId="77777777" w:rsidTr="00700018">
        <w:tc>
          <w:tcPr>
            <w:tcW w:w="10348" w:type="dxa"/>
            <w:gridSpan w:val="3"/>
            <w:tcBorders>
              <w:top w:val="nil"/>
              <w:left w:val="nil"/>
              <w:bottom w:val="single" w:sz="4" w:space="0" w:color="auto"/>
              <w:right w:val="nil"/>
            </w:tcBorders>
          </w:tcPr>
          <w:p w14:paraId="7D3C4D46" w14:textId="40E5D91C" w:rsidR="00D5033F" w:rsidRPr="00296EEB" w:rsidRDefault="00D5033F" w:rsidP="00700018">
            <w:pPr>
              <w:ind w:left="5670"/>
              <w:rPr>
                <w:rFonts w:ascii="Garamond" w:hAnsi="Garamond"/>
                <w:sz w:val="22"/>
                <w:szCs w:val="22"/>
                <w:lang w:val="uk-UA"/>
              </w:rPr>
            </w:pPr>
            <w:r w:rsidRPr="00296EEB">
              <w:rPr>
                <w:rFonts w:ascii="Garamond" w:hAnsi="Garamond"/>
                <w:sz w:val="22"/>
                <w:szCs w:val="22"/>
                <w:lang w:val="uk-UA"/>
              </w:rPr>
              <w:lastRenderedPageBreak/>
              <w:br w:type="page"/>
              <w:t>Додаток №1</w:t>
            </w:r>
          </w:p>
          <w:p w14:paraId="0D6D74B0" w14:textId="77777777" w:rsidR="00D5033F" w:rsidRPr="00296EEB" w:rsidRDefault="00D5033F" w:rsidP="00700018">
            <w:pPr>
              <w:ind w:left="5670"/>
              <w:rPr>
                <w:rFonts w:ascii="Garamond" w:hAnsi="Garamond"/>
                <w:sz w:val="22"/>
                <w:szCs w:val="22"/>
                <w:lang w:val="uk-UA"/>
              </w:rPr>
            </w:pPr>
            <w:r w:rsidRPr="00296EEB">
              <w:rPr>
                <w:rFonts w:ascii="Garamond" w:hAnsi="Garamond"/>
                <w:sz w:val="22"/>
                <w:szCs w:val="22"/>
                <w:lang w:val="uk-UA"/>
              </w:rPr>
              <w:t>до Форвардного контракту, затверджений</w:t>
            </w:r>
          </w:p>
          <w:p w14:paraId="3B2239F6" w14:textId="77777777" w:rsidR="00D5033F" w:rsidRPr="00296EEB" w:rsidRDefault="00D5033F" w:rsidP="00700018">
            <w:pPr>
              <w:ind w:left="5670"/>
              <w:rPr>
                <w:rFonts w:ascii="Garamond" w:hAnsi="Garamond"/>
                <w:b/>
                <w:sz w:val="22"/>
                <w:szCs w:val="22"/>
                <w:lang w:val="uk-UA"/>
              </w:rPr>
            </w:pPr>
            <w:r w:rsidRPr="00296EEB">
              <w:rPr>
                <w:rFonts w:ascii="Garamond" w:hAnsi="Garamond"/>
                <w:b/>
                <w:sz w:val="22"/>
                <w:szCs w:val="22"/>
                <w:lang w:val="uk-UA"/>
              </w:rPr>
              <w:t>ТОВ «АСТРУМ БІЛДІНГ КОМПАНІ»</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9"/>
            </w:tblGrid>
            <w:tr w:rsidR="00D5033F" w:rsidRPr="00296EEB" w14:paraId="4DA3C790" w14:textId="77777777" w:rsidTr="00700018">
              <w:tc>
                <w:tcPr>
                  <w:tcW w:w="9779" w:type="dxa"/>
                  <w:tcBorders>
                    <w:top w:val="nil"/>
                    <w:left w:val="nil"/>
                    <w:bottom w:val="single" w:sz="4" w:space="0" w:color="auto"/>
                    <w:right w:val="nil"/>
                  </w:tcBorders>
                </w:tcPr>
                <w:p w14:paraId="4A0D6AC1" w14:textId="77777777" w:rsidR="00F57721" w:rsidRPr="00296EEB" w:rsidRDefault="00F57721" w:rsidP="00F57721">
                  <w:pPr>
                    <w:ind w:left="5670"/>
                    <w:rPr>
                      <w:rFonts w:ascii="Garamond" w:hAnsi="Garamond"/>
                      <w:sz w:val="22"/>
                      <w:szCs w:val="22"/>
                      <w:lang w:val="uk-UA"/>
                    </w:rPr>
                  </w:pPr>
                  <w:commentRangeStart w:id="11"/>
                  <w:r w:rsidRPr="00296EEB">
                    <w:rPr>
                      <w:rFonts w:ascii="Garamond" w:hAnsi="Garamond"/>
                      <w:sz w:val="22"/>
                      <w:szCs w:val="22"/>
                      <w:highlight w:val="yellow"/>
                      <w:lang w:val="uk-UA"/>
                    </w:rPr>
                    <w:t xml:space="preserve">«__» ___________ </w:t>
                  </w:r>
                  <w:commentRangeEnd w:id="11"/>
                  <w:r w:rsidRPr="00296EEB">
                    <w:rPr>
                      <w:rStyle w:val="a7"/>
                      <w:highlight w:val="yellow"/>
                      <w:lang w:val="uk-UA"/>
                    </w:rPr>
                    <w:commentReference w:id="11"/>
                  </w:r>
                  <w:r w:rsidRPr="00296EEB">
                    <w:rPr>
                      <w:rFonts w:ascii="Garamond" w:hAnsi="Garamond"/>
                      <w:sz w:val="22"/>
                      <w:szCs w:val="22"/>
                      <w:highlight w:val="yellow"/>
                      <w:lang w:val="uk-UA"/>
                    </w:rPr>
                    <w:t>20__ р</w:t>
                  </w:r>
                  <w:r w:rsidRPr="00296EEB">
                    <w:rPr>
                      <w:rFonts w:ascii="Garamond" w:hAnsi="Garamond"/>
                      <w:sz w:val="22"/>
                      <w:szCs w:val="22"/>
                      <w:lang w:val="uk-UA"/>
                    </w:rPr>
                    <w:t>.</w:t>
                  </w:r>
                </w:p>
                <w:p w14:paraId="160B6163" w14:textId="77777777" w:rsidR="00D5033F" w:rsidRPr="00296EEB" w:rsidRDefault="00D5033F" w:rsidP="00700018">
                  <w:pPr>
                    <w:jc w:val="center"/>
                    <w:rPr>
                      <w:rFonts w:ascii="Garamond" w:hAnsi="Garamond"/>
                      <w:sz w:val="22"/>
                      <w:szCs w:val="22"/>
                      <w:lang w:val="uk-UA"/>
                    </w:rPr>
                  </w:pPr>
                </w:p>
              </w:tc>
            </w:tr>
          </w:tbl>
          <w:p w14:paraId="1F2BCCC9" w14:textId="77777777" w:rsidR="00D5033F" w:rsidRPr="00296EEB" w:rsidRDefault="00D5033F" w:rsidP="00700018">
            <w:pPr>
              <w:jc w:val="center"/>
              <w:rPr>
                <w:rFonts w:ascii="Garamond" w:hAnsi="Garamond"/>
                <w:b/>
                <w:sz w:val="22"/>
                <w:szCs w:val="22"/>
                <w:lang w:val="uk-UA"/>
              </w:rPr>
            </w:pPr>
          </w:p>
        </w:tc>
      </w:tr>
      <w:tr w:rsidR="00D5033F" w:rsidRPr="00296EEB" w14:paraId="53847316" w14:textId="77777777" w:rsidTr="00700018">
        <w:trPr>
          <w:trHeight w:val="280"/>
        </w:trPr>
        <w:tc>
          <w:tcPr>
            <w:tcW w:w="10348" w:type="dxa"/>
            <w:gridSpan w:val="3"/>
            <w:tcBorders>
              <w:top w:val="single" w:sz="4" w:space="0" w:color="auto"/>
              <w:bottom w:val="single" w:sz="4" w:space="0" w:color="auto"/>
            </w:tcBorders>
            <w:shd w:val="clear" w:color="auto" w:fill="CCCCCC"/>
          </w:tcPr>
          <w:p w14:paraId="69ED668F" w14:textId="1B13AB9F" w:rsidR="00D5033F" w:rsidRPr="002413F3" w:rsidRDefault="00D5033F" w:rsidP="002413F3">
            <w:pPr>
              <w:jc w:val="center"/>
              <w:rPr>
                <w:lang w:val="uk-UA" w:eastAsia="uk-UA"/>
              </w:rPr>
            </w:pPr>
            <w:r w:rsidRPr="00296EEB">
              <w:rPr>
                <w:rFonts w:ascii="Garamond" w:hAnsi="Garamond"/>
                <w:b/>
                <w:sz w:val="22"/>
                <w:szCs w:val="22"/>
                <w:lang w:val="uk-UA"/>
              </w:rPr>
              <w:t xml:space="preserve">СПЕЦИФІКАЦІЯ ФОРВАРДНОГО КОНТРАКТУ № </w:t>
            </w:r>
            <w:commentRangeStart w:id="12"/>
            <w:r w:rsidR="002413F3">
              <w:rPr>
                <w:rFonts w:ascii="Garamond" w:eastAsia="Tahoma" w:hAnsi="Garamond"/>
                <w:b/>
                <w:color w:val="000000"/>
                <w:sz w:val="22"/>
                <w:highlight w:val="yellow"/>
                <w:lang w:val="uk-UA"/>
              </w:rPr>
              <w:t>__-А;S_-A-_;B-E/S_-__</w:t>
            </w:r>
            <w:r w:rsidR="002413F3">
              <w:rPr>
                <w:rFonts w:ascii="Garamond" w:eastAsia="Tahoma" w:hAnsi="Garamond"/>
                <w:b/>
                <w:color w:val="000000"/>
                <w:sz w:val="22"/>
                <w:highlight w:val="yellow"/>
                <w:lang w:val="en-US"/>
              </w:rPr>
              <w:t>R</w:t>
            </w:r>
            <w:r w:rsidR="002413F3">
              <w:rPr>
                <w:rFonts w:ascii="Garamond" w:eastAsia="Tahoma" w:hAnsi="Garamond"/>
                <w:b/>
                <w:color w:val="000000"/>
                <w:sz w:val="22"/>
                <w:highlight w:val="yellow"/>
                <w:lang w:val="uk-UA"/>
              </w:rPr>
              <w:t>/______-А</w:t>
            </w:r>
            <w:commentRangeEnd w:id="12"/>
            <w:r w:rsidR="002413F3">
              <w:rPr>
                <w:rStyle w:val="a7"/>
                <w:rFonts w:ascii="Garamond" w:eastAsia="Tahoma" w:hAnsi="Garamond"/>
                <w:b/>
                <w:color w:val="000000"/>
                <w:sz w:val="22"/>
                <w:highlight w:val="yellow"/>
              </w:rPr>
              <w:commentReference w:id="12"/>
            </w:r>
          </w:p>
        </w:tc>
      </w:tr>
      <w:tr w:rsidR="00D5033F" w:rsidRPr="00296EEB" w14:paraId="0B5EC94E" w14:textId="77777777" w:rsidTr="00296EEB">
        <w:trPr>
          <w:trHeight w:val="219"/>
        </w:trPr>
        <w:tc>
          <w:tcPr>
            <w:tcW w:w="392" w:type="dxa"/>
            <w:shd w:val="clear" w:color="auto" w:fill="CCCCCC"/>
          </w:tcPr>
          <w:p w14:paraId="1B3FE57E"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D53C5B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Назва контракту</w:t>
            </w:r>
          </w:p>
        </w:tc>
        <w:tc>
          <w:tcPr>
            <w:tcW w:w="7830" w:type="dxa"/>
          </w:tcPr>
          <w:p w14:paraId="3BCB8FF7" w14:textId="11041A86" w:rsidR="00D5033F" w:rsidRPr="00296EEB" w:rsidRDefault="00D5033F" w:rsidP="00296EEB">
            <w:pPr>
              <w:jc w:val="both"/>
              <w:rPr>
                <w:rFonts w:ascii="Garamond" w:hAnsi="Garamond"/>
                <w:sz w:val="22"/>
                <w:szCs w:val="22"/>
                <w:lang w:val="uk-UA"/>
              </w:rPr>
            </w:pPr>
            <w:r w:rsidRPr="00296EEB">
              <w:rPr>
                <w:rFonts w:ascii="Garamond" w:hAnsi="Garamond"/>
                <w:sz w:val="22"/>
                <w:szCs w:val="22"/>
                <w:lang w:val="uk-UA"/>
              </w:rPr>
              <w:t>ФОРВАРДНИЙ КОНТРАКТ (на поставку)</w:t>
            </w:r>
          </w:p>
        </w:tc>
      </w:tr>
      <w:tr w:rsidR="00D5033F" w:rsidRPr="00296EEB" w14:paraId="16F5B92E" w14:textId="77777777" w:rsidTr="00700018">
        <w:tc>
          <w:tcPr>
            <w:tcW w:w="392" w:type="dxa"/>
            <w:shd w:val="clear" w:color="auto" w:fill="CCCCCC"/>
          </w:tcPr>
          <w:p w14:paraId="4E5D6F4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181FA1C"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 xml:space="preserve">Продавець Базового активу </w:t>
            </w:r>
          </w:p>
        </w:tc>
        <w:tc>
          <w:tcPr>
            <w:tcW w:w="7830" w:type="dxa"/>
          </w:tcPr>
          <w:p w14:paraId="2264FAC9" w14:textId="77777777" w:rsidR="00D5033F" w:rsidRPr="00296EEB" w:rsidRDefault="00D5033F" w:rsidP="00700018">
            <w:pPr>
              <w:jc w:val="both"/>
              <w:rPr>
                <w:rFonts w:ascii="Garamond" w:hAnsi="Garamond"/>
                <w:sz w:val="22"/>
                <w:szCs w:val="22"/>
                <w:lang w:val="uk-UA"/>
              </w:rPr>
            </w:pPr>
            <w:r w:rsidRPr="00296EEB">
              <w:rPr>
                <w:rFonts w:ascii="Garamond" w:hAnsi="Garamond"/>
                <w:b/>
                <w:sz w:val="22"/>
                <w:szCs w:val="22"/>
                <w:lang w:val="uk-UA"/>
              </w:rPr>
              <w:t>ТОВАРИСТВО З ОБМЕЖЕНОЮ ВІДПОВІДАЛЬНІСТЮ «АСТРУМ БІЛДІНГ КОМПАНІ»</w:t>
            </w:r>
            <w:r w:rsidRPr="00296EEB">
              <w:rPr>
                <w:rFonts w:ascii="Garamond" w:hAnsi="Garamond"/>
                <w:sz w:val="22"/>
                <w:szCs w:val="22"/>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296EEB">
              <w:rPr>
                <w:rFonts w:ascii="Garamond" w:hAnsi="Garamond"/>
                <w:b/>
                <w:sz w:val="22"/>
                <w:szCs w:val="22"/>
                <w:lang w:val="uk-UA"/>
              </w:rPr>
              <w:t>Кривенок Анни Миколаївни</w:t>
            </w:r>
            <w:r w:rsidRPr="00296EEB">
              <w:rPr>
                <w:rFonts w:ascii="Garamond" w:hAnsi="Garamond"/>
                <w:sz w:val="22"/>
                <w:szCs w:val="22"/>
                <w:lang w:val="uk-UA"/>
              </w:rPr>
              <w:t xml:space="preserve">, що діє на підставі Довіреності №02/11/16 від «02» листопада 2016 року виданої Директором </w:t>
            </w:r>
            <w:r w:rsidRPr="00296EEB">
              <w:rPr>
                <w:rFonts w:ascii="Garamond" w:hAnsi="Garamond"/>
                <w:b/>
                <w:sz w:val="22"/>
                <w:szCs w:val="22"/>
                <w:lang w:val="uk-UA"/>
              </w:rPr>
              <w:t>Вовкотруб Катериною Дмитрівною</w:t>
            </w:r>
            <w:r w:rsidRPr="00296EEB">
              <w:rPr>
                <w:rFonts w:ascii="Garamond" w:hAnsi="Garamond"/>
                <w:sz w:val="22"/>
                <w:szCs w:val="22"/>
                <w:lang w:val="uk-UA"/>
              </w:rPr>
              <w:t>, який діє на підставі Статуту ТОВ</w:t>
            </w:r>
          </w:p>
        </w:tc>
      </w:tr>
      <w:tr w:rsidR="00D5033F" w:rsidRPr="00296EEB" w14:paraId="0D6B0EA7" w14:textId="77777777" w:rsidTr="00700018">
        <w:tc>
          <w:tcPr>
            <w:tcW w:w="392" w:type="dxa"/>
            <w:shd w:val="clear" w:color="auto" w:fill="CCCCCC"/>
          </w:tcPr>
          <w:p w14:paraId="6BCDCA1D"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50CFA16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Предмет контракту</w:t>
            </w:r>
          </w:p>
        </w:tc>
        <w:tc>
          <w:tcPr>
            <w:tcW w:w="7830" w:type="dxa"/>
          </w:tcPr>
          <w:p w14:paraId="4870221E"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Продавець зобов'язується передати у власність Покупцеві, а Покупець зобов'язується прийняти Базовий актив відповідно до Специфікації форвардного контракту й сплатити за нього ціну на умовах даного Форвардного контракту.</w:t>
            </w:r>
          </w:p>
          <w:p w14:paraId="10D9C519"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Форвардний контракт підлягає виконанню шляхом укладення договору купівлі-продажу майнових прав на квартиру (надалі – "</w:t>
            </w:r>
            <w:r w:rsidRPr="00296EEB">
              <w:rPr>
                <w:rFonts w:ascii="Garamond" w:hAnsi="Garamond"/>
                <w:b/>
                <w:sz w:val="22"/>
                <w:szCs w:val="22"/>
                <w:lang w:val="uk-UA"/>
              </w:rPr>
              <w:t>Договір купівлі-продажу майнових прав на Квартиру</w:t>
            </w:r>
            <w:r w:rsidRPr="00296EEB">
              <w:rPr>
                <w:rFonts w:ascii="Garamond" w:hAnsi="Garamond"/>
                <w:sz w:val="22"/>
                <w:szCs w:val="22"/>
                <w:lang w:val="uk-UA"/>
              </w:rPr>
              <w:t>")</w:t>
            </w:r>
          </w:p>
        </w:tc>
      </w:tr>
      <w:tr w:rsidR="00D5033F" w:rsidRPr="00296EEB" w14:paraId="70A8B894" w14:textId="77777777" w:rsidTr="00700018">
        <w:tc>
          <w:tcPr>
            <w:tcW w:w="392" w:type="dxa"/>
            <w:shd w:val="clear" w:color="auto" w:fill="CCCCCC"/>
          </w:tcPr>
          <w:p w14:paraId="5F1DC37B" w14:textId="77777777" w:rsidR="00D5033F" w:rsidRPr="00296EEB" w:rsidRDefault="00D5033F" w:rsidP="00700018">
            <w:pPr>
              <w:numPr>
                <w:ilvl w:val="0"/>
                <w:numId w:val="3"/>
              </w:numPr>
              <w:ind w:left="0" w:right="317" w:firstLine="0"/>
              <w:jc w:val="both"/>
              <w:rPr>
                <w:rFonts w:ascii="Garamond" w:hAnsi="Garamond"/>
                <w:b/>
                <w:sz w:val="22"/>
                <w:szCs w:val="22"/>
                <w:lang w:val="uk-UA"/>
              </w:rPr>
            </w:pPr>
          </w:p>
        </w:tc>
        <w:tc>
          <w:tcPr>
            <w:tcW w:w="2126" w:type="dxa"/>
            <w:shd w:val="clear" w:color="auto" w:fill="CCCCCC"/>
          </w:tcPr>
          <w:p w14:paraId="13E122F9"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Базовий актив контракту</w:t>
            </w:r>
          </w:p>
        </w:tc>
        <w:tc>
          <w:tcPr>
            <w:tcW w:w="7830" w:type="dxa"/>
          </w:tcPr>
          <w:p w14:paraId="3F076367"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Базовим активом за цим Контрактом є майнові права на одне житлове приміщення, яке стане об‘єктом нерухомості після завершення будівництва житлового будинку за будівельним за будівельним № 1 (надалі – "</w:t>
            </w:r>
            <w:r w:rsidRPr="00296EEB">
              <w:rPr>
                <w:rFonts w:ascii="Garamond" w:hAnsi="Garamond"/>
                <w:b/>
                <w:sz w:val="22"/>
                <w:szCs w:val="22"/>
                <w:lang w:val="uk-UA"/>
              </w:rPr>
              <w:t>Квартира</w:t>
            </w:r>
            <w:r w:rsidRPr="00296EEB">
              <w:rPr>
                <w:rFonts w:ascii="Garamond" w:hAnsi="Garamond"/>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296EEB">
              <w:rPr>
                <w:rFonts w:ascii="Garamond" w:hAnsi="Garamond"/>
                <w:b/>
                <w:sz w:val="22"/>
                <w:szCs w:val="22"/>
                <w:lang w:val="uk-UA"/>
              </w:rPr>
              <w:t>3210500000:10:009:0087</w:t>
            </w:r>
            <w:r w:rsidRPr="00296EEB">
              <w:rPr>
                <w:rFonts w:ascii="Garamond" w:hAnsi="Garamond"/>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296EEB" w:rsidDel="00297A5B">
              <w:rPr>
                <w:rFonts w:ascii="Garamond" w:hAnsi="Garamond"/>
                <w:sz w:val="22"/>
                <w:szCs w:val="22"/>
                <w:lang w:val="uk-UA"/>
              </w:rPr>
              <w:t xml:space="preserve"> </w:t>
            </w:r>
            <w:r w:rsidRPr="00296EEB">
              <w:rPr>
                <w:rFonts w:ascii="Garamond" w:hAnsi="Garamond"/>
                <w:sz w:val="22"/>
                <w:szCs w:val="22"/>
                <w:lang w:val="uk-UA"/>
              </w:rPr>
              <w:t>(надалі – "Об‘єкт будівництва"). Спорудження Об‘єкту будівництва здійснюється на земельній ділянці, права Продавця на яку посвідчуються:</w:t>
            </w:r>
          </w:p>
          <w:p w14:paraId="197D420F"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 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755BF28B"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w:t>
            </w:r>
          </w:p>
          <w:p w14:paraId="6374A811"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0D6091D5"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4. Проектно-кошторисною документацією на будівництво Об’єкту будівництва, затвердженою у встановленому законодавством України порядку.</w:t>
            </w:r>
          </w:p>
          <w:p w14:paraId="4CC7634F" w14:textId="77777777" w:rsidR="00D5033F" w:rsidRPr="00296EEB" w:rsidRDefault="00D5033F" w:rsidP="00700018">
            <w:pPr>
              <w:spacing w:after="240"/>
              <w:jc w:val="both"/>
              <w:rPr>
                <w:rFonts w:ascii="Garamond" w:hAnsi="Garamond"/>
                <w:sz w:val="22"/>
                <w:szCs w:val="22"/>
                <w:lang w:val="uk-UA"/>
              </w:rPr>
            </w:pPr>
            <w:r w:rsidRPr="00296EEB">
              <w:rPr>
                <w:rFonts w:ascii="Garamond" w:hAnsi="Garamond"/>
                <w:sz w:val="22"/>
                <w:szCs w:val="22"/>
                <w:lang w:val="uk-UA"/>
              </w:rPr>
              <w:t>Орієнтовний (плановий) строк прийняття Об‘єкту будівництва в експлуатацію – 4 квартал 2017 року.</w:t>
            </w:r>
          </w:p>
          <w:p w14:paraId="183999C1" w14:textId="77777777" w:rsidR="00D5033F" w:rsidRPr="00296EEB" w:rsidRDefault="00D5033F" w:rsidP="00700018">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240" w:line="280" w:lineRule="exact"/>
              <w:jc w:val="both"/>
              <w:rPr>
                <w:rFonts w:ascii="Garamond" w:hAnsi="Garamond"/>
                <w:sz w:val="22"/>
                <w:szCs w:val="22"/>
                <w:lang w:val="uk-UA"/>
              </w:rPr>
            </w:pPr>
            <w:r w:rsidRPr="00296EEB">
              <w:rPr>
                <w:rFonts w:ascii="Garamond" w:hAnsi="Garamond"/>
                <w:sz w:val="22"/>
                <w:szCs w:val="22"/>
                <w:lang w:val="uk-UA"/>
              </w:rPr>
              <w:t>Майнові права на Квартиру включають в себе права вимоги на Квартиру, які надають права особі, що ними володіє, повноваження здійснити оформлення та реєстрацію права власності на Квартиру після прийняття Об‘єкту будівництва в експлуатацію в установленому чинним законодавством України порядку.</w:t>
            </w:r>
          </w:p>
          <w:p w14:paraId="74CC4299"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Продавець є власником Базового активу відповідно до наступних документів: </w:t>
            </w:r>
          </w:p>
          <w:p w14:paraId="5B23DE58"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1. Державний Акт на право власності на земельну ділянку, що належить Товариству з обмеженою відповідальністю «Будівельна компанія «ВЕГАС БУД» (код ЄДРПОУ – 35925465), серія ЯИ №903254 від «06» листопада 2012 року, зареєстрований за №321050002000041</w:t>
            </w:r>
          </w:p>
          <w:p w14:paraId="0A15AC11"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2. Договір про комплексну забудову від «27» вересня 2016 року, укладений між Товариством з обмеженою відповідальністю «Будівельна компанія «ВЕГАС БУД» (код ЄДРПОУ – 35925465) та Товариством з обмеженою відповідальністю «АСТРУМ БІЛДІНГ КОМПАНІ» (код ЄДРПОУ – 40852022). </w:t>
            </w:r>
          </w:p>
          <w:p w14:paraId="7C76B056"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3. Декларація про початок виконання будівельних робіт № КС 083162980976 від «24» жовтня 2016 року.</w:t>
            </w:r>
          </w:p>
          <w:p w14:paraId="7057BADE"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lastRenderedPageBreak/>
              <w:t>4. Проектно-кошторисною документацією на будівництво Об’єкту будівництва, затвердженою у встановленому законодавством України порядку.</w:t>
            </w:r>
          </w:p>
        </w:tc>
      </w:tr>
      <w:tr w:rsidR="00D5033F" w:rsidRPr="00296EEB" w14:paraId="2361E69B" w14:textId="77777777" w:rsidTr="00700018">
        <w:tc>
          <w:tcPr>
            <w:tcW w:w="392" w:type="dxa"/>
            <w:shd w:val="clear" w:color="auto" w:fill="CCCCCC"/>
          </w:tcPr>
          <w:p w14:paraId="13BDEF3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88DF427"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Характеристики Базового активу</w:t>
            </w:r>
          </w:p>
        </w:tc>
        <w:tc>
          <w:tcPr>
            <w:tcW w:w="7830" w:type="dxa"/>
          </w:tcPr>
          <w:p w14:paraId="78DC75B3" w14:textId="77777777" w:rsidR="00D5033F" w:rsidRPr="00296EEB" w:rsidRDefault="00D5033F" w:rsidP="00700018">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240" w:line="280" w:lineRule="exact"/>
              <w:jc w:val="both"/>
              <w:rPr>
                <w:rFonts w:ascii="Garamond" w:hAnsi="Garamond"/>
                <w:sz w:val="22"/>
                <w:szCs w:val="22"/>
                <w:lang w:val="uk-UA"/>
              </w:rPr>
            </w:pPr>
            <w:r w:rsidRPr="00296EEB">
              <w:rPr>
                <w:rFonts w:ascii="Garamond" w:hAnsi="Garamond"/>
                <w:sz w:val="22"/>
                <w:szCs w:val="22"/>
                <w:lang w:val="uk-UA"/>
              </w:rPr>
              <w:t>Квартира, майнові права на яку є Базовим активом, має наступні технічні попередні характеристики, а саме:</w:t>
            </w:r>
          </w:p>
          <w:tbl>
            <w:tblPr>
              <w:tblW w:w="0" w:type="auto"/>
              <w:tblInd w:w="3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694"/>
              <w:gridCol w:w="4394"/>
            </w:tblGrid>
            <w:tr w:rsidR="00D5033F" w:rsidRPr="00296EEB" w14:paraId="20FAB310" w14:textId="77777777" w:rsidTr="00700018">
              <w:tc>
                <w:tcPr>
                  <w:tcW w:w="2694" w:type="dxa"/>
                  <w:shd w:val="clear" w:color="auto" w:fill="auto"/>
                </w:tcPr>
                <w:p w14:paraId="3C9C45D8"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Найменування:</w:t>
                  </w:r>
                </w:p>
              </w:tc>
              <w:tc>
                <w:tcPr>
                  <w:tcW w:w="4394" w:type="dxa"/>
                </w:tcPr>
                <w:p w14:paraId="52304603" w14:textId="77777777" w:rsidR="00D5033F" w:rsidRPr="00296EEB" w:rsidRDefault="00D5033F" w:rsidP="00700018">
                  <w:pPr>
                    <w:keepNext/>
                    <w:keepLines/>
                    <w:spacing w:line="280" w:lineRule="exact"/>
                    <w:jc w:val="center"/>
                    <w:rPr>
                      <w:rFonts w:ascii="Garamond" w:hAnsi="Garamond"/>
                      <w:sz w:val="22"/>
                      <w:szCs w:val="22"/>
                      <w:lang w:val="uk-UA"/>
                    </w:rPr>
                  </w:pPr>
                  <w:r w:rsidRPr="00296EEB">
                    <w:rPr>
                      <w:rFonts w:ascii="Garamond" w:hAnsi="Garamond"/>
                      <w:sz w:val="22"/>
                      <w:szCs w:val="22"/>
                      <w:lang w:val="uk-UA"/>
                    </w:rPr>
                    <w:t>Квартира</w:t>
                  </w:r>
                </w:p>
              </w:tc>
            </w:tr>
            <w:tr w:rsidR="00D5033F" w:rsidRPr="00296EEB" w14:paraId="3CF9ECF5" w14:textId="77777777" w:rsidTr="00700018">
              <w:tc>
                <w:tcPr>
                  <w:tcW w:w="2694" w:type="dxa"/>
                  <w:shd w:val="clear" w:color="auto" w:fill="auto"/>
                </w:tcPr>
                <w:p w14:paraId="4CB43BB6"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Будівельний номер: </w:t>
                  </w:r>
                </w:p>
              </w:tc>
              <w:tc>
                <w:tcPr>
                  <w:tcW w:w="4394" w:type="dxa"/>
                  <w:shd w:val="clear" w:color="auto" w:fill="92D050"/>
                </w:tcPr>
                <w:p w14:paraId="39639939"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6653D945" w14:textId="77777777" w:rsidTr="00700018">
              <w:tc>
                <w:tcPr>
                  <w:tcW w:w="2694" w:type="dxa"/>
                  <w:shd w:val="clear" w:color="auto" w:fill="auto"/>
                </w:tcPr>
                <w:p w14:paraId="5B04574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Поверх: </w:t>
                  </w:r>
                </w:p>
              </w:tc>
              <w:tc>
                <w:tcPr>
                  <w:tcW w:w="4394" w:type="dxa"/>
                  <w:shd w:val="clear" w:color="auto" w:fill="92D050"/>
                </w:tcPr>
                <w:p w14:paraId="50945A2A"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2B1C0CF8" w14:textId="77777777" w:rsidTr="00700018">
              <w:tc>
                <w:tcPr>
                  <w:tcW w:w="2694" w:type="dxa"/>
                  <w:shd w:val="clear" w:color="auto" w:fill="auto"/>
                </w:tcPr>
                <w:p w14:paraId="39C3080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Під’їзд: </w:t>
                  </w:r>
                </w:p>
              </w:tc>
              <w:tc>
                <w:tcPr>
                  <w:tcW w:w="4394" w:type="dxa"/>
                  <w:shd w:val="clear" w:color="auto" w:fill="92D050"/>
                </w:tcPr>
                <w:p w14:paraId="0A16E356"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661E1E3D" w14:textId="77777777" w:rsidTr="00700018">
              <w:tc>
                <w:tcPr>
                  <w:tcW w:w="2694" w:type="dxa"/>
                  <w:shd w:val="clear" w:color="auto" w:fill="auto"/>
                </w:tcPr>
                <w:p w14:paraId="6E2A5ECE"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Проектна загальна площа: </w:t>
                  </w:r>
                </w:p>
              </w:tc>
              <w:tc>
                <w:tcPr>
                  <w:tcW w:w="4394" w:type="dxa"/>
                  <w:shd w:val="clear" w:color="auto" w:fill="92D050"/>
                </w:tcPr>
                <w:p w14:paraId="6A84076F"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21CAADE0" w14:textId="77777777" w:rsidTr="00700018">
              <w:tc>
                <w:tcPr>
                  <w:tcW w:w="2694" w:type="dxa"/>
                  <w:shd w:val="clear" w:color="auto" w:fill="auto"/>
                </w:tcPr>
                <w:p w14:paraId="2C7B001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Проектна житлова площа: </w:t>
                  </w:r>
                </w:p>
              </w:tc>
              <w:tc>
                <w:tcPr>
                  <w:tcW w:w="4394" w:type="dxa"/>
                  <w:shd w:val="clear" w:color="auto" w:fill="92D050"/>
                </w:tcPr>
                <w:p w14:paraId="05BF952E" w14:textId="77777777" w:rsidR="00D5033F" w:rsidRPr="00296EEB" w:rsidRDefault="00D5033F" w:rsidP="00700018">
                  <w:pPr>
                    <w:keepNext/>
                    <w:keepLines/>
                    <w:spacing w:line="280" w:lineRule="exact"/>
                    <w:jc w:val="center"/>
                    <w:rPr>
                      <w:rFonts w:ascii="Garamond" w:hAnsi="Garamond"/>
                      <w:sz w:val="22"/>
                      <w:szCs w:val="22"/>
                      <w:lang w:val="uk-UA"/>
                    </w:rPr>
                  </w:pPr>
                </w:p>
              </w:tc>
            </w:tr>
            <w:tr w:rsidR="00D5033F" w:rsidRPr="00296EEB" w14:paraId="505D0B12" w14:textId="77777777" w:rsidTr="00700018">
              <w:tc>
                <w:tcPr>
                  <w:tcW w:w="2694" w:type="dxa"/>
                  <w:shd w:val="clear" w:color="auto" w:fill="auto"/>
                </w:tcPr>
                <w:p w14:paraId="777D2BA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 xml:space="preserve">Кількість кімнат: </w:t>
                  </w:r>
                </w:p>
              </w:tc>
              <w:tc>
                <w:tcPr>
                  <w:tcW w:w="4394" w:type="dxa"/>
                  <w:shd w:val="clear" w:color="auto" w:fill="92D050"/>
                </w:tcPr>
                <w:p w14:paraId="17FFEE13" w14:textId="77777777" w:rsidR="00D5033F" w:rsidRPr="00296EEB" w:rsidRDefault="00D5033F" w:rsidP="00700018">
                  <w:pPr>
                    <w:keepNext/>
                    <w:keepLines/>
                    <w:spacing w:line="280" w:lineRule="exact"/>
                    <w:jc w:val="center"/>
                    <w:rPr>
                      <w:rFonts w:ascii="Garamond" w:hAnsi="Garamond"/>
                      <w:sz w:val="22"/>
                      <w:szCs w:val="22"/>
                      <w:lang w:val="uk-UA"/>
                    </w:rPr>
                  </w:pPr>
                </w:p>
              </w:tc>
            </w:tr>
          </w:tbl>
          <w:p w14:paraId="1C7E85E9" w14:textId="77777777" w:rsidR="00D5033F" w:rsidRPr="00296EEB" w:rsidRDefault="00D5033F" w:rsidP="00700018">
            <w:pPr>
              <w:widowControl w:val="0"/>
              <w:autoSpaceDE w:val="0"/>
              <w:autoSpaceDN w:val="0"/>
              <w:adjustRightInd w:val="0"/>
              <w:spacing w:before="120" w:after="120"/>
              <w:jc w:val="both"/>
              <w:rPr>
                <w:rFonts w:ascii="Garamond" w:hAnsi="Garamond"/>
                <w:sz w:val="22"/>
                <w:szCs w:val="22"/>
                <w:lang w:val="uk-UA"/>
              </w:rPr>
            </w:pPr>
            <w:r w:rsidRPr="00296EEB">
              <w:rPr>
                <w:rFonts w:ascii="Garamond" w:hAnsi="Garamond"/>
                <w:sz w:val="22"/>
                <w:szCs w:val="22"/>
                <w:lang w:val="uk-UA"/>
              </w:rPr>
              <w:t>Квартира повинна характеризуватися наступним рівнем виконання та оздоблення:</w:t>
            </w:r>
          </w:p>
          <w:tbl>
            <w:tblPr>
              <w:tblW w:w="7576" w:type="dxa"/>
              <w:tblLayout w:type="fixed"/>
              <w:tblLook w:val="04A0" w:firstRow="1" w:lastRow="0" w:firstColumn="1" w:lastColumn="0" w:noHBand="0" w:noVBand="1"/>
            </w:tblPr>
            <w:tblGrid>
              <w:gridCol w:w="2898"/>
              <w:gridCol w:w="4678"/>
            </w:tblGrid>
            <w:tr w:rsidR="00D5033F" w:rsidRPr="00296EEB" w14:paraId="3DB9DDB1" w14:textId="77777777" w:rsidTr="00700018">
              <w:trPr>
                <w:trHeight w:val="312"/>
              </w:trPr>
              <w:tc>
                <w:tcPr>
                  <w:tcW w:w="28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4035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Перекриття</w:t>
                  </w:r>
                </w:p>
              </w:tc>
              <w:tc>
                <w:tcPr>
                  <w:tcW w:w="4678" w:type="dxa"/>
                  <w:tcBorders>
                    <w:top w:val="single" w:sz="4" w:space="0" w:color="auto"/>
                    <w:left w:val="nil"/>
                    <w:bottom w:val="single" w:sz="4" w:space="0" w:color="auto"/>
                    <w:right w:val="single" w:sz="4" w:space="0" w:color="auto"/>
                  </w:tcBorders>
                  <w:shd w:val="clear" w:color="000000" w:fill="FFFFFF"/>
                  <w:vAlign w:val="center"/>
                  <w:hideMark/>
                </w:tcPr>
                <w:p w14:paraId="12616705"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залізобетонні плити</w:t>
                  </w:r>
                </w:p>
              </w:tc>
            </w:tr>
            <w:tr w:rsidR="00D5033F" w:rsidRPr="00296EEB" w14:paraId="61E7A971"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E7AB5F4"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Зовнішні стіни</w:t>
                  </w:r>
                </w:p>
              </w:tc>
              <w:tc>
                <w:tcPr>
                  <w:tcW w:w="4678" w:type="dxa"/>
                  <w:tcBorders>
                    <w:top w:val="nil"/>
                    <w:left w:val="nil"/>
                    <w:bottom w:val="single" w:sz="4" w:space="0" w:color="auto"/>
                    <w:right w:val="single" w:sz="4" w:space="0" w:color="auto"/>
                  </w:tcBorders>
                  <w:shd w:val="clear" w:color="000000" w:fill="FFFFFF"/>
                  <w:vAlign w:val="center"/>
                  <w:hideMark/>
                </w:tcPr>
                <w:p w14:paraId="64A325A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повнотіла цегла</w:t>
                  </w:r>
                </w:p>
              </w:tc>
            </w:tr>
            <w:tr w:rsidR="00D5033F" w:rsidRPr="00296EEB" w14:paraId="1FE7AC56"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0F5C3BF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Утеплення зовнішніх стін</w:t>
                  </w:r>
                </w:p>
              </w:tc>
              <w:tc>
                <w:tcPr>
                  <w:tcW w:w="4678" w:type="dxa"/>
                  <w:tcBorders>
                    <w:top w:val="nil"/>
                    <w:left w:val="nil"/>
                    <w:bottom w:val="single" w:sz="4" w:space="0" w:color="auto"/>
                    <w:right w:val="single" w:sz="4" w:space="0" w:color="auto"/>
                  </w:tcBorders>
                  <w:shd w:val="clear" w:color="000000" w:fill="FFFFFF"/>
                  <w:vAlign w:val="center"/>
                  <w:hideMark/>
                </w:tcPr>
                <w:p w14:paraId="6075BD2F"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мінеральна вата, пінополістирол</w:t>
                  </w:r>
                </w:p>
              </w:tc>
            </w:tr>
            <w:tr w:rsidR="00D5033F" w:rsidRPr="00296EEB" w14:paraId="0777037F"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5CB272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Міжквартирні стіни</w:t>
                  </w:r>
                </w:p>
              </w:tc>
              <w:tc>
                <w:tcPr>
                  <w:tcW w:w="4678" w:type="dxa"/>
                  <w:tcBorders>
                    <w:top w:val="nil"/>
                    <w:left w:val="nil"/>
                    <w:bottom w:val="single" w:sz="4" w:space="0" w:color="auto"/>
                    <w:right w:val="single" w:sz="4" w:space="0" w:color="auto"/>
                  </w:tcBorders>
                  <w:shd w:val="clear" w:color="000000" w:fill="FFFFFF"/>
                  <w:vAlign w:val="center"/>
                  <w:hideMark/>
                </w:tcPr>
                <w:p w14:paraId="2DAAAB36"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блок перегородочний</w:t>
                  </w:r>
                </w:p>
              </w:tc>
            </w:tr>
            <w:tr w:rsidR="00D5033F" w:rsidRPr="00296EEB" w14:paraId="5238C2CE"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BCDE08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Міжкімнатні перегородки</w:t>
                  </w:r>
                </w:p>
              </w:tc>
              <w:tc>
                <w:tcPr>
                  <w:tcW w:w="4678" w:type="dxa"/>
                  <w:tcBorders>
                    <w:top w:val="nil"/>
                    <w:left w:val="nil"/>
                    <w:bottom w:val="single" w:sz="4" w:space="0" w:color="auto"/>
                    <w:right w:val="single" w:sz="4" w:space="0" w:color="auto"/>
                  </w:tcBorders>
                  <w:shd w:val="clear" w:color="000000" w:fill="FFFFFF"/>
                  <w:vAlign w:val="center"/>
                  <w:hideMark/>
                </w:tcPr>
                <w:p w14:paraId="242C4AA8"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пазогребневий гіпсовий блок</w:t>
                  </w:r>
                </w:p>
              </w:tc>
            </w:tr>
            <w:tr w:rsidR="00D5033F" w:rsidRPr="00296EEB" w14:paraId="3F95D8F3"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696466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Висота приміщень</w:t>
                  </w:r>
                </w:p>
              </w:tc>
              <w:tc>
                <w:tcPr>
                  <w:tcW w:w="4678" w:type="dxa"/>
                  <w:tcBorders>
                    <w:top w:val="nil"/>
                    <w:left w:val="nil"/>
                    <w:bottom w:val="single" w:sz="4" w:space="0" w:color="auto"/>
                    <w:right w:val="single" w:sz="4" w:space="0" w:color="auto"/>
                  </w:tcBorders>
                  <w:shd w:val="clear" w:color="000000" w:fill="FFFFFF"/>
                  <w:vAlign w:val="center"/>
                  <w:hideMark/>
                </w:tcPr>
                <w:p w14:paraId="2E16E682"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2,7 м</w:t>
                  </w:r>
                </w:p>
              </w:tc>
            </w:tr>
            <w:tr w:rsidR="00D5033F" w:rsidRPr="00296EEB" w14:paraId="6344A7B5"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2B0C64E"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Опалення</w:t>
                  </w:r>
                </w:p>
              </w:tc>
              <w:tc>
                <w:tcPr>
                  <w:tcW w:w="4678" w:type="dxa"/>
                  <w:tcBorders>
                    <w:top w:val="nil"/>
                    <w:left w:val="nil"/>
                    <w:bottom w:val="single" w:sz="4" w:space="0" w:color="auto"/>
                    <w:right w:val="single" w:sz="4" w:space="0" w:color="auto"/>
                  </w:tcBorders>
                  <w:shd w:val="clear" w:color="000000" w:fill="FFFFFF"/>
                  <w:vAlign w:val="center"/>
                  <w:hideMark/>
                </w:tcPr>
                <w:p w14:paraId="02B48AF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двоконтурний газовий котел, розводка труб опалення без встановлення радіаторів</w:t>
                  </w:r>
                </w:p>
              </w:tc>
            </w:tr>
            <w:tr w:rsidR="00D5033F" w:rsidRPr="00296EEB" w14:paraId="4FE2C8C1"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5BE2B381" w14:textId="77777777" w:rsidR="00D5033F" w:rsidRPr="00296EEB" w:rsidRDefault="00D5033F" w:rsidP="006874C0">
                  <w:pPr>
                    <w:keepNext/>
                    <w:keepLines/>
                    <w:spacing w:line="280" w:lineRule="exact"/>
                    <w:rPr>
                      <w:rFonts w:ascii="Garamond" w:hAnsi="Garamond"/>
                      <w:sz w:val="22"/>
                      <w:szCs w:val="22"/>
                      <w:lang w:val="uk-UA"/>
                    </w:rPr>
                  </w:pPr>
                  <w:r w:rsidRPr="00296EEB">
                    <w:rPr>
                      <w:rFonts w:ascii="Garamond" w:hAnsi="Garamond"/>
                      <w:sz w:val="22"/>
                      <w:szCs w:val="22"/>
                      <w:lang w:val="uk-UA"/>
                    </w:rPr>
                    <w:t>Водовідведення та водопостачання</w:t>
                  </w:r>
                </w:p>
              </w:tc>
              <w:tc>
                <w:tcPr>
                  <w:tcW w:w="4678" w:type="dxa"/>
                  <w:tcBorders>
                    <w:top w:val="nil"/>
                    <w:left w:val="nil"/>
                    <w:bottom w:val="single" w:sz="4" w:space="0" w:color="auto"/>
                    <w:right w:val="single" w:sz="4" w:space="0" w:color="auto"/>
                  </w:tcBorders>
                  <w:shd w:val="clear" w:color="000000" w:fill="FFFFFF"/>
                  <w:vAlign w:val="center"/>
                  <w:hideMark/>
                </w:tcPr>
                <w:p w14:paraId="230D4A2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централізоване, міська мережа, вводи в квартиру</w:t>
                  </w:r>
                </w:p>
              </w:tc>
            </w:tr>
            <w:tr w:rsidR="00D5033F" w:rsidRPr="00296EEB" w14:paraId="10BE3E64" w14:textId="77777777" w:rsidTr="00700018">
              <w:trPr>
                <w:trHeight w:val="624"/>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4A3C875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Електрика</w:t>
                  </w:r>
                </w:p>
              </w:tc>
              <w:tc>
                <w:tcPr>
                  <w:tcW w:w="4678" w:type="dxa"/>
                  <w:tcBorders>
                    <w:top w:val="nil"/>
                    <w:left w:val="nil"/>
                    <w:bottom w:val="single" w:sz="4" w:space="0" w:color="auto"/>
                    <w:right w:val="single" w:sz="4" w:space="0" w:color="auto"/>
                  </w:tcBorders>
                  <w:shd w:val="clear" w:color="000000" w:fill="FFFFFF"/>
                  <w:vAlign w:val="center"/>
                  <w:hideMark/>
                </w:tcPr>
                <w:p w14:paraId="0F216F79"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мідний дріт, внутрішньоквартирний електричний розподільний щиток з захисними автоматами при вході в квартиру</w:t>
                  </w:r>
                </w:p>
              </w:tc>
            </w:tr>
            <w:tr w:rsidR="00D5033F" w:rsidRPr="00296EEB" w14:paraId="074F8955"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D6C361A"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електроенергії</w:t>
                  </w:r>
                </w:p>
              </w:tc>
              <w:tc>
                <w:tcPr>
                  <w:tcW w:w="4678" w:type="dxa"/>
                  <w:tcBorders>
                    <w:top w:val="nil"/>
                    <w:left w:val="nil"/>
                    <w:bottom w:val="single" w:sz="4" w:space="0" w:color="auto"/>
                    <w:right w:val="single" w:sz="4" w:space="0" w:color="auto"/>
                  </w:tcBorders>
                  <w:shd w:val="clear" w:color="000000" w:fill="FFFFFF"/>
                  <w:vAlign w:val="center"/>
                  <w:hideMark/>
                </w:tcPr>
                <w:p w14:paraId="6B6470F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188922A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1154394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води</w:t>
                  </w:r>
                </w:p>
              </w:tc>
              <w:tc>
                <w:tcPr>
                  <w:tcW w:w="4678" w:type="dxa"/>
                  <w:tcBorders>
                    <w:top w:val="nil"/>
                    <w:left w:val="nil"/>
                    <w:bottom w:val="single" w:sz="4" w:space="0" w:color="auto"/>
                    <w:right w:val="single" w:sz="4" w:space="0" w:color="auto"/>
                  </w:tcBorders>
                  <w:shd w:val="clear" w:color="000000" w:fill="FFFFFF"/>
                  <w:vAlign w:val="center"/>
                  <w:hideMark/>
                </w:tcPr>
                <w:p w14:paraId="67252F01"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531FC563"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6002A8E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Лічильник газу</w:t>
                  </w:r>
                </w:p>
              </w:tc>
              <w:tc>
                <w:tcPr>
                  <w:tcW w:w="4678" w:type="dxa"/>
                  <w:tcBorders>
                    <w:top w:val="nil"/>
                    <w:left w:val="nil"/>
                    <w:bottom w:val="single" w:sz="4" w:space="0" w:color="auto"/>
                    <w:right w:val="single" w:sz="4" w:space="0" w:color="auto"/>
                  </w:tcBorders>
                  <w:shd w:val="clear" w:color="000000" w:fill="FFFFFF"/>
                  <w:vAlign w:val="center"/>
                  <w:hideMark/>
                </w:tcPr>
                <w:p w14:paraId="61173A2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монтаж згідно проекту</w:t>
                  </w:r>
                </w:p>
              </w:tc>
            </w:tr>
            <w:tr w:rsidR="00D5033F" w:rsidRPr="00296EEB" w14:paraId="6586C82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04E4362B"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Вікна</w:t>
                  </w:r>
                </w:p>
              </w:tc>
              <w:tc>
                <w:tcPr>
                  <w:tcW w:w="4678" w:type="dxa"/>
                  <w:tcBorders>
                    <w:top w:val="nil"/>
                    <w:left w:val="nil"/>
                    <w:bottom w:val="single" w:sz="4" w:space="0" w:color="auto"/>
                    <w:right w:val="single" w:sz="4" w:space="0" w:color="auto"/>
                  </w:tcBorders>
                  <w:shd w:val="clear" w:color="000000" w:fill="FFFFFF"/>
                  <w:vAlign w:val="center"/>
                  <w:hideMark/>
                </w:tcPr>
                <w:p w14:paraId="41FEC2DF"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двокамерний склопакет, п’ятикамерний профіль</w:t>
                  </w:r>
                </w:p>
              </w:tc>
            </w:tr>
            <w:tr w:rsidR="00D5033F" w:rsidRPr="00296EEB" w14:paraId="358E1F14" w14:textId="77777777" w:rsidTr="00700018">
              <w:trPr>
                <w:trHeight w:val="312"/>
              </w:trPr>
              <w:tc>
                <w:tcPr>
                  <w:tcW w:w="2898" w:type="dxa"/>
                  <w:tcBorders>
                    <w:top w:val="nil"/>
                    <w:left w:val="single" w:sz="4" w:space="0" w:color="auto"/>
                    <w:bottom w:val="single" w:sz="4" w:space="0" w:color="auto"/>
                    <w:right w:val="single" w:sz="4" w:space="0" w:color="auto"/>
                  </w:tcBorders>
                  <w:shd w:val="clear" w:color="000000" w:fill="FFFFFF"/>
                  <w:vAlign w:val="center"/>
                  <w:hideMark/>
                </w:tcPr>
                <w:p w14:paraId="7EB8F2D4"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Вхідні двері</w:t>
                  </w:r>
                </w:p>
              </w:tc>
              <w:tc>
                <w:tcPr>
                  <w:tcW w:w="4678" w:type="dxa"/>
                  <w:tcBorders>
                    <w:top w:val="nil"/>
                    <w:left w:val="nil"/>
                    <w:bottom w:val="single" w:sz="4" w:space="0" w:color="auto"/>
                    <w:right w:val="single" w:sz="4" w:space="0" w:color="auto"/>
                  </w:tcBorders>
                  <w:shd w:val="clear" w:color="000000" w:fill="FFFFFF"/>
                  <w:vAlign w:val="center"/>
                  <w:hideMark/>
                </w:tcPr>
                <w:p w14:paraId="1848A27C"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металеві, протипожежні</w:t>
                  </w:r>
                </w:p>
              </w:tc>
            </w:tr>
            <w:tr w:rsidR="00D5033F" w:rsidRPr="00296EEB" w14:paraId="11A82EE5" w14:textId="77777777" w:rsidTr="00700018">
              <w:trPr>
                <w:trHeight w:val="312"/>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284B064D" w14:textId="77777777"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Підлога</w:t>
                  </w:r>
                </w:p>
              </w:tc>
              <w:tc>
                <w:tcPr>
                  <w:tcW w:w="4678" w:type="dxa"/>
                  <w:tcBorders>
                    <w:top w:val="nil"/>
                    <w:left w:val="nil"/>
                    <w:bottom w:val="single" w:sz="4" w:space="0" w:color="auto"/>
                    <w:right w:val="single" w:sz="4" w:space="0" w:color="auto"/>
                  </w:tcBorders>
                  <w:shd w:val="clear" w:color="000000" w:fill="FFFFFF"/>
                  <w:vAlign w:val="center"/>
                  <w:hideMark/>
                </w:tcPr>
                <w:p w14:paraId="613D8F1D" w14:textId="1EA83E96"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лазерна стяжка</w:t>
                  </w:r>
                  <w:r w:rsidR="00B82CE0" w:rsidRPr="00296EEB">
                    <w:rPr>
                      <w:rFonts w:ascii="Garamond" w:hAnsi="Garamond"/>
                      <w:sz w:val="22"/>
                      <w:szCs w:val="22"/>
                      <w:lang w:val="uk-UA"/>
                    </w:rPr>
                    <w:t xml:space="preserve"> окрім санвузлів</w:t>
                  </w:r>
                </w:p>
              </w:tc>
            </w:tr>
            <w:tr w:rsidR="00D5033F" w:rsidRPr="00296EEB" w14:paraId="7CA4C039" w14:textId="77777777" w:rsidTr="00700018">
              <w:trPr>
                <w:trHeight w:val="312"/>
              </w:trPr>
              <w:tc>
                <w:tcPr>
                  <w:tcW w:w="2898" w:type="dxa"/>
                  <w:tcBorders>
                    <w:top w:val="nil"/>
                    <w:left w:val="single" w:sz="4" w:space="0" w:color="auto"/>
                    <w:bottom w:val="single" w:sz="4" w:space="0" w:color="auto"/>
                    <w:right w:val="single" w:sz="4" w:space="0" w:color="auto"/>
                  </w:tcBorders>
                  <w:shd w:val="clear" w:color="auto" w:fill="auto"/>
                  <w:noWrap/>
                  <w:vAlign w:val="center"/>
                  <w:hideMark/>
                </w:tcPr>
                <w:p w14:paraId="7C1BB51E" w14:textId="77777777" w:rsidR="00D5033F" w:rsidRPr="00296EEB" w:rsidRDefault="00D5033F" w:rsidP="00B82CE0">
                  <w:pPr>
                    <w:keepNext/>
                    <w:keepLines/>
                    <w:spacing w:line="280" w:lineRule="exact"/>
                    <w:rPr>
                      <w:rFonts w:ascii="Garamond" w:hAnsi="Garamond"/>
                      <w:sz w:val="22"/>
                      <w:szCs w:val="22"/>
                      <w:lang w:val="uk-UA"/>
                    </w:rPr>
                  </w:pPr>
                  <w:r w:rsidRPr="00296EEB">
                    <w:rPr>
                      <w:rFonts w:ascii="Garamond" w:hAnsi="Garamond"/>
                      <w:sz w:val="22"/>
                      <w:szCs w:val="22"/>
                      <w:lang w:val="uk-UA"/>
                    </w:rPr>
                    <w:t>Внутрішні оздоблювальні роботи</w:t>
                  </w:r>
                </w:p>
              </w:tc>
              <w:tc>
                <w:tcPr>
                  <w:tcW w:w="4678" w:type="dxa"/>
                  <w:tcBorders>
                    <w:top w:val="nil"/>
                    <w:left w:val="nil"/>
                    <w:bottom w:val="single" w:sz="4" w:space="0" w:color="auto"/>
                    <w:right w:val="single" w:sz="4" w:space="0" w:color="auto"/>
                  </w:tcBorders>
                  <w:shd w:val="clear" w:color="000000" w:fill="FFFFFF"/>
                  <w:vAlign w:val="center"/>
                  <w:hideMark/>
                </w:tcPr>
                <w:p w14:paraId="4E004D5D" w14:textId="6E725896" w:rsidR="00D5033F" w:rsidRPr="00296EEB" w:rsidRDefault="00D5033F" w:rsidP="00700018">
                  <w:pPr>
                    <w:keepNext/>
                    <w:keepLines/>
                    <w:spacing w:line="280" w:lineRule="exact"/>
                    <w:jc w:val="both"/>
                    <w:rPr>
                      <w:rFonts w:ascii="Garamond" w:hAnsi="Garamond"/>
                      <w:sz w:val="22"/>
                      <w:szCs w:val="22"/>
                      <w:lang w:val="uk-UA"/>
                    </w:rPr>
                  </w:pPr>
                  <w:r w:rsidRPr="00296EEB">
                    <w:rPr>
                      <w:rFonts w:ascii="Garamond" w:hAnsi="Garamond"/>
                      <w:sz w:val="22"/>
                      <w:szCs w:val="22"/>
                      <w:lang w:val="uk-UA"/>
                    </w:rPr>
                    <w:t>штукатурка стін</w:t>
                  </w:r>
                  <w:r w:rsidR="00B82CE0" w:rsidRPr="00296EEB">
                    <w:rPr>
                      <w:rFonts w:ascii="Garamond" w:hAnsi="Garamond"/>
                      <w:sz w:val="22"/>
                      <w:szCs w:val="22"/>
                      <w:lang w:val="uk-UA"/>
                    </w:rPr>
                    <w:t xml:space="preserve"> окрім санвузлів</w:t>
                  </w:r>
                </w:p>
              </w:tc>
            </w:tr>
          </w:tbl>
          <w:p w14:paraId="576F49EF" w14:textId="77777777"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before="240" w:line="280" w:lineRule="exact"/>
              <w:jc w:val="both"/>
              <w:rPr>
                <w:rFonts w:ascii="Garamond" w:hAnsi="Garamond"/>
                <w:sz w:val="22"/>
                <w:szCs w:val="22"/>
                <w:lang w:val="uk-UA"/>
              </w:rPr>
            </w:pPr>
            <w:r w:rsidRPr="00296EEB">
              <w:rPr>
                <w:rFonts w:ascii="Garamond" w:hAnsi="Garamond"/>
                <w:sz w:val="22"/>
                <w:szCs w:val="22"/>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63744025" w14:textId="77777777"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7DCDC1F9" w14:textId="43AC49A9" w:rsidR="00D5033F" w:rsidRPr="00296EEB" w:rsidRDefault="00D5033F" w:rsidP="00E54CA4">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line="280" w:lineRule="exact"/>
              <w:jc w:val="both"/>
              <w:rPr>
                <w:rFonts w:ascii="Garamond" w:hAnsi="Garamond"/>
                <w:sz w:val="22"/>
                <w:szCs w:val="22"/>
                <w:lang w:val="uk-UA"/>
              </w:rPr>
            </w:pPr>
            <w:r w:rsidRPr="00296EEB">
              <w:rPr>
                <w:rFonts w:ascii="Garamond" w:hAnsi="Garamond"/>
                <w:sz w:val="22"/>
                <w:szCs w:val="22"/>
                <w:lang w:val="uk-UA"/>
              </w:rPr>
              <w:t>Проектна загальна площа Квартири та проектна житлова площа Квартири, відповідно, можуть бути змінені в процесі будівни</w:t>
            </w:r>
            <w:r w:rsidR="00E54CA4" w:rsidRPr="00296EEB">
              <w:rPr>
                <w:rFonts w:ascii="Garamond" w:hAnsi="Garamond"/>
                <w:sz w:val="22"/>
                <w:szCs w:val="22"/>
                <w:lang w:val="uk-UA"/>
              </w:rPr>
              <w:t>цтва та буде остаточно визначені</w:t>
            </w:r>
            <w:r w:rsidRPr="00296EEB">
              <w:rPr>
                <w:rFonts w:ascii="Garamond" w:hAnsi="Garamond"/>
                <w:sz w:val="22"/>
                <w:szCs w:val="22"/>
                <w:lang w:val="uk-UA"/>
              </w:rPr>
              <w:t xml:space="preserve"> після проведення технічної інвентаризації у порядку, встановленому законодавством України. Підписанням Форвардного контракту Покупець надає свою згоду на будь-яку зміну проектної загальної та/або житлової площі Квартири. </w:t>
            </w:r>
          </w:p>
          <w:p w14:paraId="59977B4C" w14:textId="77777777" w:rsidR="00D5033F" w:rsidRPr="00296EEB" w:rsidRDefault="00D5033F" w:rsidP="00E54CA4">
            <w:pPr>
              <w:widowControl w:val="0"/>
              <w:autoSpaceDE w:val="0"/>
              <w:autoSpaceDN w:val="0"/>
              <w:adjustRightInd w:val="0"/>
              <w:jc w:val="both"/>
              <w:rPr>
                <w:rFonts w:ascii="Garamond" w:hAnsi="Garamond"/>
                <w:sz w:val="22"/>
                <w:szCs w:val="22"/>
                <w:lang w:val="uk-UA"/>
              </w:rPr>
            </w:pPr>
            <w:r w:rsidRPr="00296EEB">
              <w:rPr>
                <w:rFonts w:ascii="Garamond" w:hAnsi="Garamond"/>
                <w:sz w:val="22"/>
                <w:szCs w:val="22"/>
                <w:lang w:val="uk-UA"/>
              </w:rPr>
              <w:t>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 у порядку, встановленому законодавством України.</w:t>
            </w:r>
          </w:p>
        </w:tc>
      </w:tr>
      <w:tr w:rsidR="00D5033F" w:rsidRPr="00296EEB" w14:paraId="7449DEBF" w14:textId="77777777" w:rsidTr="00700018">
        <w:tc>
          <w:tcPr>
            <w:tcW w:w="392" w:type="dxa"/>
            <w:shd w:val="clear" w:color="auto" w:fill="CCCCCC"/>
          </w:tcPr>
          <w:p w14:paraId="7DD89388"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8A0D6B1"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Дата поставки</w:t>
            </w:r>
          </w:p>
        </w:tc>
        <w:tc>
          <w:tcPr>
            <w:tcW w:w="7830" w:type="dxa"/>
          </w:tcPr>
          <w:p w14:paraId="4D59421B" w14:textId="77777777" w:rsidR="00D5033F" w:rsidRPr="00296EEB" w:rsidRDefault="00D5033F" w:rsidP="00700018">
            <w:pPr>
              <w:pStyle w:val="10"/>
              <w:spacing w:after="0" w:line="240" w:lineRule="auto"/>
              <w:ind w:left="0"/>
              <w:jc w:val="both"/>
              <w:rPr>
                <w:rFonts w:ascii="Garamond" w:hAnsi="Garamond"/>
                <w:lang w:val="uk-UA"/>
              </w:rPr>
            </w:pPr>
            <w:r w:rsidRPr="00296EEB">
              <w:rPr>
                <w:rFonts w:ascii="Garamond" w:hAnsi="Garamond"/>
                <w:lang w:val="uk-UA"/>
              </w:rPr>
              <w:t xml:space="preserve">Датою поставки Базового активу визначено дату його передачі Покупцю на підставі Акту прийому-передачі Квартири (як сукупності майнових прав) згідно із умовами Договору купівлі-продажу майнових прав на Квартиру. </w:t>
            </w:r>
          </w:p>
        </w:tc>
      </w:tr>
      <w:tr w:rsidR="00D5033F" w:rsidRPr="00296EEB" w14:paraId="2E626A93" w14:textId="77777777" w:rsidTr="00700018">
        <w:tc>
          <w:tcPr>
            <w:tcW w:w="392" w:type="dxa"/>
            <w:shd w:val="clear" w:color="auto" w:fill="CCCCCC"/>
          </w:tcPr>
          <w:p w14:paraId="50F33687"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1D7FBDAD"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Момент переходу права власності</w:t>
            </w:r>
          </w:p>
        </w:tc>
        <w:tc>
          <w:tcPr>
            <w:tcW w:w="7830" w:type="dxa"/>
          </w:tcPr>
          <w:p w14:paraId="489C4726"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Право власності на Базовий актив переходить до Покупця в момент підписання Акту прийому-передачі Квартири (як сукупності майнових прав) згідно із Договором купівлі-продажу майнових прав на Квартиру </w:t>
            </w:r>
          </w:p>
        </w:tc>
      </w:tr>
      <w:tr w:rsidR="00D5033F" w:rsidRPr="007176BC" w14:paraId="7D1C3771" w14:textId="77777777" w:rsidTr="00700018">
        <w:tc>
          <w:tcPr>
            <w:tcW w:w="392" w:type="dxa"/>
            <w:shd w:val="clear" w:color="auto" w:fill="CCCCCC"/>
          </w:tcPr>
          <w:p w14:paraId="109F6737"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4E476C57"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Вартість Базового активу контракту, гривня</w:t>
            </w:r>
          </w:p>
        </w:tc>
        <w:tc>
          <w:tcPr>
            <w:tcW w:w="7830" w:type="dxa"/>
          </w:tcPr>
          <w:p w14:paraId="25142AC3" w14:textId="7C8A40B5"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 xml:space="preserve">Ціна Базового активу становить </w:t>
            </w:r>
            <w:commentRangeStart w:id="13"/>
            <w:r w:rsidR="00722488" w:rsidRPr="00296EEB">
              <w:rPr>
                <w:rFonts w:ascii="Garamond" w:hAnsi="Garamond"/>
                <w:sz w:val="22"/>
                <w:szCs w:val="22"/>
                <w:highlight w:val="yellow"/>
                <w:lang w:val="uk-UA"/>
              </w:rPr>
              <w:t>000 000,00 гривень (____ гривень 00 копійок)</w:t>
            </w:r>
            <w:commentRangeEnd w:id="13"/>
            <w:r w:rsidR="00722488" w:rsidRPr="00296EEB">
              <w:rPr>
                <w:rStyle w:val="a7"/>
                <w:lang w:val="uk-UA"/>
              </w:rPr>
              <w:commentReference w:id="13"/>
            </w:r>
            <w:r w:rsidR="00722488" w:rsidRPr="00296EEB">
              <w:rPr>
                <w:rFonts w:ascii="Garamond" w:hAnsi="Garamond"/>
                <w:sz w:val="22"/>
                <w:szCs w:val="22"/>
                <w:lang w:val="uk-UA"/>
              </w:rPr>
              <w:t xml:space="preserve"> </w:t>
            </w:r>
            <w:r w:rsidRPr="00296EEB">
              <w:rPr>
                <w:rFonts w:ascii="Garamond" w:hAnsi="Garamond"/>
                <w:sz w:val="22"/>
                <w:szCs w:val="22"/>
                <w:lang w:val="uk-UA"/>
              </w:rPr>
              <w:t xml:space="preserve">в тому числі ПДВ </w:t>
            </w:r>
            <w:commentRangeStart w:id="14"/>
            <w:r w:rsidR="00722488" w:rsidRPr="00296EEB">
              <w:rPr>
                <w:rFonts w:ascii="Garamond" w:hAnsi="Garamond"/>
                <w:sz w:val="22"/>
                <w:szCs w:val="22"/>
                <w:highlight w:val="yellow"/>
                <w:lang w:val="uk-UA"/>
              </w:rPr>
              <w:t>0 000,00</w:t>
            </w:r>
            <w:r w:rsidR="00722488" w:rsidRPr="00296EEB">
              <w:rPr>
                <w:rFonts w:ascii="Garamond" w:hAnsi="Garamond"/>
                <w:sz w:val="22"/>
                <w:szCs w:val="22"/>
                <w:lang w:val="uk-UA"/>
              </w:rPr>
              <w:t xml:space="preserve"> </w:t>
            </w:r>
            <w:commentRangeEnd w:id="14"/>
            <w:r w:rsidR="00722488" w:rsidRPr="00296EEB">
              <w:rPr>
                <w:rStyle w:val="a7"/>
                <w:lang w:val="uk-UA"/>
              </w:rPr>
              <w:commentReference w:id="14"/>
            </w:r>
            <w:r w:rsidR="00722488" w:rsidRPr="00296EEB">
              <w:rPr>
                <w:rFonts w:ascii="Garamond" w:hAnsi="Garamond"/>
                <w:sz w:val="22"/>
                <w:szCs w:val="22"/>
                <w:lang w:val="uk-UA"/>
              </w:rPr>
              <w:t xml:space="preserve">грн. </w:t>
            </w:r>
            <w:r w:rsidRPr="00296EEB">
              <w:rPr>
                <w:rFonts w:ascii="Garamond" w:hAnsi="Garamond"/>
                <w:sz w:val="22"/>
                <w:szCs w:val="22"/>
                <w:lang w:val="uk-UA"/>
              </w:rPr>
              <w:t xml:space="preserve">(надалі – "Ціна Базового активу"). </w:t>
            </w:r>
          </w:p>
          <w:p w14:paraId="11B93690"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Сторони розуміють та погоджуються, що Ціна Базового активу визначена Сторонами на момент укладення Форвардного контракту з урахуванням всіх тих факторів, що є визначальними при ціноутворенні на ринку нерухомості, зокрема кон'юнктури ринку та чинного на момент укладення цього Форвардного контракту законодавства України.</w:t>
            </w:r>
          </w:p>
          <w:p w14:paraId="096EDCE0" w14:textId="77777777" w:rsidR="00D5033F" w:rsidRPr="00296EEB" w:rsidRDefault="00D5033F" w:rsidP="00722488">
            <w:pPr>
              <w:keepNext/>
              <w:keepLines/>
              <w:jc w:val="both"/>
              <w:rPr>
                <w:rFonts w:ascii="Garamond" w:hAnsi="Garamond"/>
                <w:sz w:val="22"/>
                <w:szCs w:val="22"/>
                <w:lang w:val="uk-UA"/>
              </w:rPr>
            </w:pPr>
            <w:r w:rsidRPr="00296EEB">
              <w:rPr>
                <w:rFonts w:ascii="Garamond" w:hAnsi="Garamond"/>
                <w:sz w:val="22"/>
                <w:szCs w:val="22"/>
                <w:lang w:val="uk-UA"/>
              </w:rPr>
              <w:t xml:space="preserve">Сторони розуміють та погоджуються, що з урахуванням кон’юнктури ринку нерухомості, рівня інфляції, строку сплати Ціни Договору, а також положень чинного законодавства України, Продавець має право провести індексацію доларового еквіваленту Ціни Базового активу згідно із умовами Договору купівлі-продажу майнових прав на Квартиру.  </w:t>
            </w:r>
          </w:p>
        </w:tc>
      </w:tr>
      <w:tr w:rsidR="00D5033F" w:rsidRPr="00296EEB" w14:paraId="1D7A5D85" w14:textId="77777777" w:rsidTr="00700018">
        <w:tc>
          <w:tcPr>
            <w:tcW w:w="392" w:type="dxa"/>
            <w:shd w:val="clear" w:color="auto" w:fill="CCCCCC"/>
          </w:tcPr>
          <w:p w14:paraId="3E87E17D"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7DE24090"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Порядок оплати Базового активу</w:t>
            </w:r>
          </w:p>
          <w:p w14:paraId="6BD3D171" w14:textId="77777777" w:rsidR="00D5033F" w:rsidRPr="00296EEB" w:rsidRDefault="00D5033F" w:rsidP="00700018">
            <w:pPr>
              <w:rPr>
                <w:rFonts w:ascii="Garamond" w:hAnsi="Garamond"/>
                <w:b/>
                <w:sz w:val="22"/>
                <w:szCs w:val="22"/>
                <w:lang w:val="uk-UA"/>
              </w:rPr>
            </w:pPr>
          </w:p>
        </w:tc>
        <w:tc>
          <w:tcPr>
            <w:tcW w:w="7830" w:type="dxa"/>
          </w:tcPr>
          <w:p w14:paraId="3816C314" w14:textId="77777777" w:rsidR="00D5033F" w:rsidRPr="00296EEB" w:rsidRDefault="00D5033F" w:rsidP="000D0141">
            <w:pPr>
              <w:pStyle w:val="10"/>
              <w:spacing w:after="0" w:line="240" w:lineRule="auto"/>
              <w:ind w:left="0"/>
              <w:jc w:val="both"/>
              <w:rPr>
                <w:rFonts w:ascii="Garamond" w:hAnsi="Garamond"/>
                <w:lang w:val="uk-UA"/>
              </w:rPr>
            </w:pPr>
            <w:r w:rsidRPr="00296EEB">
              <w:rPr>
                <w:rFonts w:ascii="Garamond" w:hAnsi="Garamond"/>
                <w:lang w:val="uk-UA"/>
              </w:rPr>
              <w:t>Базовий актив придбавається Покупцем шляхом укладання Договору купівлі-продажу майнових прав на Квартиру.</w:t>
            </w:r>
          </w:p>
          <w:p w14:paraId="5C46A6D0"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Порядок та строки оплати Ціни Базового активу визначаються в Договорі купівлі-продажу майнових прав на Квартиру.</w:t>
            </w:r>
          </w:p>
        </w:tc>
      </w:tr>
      <w:tr w:rsidR="00D5033F" w:rsidRPr="00296EEB" w14:paraId="4C79FE7A" w14:textId="77777777" w:rsidTr="00700018">
        <w:tc>
          <w:tcPr>
            <w:tcW w:w="392" w:type="dxa"/>
            <w:shd w:val="clear" w:color="auto" w:fill="CCCCCC"/>
          </w:tcPr>
          <w:p w14:paraId="7A6276A1"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2E6DEAFC"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Обов'язки Продавця</w:t>
            </w:r>
          </w:p>
        </w:tc>
        <w:tc>
          <w:tcPr>
            <w:tcW w:w="7830" w:type="dxa"/>
          </w:tcPr>
          <w:p w14:paraId="49DC9FFC" w14:textId="77777777" w:rsidR="00D5033F" w:rsidRPr="00296EEB" w:rsidRDefault="00D5033F" w:rsidP="00700018">
            <w:pPr>
              <w:pStyle w:val="10"/>
              <w:spacing w:line="240" w:lineRule="auto"/>
              <w:ind w:left="0"/>
              <w:jc w:val="both"/>
              <w:rPr>
                <w:rFonts w:ascii="Garamond" w:hAnsi="Garamond"/>
                <w:lang w:val="uk-UA"/>
              </w:rPr>
            </w:pPr>
            <w:r w:rsidRPr="00296EEB">
              <w:rPr>
                <w:rFonts w:ascii="Garamond" w:hAnsi="Garamond"/>
                <w:lang w:val="uk-UA"/>
              </w:rPr>
              <w:t>Поставити у визначені терміни Покупцеві Базовий актив на умовах Договору купівлі-продажу майнових прав на Квартиру, укладеного на виконання Форвардного контракту.</w:t>
            </w:r>
          </w:p>
          <w:p w14:paraId="2FF2699A"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Укласти Договір купівлі-продажу майнових прав на Квартиру задля виконання цього Форвардного контракту на користь особи, яка пред’явить Форвардний контракт до виконання протягом строку дії Форвардного контракту.</w:t>
            </w:r>
          </w:p>
          <w:p w14:paraId="40FD3228"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Підписати Акт прийому-передачі Квартири (як сукупності майнових прав) протягом 90 днів із дати прийняття в експлуатацію Об‘єкту будівництва за умови оплати Покупцем Ціни Базового активу згідно із умовами Договору купівлі-продажу майнових прав на Квартиру.</w:t>
            </w:r>
          </w:p>
        </w:tc>
      </w:tr>
      <w:tr w:rsidR="00D5033F" w:rsidRPr="00296EEB" w14:paraId="3DBC9A1A" w14:textId="77777777" w:rsidTr="00700018">
        <w:tc>
          <w:tcPr>
            <w:tcW w:w="392" w:type="dxa"/>
            <w:shd w:val="clear" w:color="auto" w:fill="CCCCCC"/>
          </w:tcPr>
          <w:p w14:paraId="7F2465E8"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32668273"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Права Покупця</w:t>
            </w:r>
          </w:p>
        </w:tc>
        <w:tc>
          <w:tcPr>
            <w:tcW w:w="7830" w:type="dxa"/>
          </w:tcPr>
          <w:p w14:paraId="21A73159" w14:textId="77777777" w:rsidR="00D5033F" w:rsidRPr="00296EEB" w:rsidRDefault="00D5033F" w:rsidP="00700018">
            <w:pPr>
              <w:pStyle w:val="10"/>
              <w:spacing w:line="240" w:lineRule="auto"/>
              <w:ind w:left="35"/>
              <w:jc w:val="both"/>
              <w:rPr>
                <w:rFonts w:ascii="Garamond" w:hAnsi="Garamond"/>
                <w:lang w:val="uk-UA"/>
              </w:rPr>
            </w:pPr>
            <w:r w:rsidRPr="00296EEB">
              <w:rPr>
                <w:rFonts w:ascii="Garamond" w:hAnsi="Garamond"/>
                <w:lang w:val="uk-UA"/>
              </w:rPr>
              <w:t>Покупець має виключне та безумовне право на придбання майнових прав на Квартиру, що складають Базовий актив цього Форвардного контракту.</w:t>
            </w:r>
          </w:p>
          <w:p w14:paraId="261CE652" w14:textId="77777777" w:rsidR="00D5033F" w:rsidRPr="00296EEB" w:rsidRDefault="00D5033F" w:rsidP="00700018">
            <w:pPr>
              <w:pStyle w:val="10"/>
              <w:spacing w:after="0" w:line="240" w:lineRule="auto"/>
              <w:ind w:left="35"/>
              <w:jc w:val="both"/>
              <w:rPr>
                <w:rFonts w:ascii="Garamond" w:hAnsi="Garamond"/>
                <w:lang w:val="uk-UA"/>
              </w:rPr>
            </w:pPr>
            <w:r w:rsidRPr="00296EEB">
              <w:rPr>
                <w:rFonts w:ascii="Garamond" w:hAnsi="Garamond"/>
                <w:lang w:val="uk-UA"/>
              </w:rPr>
              <w:t>Покупець має виключне та безумовне право на укладення Договору купівлі-продажу майнових прав на Квартиру.</w:t>
            </w:r>
          </w:p>
        </w:tc>
      </w:tr>
      <w:tr w:rsidR="00D5033F" w:rsidRPr="00296EEB" w14:paraId="667E926E" w14:textId="77777777" w:rsidTr="00700018">
        <w:tc>
          <w:tcPr>
            <w:tcW w:w="392" w:type="dxa"/>
            <w:shd w:val="clear" w:color="auto" w:fill="CCCCCC"/>
          </w:tcPr>
          <w:p w14:paraId="0770A7C6"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07E0FF9F"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 xml:space="preserve">Відповідальність Продавця </w:t>
            </w:r>
          </w:p>
          <w:p w14:paraId="5DBB1C13" w14:textId="77777777" w:rsidR="00D5033F" w:rsidRPr="00296EEB" w:rsidRDefault="00D5033F" w:rsidP="00700018">
            <w:pPr>
              <w:rPr>
                <w:rFonts w:ascii="Garamond" w:hAnsi="Garamond"/>
                <w:b/>
                <w:sz w:val="22"/>
                <w:szCs w:val="22"/>
                <w:lang w:val="uk-UA"/>
              </w:rPr>
            </w:pPr>
          </w:p>
        </w:tc>
        <w:tc>
          <w:tcPr>
            <w:tcW w:w="7830" w:type="dxa"/>
          </w:tcPr>
          <w:p w14:paraId="6E30F046" w14:textId="15DB199E" w:rsidR="00D5033F" w:rsidRPr="00296EEB" w:rsidRDefault="00D5033F" w:rsidP="00700018">
            <w:pPr>
              <w:pStyle w:val="10"/>
              <w:autoSpaceDE w:val="0"/>
              <w:autoSpaceDN w:val="0"/>
              <w:adjustRightInd w:val="0"/>
              <w:spacing w:after="0" w:line="240" w:lineRule="auto"/>
              <w:ind w:left="0"/>
              <w:jc w:val="both"/>
              <w:rPr>
                <w:rFonts w:ascii="Garamond" w:hAnsi="Garamond"/>
                <w:highlight w:val="yellow"/>
                <w:lang w:val="uk-UA"/>
              </w:rPr>
            </w:pPr>
            <w:r w:rsidRPr="00296EEB">
              <w:rPr>
                <w:rFonts w:ascii="Garamond" w:hAnsi="Garamond"/>
                <w:lang w:val="uk-UA"/>
              </w:rPr>
              <w:t>Продавець несе відповідальність за неналежне виконання прийнятих зобов‘язань в порядку, встановленому чинним законодавством України. У разі недотримання строків будівництва та прийняття в експлуатацію завершеного будівництвом Об‘єкту будівництва понад строк 3 місяці від орієнтовного строку прийняття Об‘єкту будівництва в експлуатацію (п.6 Форвардного контракту), Продавець сплачує пеню у розмірі 1000</w:t>
            </w:r>
            <w:r w:rsidR="003F0300" w:rsidRPr="00296EEB">
              <w:rPr>
                <w:rFonts w:ascii="Garamond" w:hAnsi="Garamond"/>
                <w:lang w:val="uk-UA"/>
              </w:rPr>
              <w:t>,00</w:t>
            </w:r>
            <w:r w:rsidRPr="00296EEB">
              <w:rPr>
                <w:rFonts w:ascii="Garamond" w:hAnsi="Garamond"/>
                <w:lang w:val="uk-UA"/>
              </w:rPr>
              <w:t xml:space="preserve"> </w:t>
            </w:r>
            <w:r w:rsidR="003F0300" w:rsidRPr="00296EEB">
              <w:rPr>
                <w:rFonts w:ascii="Garamond" w:hAnsi="Garamond"/>
                <w:lang w:val="uk-UA"/>
              </w:rPr>
              <w:t xml:space="preserve">гривень </w:t>
            </w:r>
            <w:r w:rsidRPr="00296EEB">
              <w:rPr>
                <w:rFonts w:ascii="Garamond" w:hAnsi="Garamond"/>
                <w:lang w:val="uk-UA"/>
              </w:rPr>
              <w:t>(одна тисяча гривень) за кожен місяць прострочки. За період прострочки 3 місяця  від орієнтовного строку прийняття Об‘єкту будівництва в експлуатацію, пеня не нараховується та не сплачується.</w:t>
            </w:r>
          </w:p>
        </w:tc>
      </w:tr>
      <w:tr w:rsidR="00D5033F" w:rsidRPr="00296EEB" w14:paraId="620324FF" w14:textId="77777777" w:rsidTr="00700018">
        <w:tc>
          <w:tcPr>
            <w:tcW w:w="392" w:type="dxa"/>
            <w:shd w:val="clear" w:color="auto" w:fill="CCCCCC"/>
          </w:tcPr>
          <w:p w14:paraId="20C48079" w14:textId="77777777" w:rsidR="00D5033F" w:rsidRPr="00296EEB" w:rsidRDefault="00D5033F" w:rsidP="00700018">
            <w:pPr>
              <w:numPr>
                <w:ilvl w:val="0"/>
                <w:numId w:val="3"/>
              </w:numPr>
              <w:ind w:left="0" w:right="317" w:firstLine="0"/>
              <w:rPr>
                <w:rFonts w:ascii="Garamond" w:hAnsi="Garamond"/>
                <w:b/>
                <w:sz w:val="22"/>
                <w:szCs w:val="22"/>
                <w:lang w:val="uk-UA"/>
              </w:rPr>
            </w:pPr>
          </w:p>
        </w:tc>
        <w:tc>
          <w:tcPr>
            <w:tcW w:w="2126" w:type="dxa"/>
            <w:shd w:val="clear" w:color="auto" w:fill="CCCCCC"/>
          </w:tcPr>
          <w:p w14:paraId="559D7629" w14:textId="7F01648F" w:rsidR="00D5033F" w:rsidRPr="00296EEB" w:rsidRDefault="00D5033F" w:rsidP="003F0300">
            <w:pPr>
              <w:rPr>
                <w:rFonts w:ascii="Garamond" w:hAnsi="Garamond"/>
                <w:b/>
                <w:sz w:val="22"/>
                <w:szCs w:val="22"/>
                <w:lang w:val="uk-UA"/>
              </w:rPr>
            </w:pPr>
            <w:r w:rsidRPr="00296EEB">
              <w:rPr>
                <w:rFonts w:ascii="Garamond" w:hAnsi="Garamond"/>
                <w:b/>
                <w:sz w:val="22"/>
                <w:szCs w:val="22"/>
                <w:lang w:val="uk-UA"/>
              </w:rPr>
              <w:t>Відповідальність Покупця</w:t>
            </w:r>
          </w:p>
        </w:tc>
        <w:tc>
          <w:tcPr>
            <w:tcW w:w="7830" w:type="dxa"/>
          </w:tcPr>
          <w:p w14:paraId="4540CCF1" w14:textId="737BC333" w:rsidR="00D5033F" w:rsidRPr="00296EEB" w:rsidRDefault="00D5033F" w:rsidP="003F0300">
            <w:pPr>
              <w:pStyle w:val="10"/>
              <w:autoSpaceDE w:val="0"/>
              <w:autoSpaceDN w:val="0"/>
              <w:adjustRightInd w:val="0"/>
              <w:spacing w:after="0" w:line="240" w:lineRule="auto"/>
              <w:ind w:left="0"/>
              <w:jc w:val="both"/>
              <w:rPr>
                <w:rFonts w:ascii="Garamond" w:hAnsi="Garamond"/>
                <w:lang w:val="uk-UA"/>
              </w:rPr>
            </w:pPr>
            <w:r w:rsidRPr="00296EEB">
              <w:rPr>
                <w:rFonts w:ascii="Garamond" w:hAnsi="Garamond"/>
                <w:lang w:val="uk-UA"/>
              </w:rPr>
              <w:t>У разі недотримання строків розрахунків Покупець сплачує пеню у розмірі 1%</w:t>
            </w:r>
            <w:r w:rsidR="003F0300" w:rsidRPr="00296EEB">
              <w:rPr>
                <w:rFonts w:ascii="Garamond" w:hAnsi="Garamond"/>
                <w:lang w:val="uk-UA"/>
              </w:rPr>
              <w:t xml:space="preserve"> (один відс</w:t>
            </w:r>
            <w:r w:rsidRPr="00296EEB">
              <w:rPr>
                <w:rFonts w:ascii="Garamond" w:hAnsi="Garamond"/>
                <w:lang w:val="uk-UA"/>
              </w:rPr>
              <w:t>оток) від суми простроченого платежу за кожний день прострочення платежу.</w:t>
            </w:r>
          </w:p>
        </w:tc>
      </w:tr>
      <w:tr w:rsidR="00D5033F" w:rsidRPr="00296EEB" w14:paraId="75CA130D" w14:textId="77777777" w:rsidTr="00700018">
        <w:tc>
          <w:tcPr>
            <w:tcW w:w="392" w:type="dxa"/>
            <w:shd w:val="clear" w:color="auto" w:fill="CCCCCC"/>
          </w:tcPr>
          <w:p w14:paraId="2DAF369C"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35CECEB2"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Порядок розгляду спорів</w:t>
            </w:r>
          </w:p>
        </w:tc>
        <w:tc>
          <w:tcPr>
            <w:tcW w:w="7830" w:type="dxa"/>
          </w:tcPr>
          <w:p w14:paraId="59DC5C34"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Усі спори та розбіжності, що виникають між Продавцем і Покупцем підлягають врегулюванню шляхом переговорів. Якщо Сторони не зможуть дійти згоди шляхом переговорів, то спір підлягає передачі на розгляд суду, згідно з чинним законодавством України.</w:t>
            </w:r>
          </w:p>
        </w:tc>
      </w:tr>
      <w:tr w:rsidR="00D5033F" w:rsidRPr="00296EEB" w14:paraId="7CBFDF4E" w14:textId="77777777" w:rsidTr="00700018">
        <w:tc>
          <w:tcPr>
            <w:tcW w:w="392" w:type="dxa"/>
            <w:shd w:val="clear" w:color="auto" w:fill="CCCCCC"/>
          </w:tcPr>
          <w:p w14:paraId="6449C398"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7CE19161"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Строк дії Контракту</w:t>
            </w:r>
          </w:p>
        </w:tc>
        <w:tc>
          <w:tcPr>
            <w:tcW w:w="7830" w:type="dxa"/>
          </w:tcPr>
          <w:p w14:paraId="74933D68" w14:textId="77777777" w:rsidR="00D5033F" w:rsidRPr="00296EEB" w:rsidRDefault="00D5033F" w:rsidP="00700018">
            <w:pPr>
              <w:jc w:val="both"/>
              <w:rPr>
                <w:rFonts w:ascii="Garamond" w:hAnsi="Garamond"/>
                <w:sz w:val="22"/>
                <w:szCs w:val="22"/>
                <w:lang w:val="uk-UA"/>
              </w:rPr>
            </w:pPr>
            <w:r w:rsidRPr="00296EEB">
              <w:rPr>
                <w:rFonts w:ascii="Garamond" w:hAnsi="Garamond"/>
                <w:sz w:val="22"/>
                <w:szCs w:val="22"/>
                <w:lang w:val="uk-UA"/>
              </w:rPr>
              <w:t>Цей Форвардний контракт набув чинності з моменту його укладення на Аукціоні в режимі електронних торгів у відповідності з Порядком.</w:t>
            </w:r>
          </w:p>
          <w:p w14:paraId="31FE3FF6" w14:textId="77777777" w:rsidR="003F0300" w:rsidRPr="00296EEB" w:rsidRDefault="003F0300" w:rsidP="003F0300">
            <w:pPr>
              <w:jc w:val="both"/>
              <w:rPr>
                <w:rFonts w:ascii="Garamond" w:hAnsi="Garamond"/>
                <w:sz w:val="22"/>
                <w:szCs w:val="22"/>
                <w:lang w:val="uk-UA"/>
              </w:rPr>
            </w:pPr>
            <w:r w:rsidRPr="00296EEB">
              <w:rPr>
                <w:rFonts w:ascii="Garamond" w:hAnsi="Garamond"/>
                <w:sz w:val="22"/>
                <w:szCs w:val="22"/>
                <w:lang w:val="uk-UA"/>
              </w:rPr>
              <w:t xml:space="preserve">Форвардний контракт укладено на Біржі </w:t>
            </w:r>
            <w:commentRangeStart w:id="15"/>
            <w:r w:rsidRPr="00296EEB">
              <w:rPr>
                <w:rFonts w:ascii="Garamond" w:hAnsi="Garamond"/>
                <w:sz w:val="22"/>
                <w:szCs w:val="22"/>
                <w:highlight w:val="yellow"/>
                <w:lang w:val="uk-UA"/>
              </w:rPr>
              <w:t xml:space="preserve">«__» ________ 20__ р. </w:t>
            </w:r>
            <w:commentRangeEnd w:id="15"/>
            <w:r w:rsidRPr="00296EEB">
              <w:rPr>
                <w:rStyle w:val="a7"/>
                <w:highlight w:val="yellow"/>
                <w:lang w:val="uk-UA"/>
              </w:rPr>
              <w:commentReference w:id="15"/>
            </w:r>
          </w:p>
          <w:p w14:paraId="7D749688" w14:textId="01E894BE" w:rsidR="00D5033F" w:rsidRPr="00296EEB" w:rsidRDefault="003F0300" w:rsidP="003F0300">
            <w:pPr>
              <w:jc w:val="both"/>
              <w:rPr>
                <w:rFonts w:ascii="Garamond" w:hAnsi="Garamond"/>
                <w:sz w:val="22"/>
                <w:szCs w:val="22"/>
                <w:lang w:val="uk-UA"/>
              </w:rPr>
            </w:pPr>
            <w:r w:rsidRPr="00296EEB">
              <w:rPr>
                <w:rFonts w:ascii="Garamond" w:hAnsi="Garamond"/>
                <w:sz w:val="22"/>
                <w:szCs w:val="22"/>
                <w:lang w:val="uk-UA"/>
              </w:rPr>
              <w:t xml:space="preserve">Термін виконання форвардного контракту до </w:t>
            </w:r>
            <w:commentRangeStart w:id="16"/>
            <w:r w:rsidRPr="00296EEB">
              <w:rPr>
                <w:rFonts w:ascii="Garamond" w:hAnsi="Garamond"/>
                <w:sz w:val="22"/>
                <w:szCs w:val="22"/>
                <w:highlight w:val="yellow"/>
                <w:lang w:val="uk-UA"/>
              </w:rPr>
              <w:t>«__» ______ 20__ р</w:t>
            </w:r>
            <w:commentRangeEnd w:id="16"/>
            <w:r w:rsidRPr="00296EEB">
              <w:rPr>
                <w:rStyle w:val="a7"/>
                <w:highlight w:val="yellow"/>
                <w:lang w:val="uk-UA"/>
              </w:rPr>
              <w:commentReference w:id="16"/>
            </w:r>
            <w:r w:rsidRPr="00296EEB">
              <w:rPr>
                <w:rFonts w:ascii="Garamond" w:hAnsi="Garamond"/>
                <w:sz w:val="22"/>
                <w:szCs w:val="22"/>
                <w:highlight w:val="yellow"/>
                <w:lang w:val="uk-UA"/>
              </w:rPr>
              <w:t>.</w:t>
            </w:r>
            <w:r w:rsidRPr="00296EEB">
              <w:rPr>
                <w:rFonts w:ascii="Garamond" w:hAnsi="Garamond"/>
                <w:sz w:val="22"/>
                <w:szCs w:val="22"/>
                <w:lang w:val="uk-UA"/>
              </w:rPr>
              <w:t xml:space="preserve"> </w:t>
            </w:r>
          </w:p>
        </w:tc>
      </w:tr>
      <w:tr w:rsidR="00D5033F" w:rsidRPr="00296EEB" w14:paraId="4D4EDB6B" w14:textId="77777777" w:rsidTr="00700018">
        <w:tc>
          <w:tcPr>
            <w:tcW w:w="392" w:type="dxa"/>
            <w:shd w:val="clear" w:color="auto" w:fill="CCCCCC"/>
          </w:tcPr>
          <w:p w14:paraId="67E6B5EF" w14:textId="77777777" w:rsidR="00D5033F" w:rsidRPr="00296EEB" w:rsidRDefault="00D5033F" w:rsidP="00700018">
            <w:pPr>
              <w:numPr>
                <w:ilvl w:val="0"/>
                <w:numId w:val="3"/>
              </w:numPr>
              <w:ind w:left="0" w:firstLine="0"/>
              <w:rPr>
                <w:rFonts w:ascii="Garamond" w:hAnsi="Garamond"/>
                <w:b/>
                <w:sz w:val="22"/>
                <w:szCs w:val="22"/>
                <w:lang w:val="uk-UA"/>
              </w:rPr>
            </w:pPr>
          </w:p>
        </w:tc>
        <w:tc>
          <w:tcPr>
            <w:tcW w:w="2126" w:type="dxa"/>
            <w:shd w:val="clear" w:color="auto" w:fill="CCCCCC"/>
          </w:tcPr>
          <w:p w14:paraId="18DE82BE" w14:textId="77777777" w:rsidR="00D5033F" w:rsidRPr="00296EEB" w:rsidRDefault="00D5033F" w:rsidP="00700018">
            <w:pPr>
              <w:rPr>
                <w:rFonts w:ascii="Garamond" w:hAnsi="Garamond"/>
                <w:b/>
                <w:sz w:val="22"/>
                <w:szCs w:val="22"/>
                <w:lang w:val="uk-UA"/>
              </w:rPr>
            </w:pPr>
            <w:r w:rsidRPr="00296EEB">
              <w:rPr>
                <w:rFonts w:ascii="Garamond" w:hAnsi="Garamond"/>
                <w:b/>
                <w:sz w:val="22"/>
                <w:szCs w:val="22"/>
                <w:lang w:val="uk-UA"/>
              </w:rPr>
              <w:t>Підпис Продавця</w:t>
            </w:r>
          </w:p>
        </w:tc>
        <w:tc>
          <w:tcPr>
            <w:tcW w:w="7830" w:type="dxa"/>
          </w:tcPr>
          <w:p w14:paraId="0DF78A66" w14:textId="77777777" w:rsidR="003F0300" w:rsidRPr="00296EEB" w:rsidRDefault="003F0300" w:rsidP="003F0300">
            <w:pPr>
              <w:jc w:val="both"/>
              <w:rPr>
                <w:rFonts w:ascii="Garamond" w:hAnsi="Garamond"/>
                <w:b/>
                <w:sz w:val="22"/>
                <w:szCs w:val="22"/>
                <w:lang w:val="uk-UA"/>
              </w:rPr>
            </w:pPr>
            <w:r w:rsidRPr="00296EEB">
              <w:rPr>
                <w:rFonts w:ascii="Garamond" w:hAnsi="Garamond"/>
                <w:b/>
                <w:sz w:val="22"/>
                <w:szCs w:val="22"/>
                <w:lang w:val="uk-UA"/>
              </w:rPr>
              <w:t>Представник за Довіреністю №02/11/16 від «02» листопада 2016 року</w:t>
            </w:r>
            <w:r w:rsidRPr="00296EEB">
              <w:rPr>
                <w:rFonts w:ascii="Garamond" w:hAnsi="Garamond"/>
                <w:sz w:val="22"/>
                <w:szCs w:val="22"/>
                <w:lang w:val="uk-UA"/>
              </w:rPr>
              <w:t xml:space="preserve"> </w:t>
            </w:r>
            <w:r w:rsidRPr="00296EEB">
              <w:rPr>
                <w:rFonts w:ascii="Garamond" w:hAnsi="Garamond"/>
                <w:b/>
                <w:sz w:val="22"/>
                <w:szCs w:val="22"/>
                <w:lang w:val="uk-UA"/>
              </w:rPr>
              <w:t>ТОВ «АСТРУМ БІЛДІНГ КОМПАНІ»</w:t>
            </w:r>
          </w:p>
          <w:p w14:paraId="4390A45F" w14:textId="77777777" w:rsidR="00D5033F" w:rsidRPr="00296EEB" w:rsidRDefault="00D5033F" w:rsidP="00700018">
            <w:pPr>
              <w:jc w:val="both"/>
              <w:rPr>
                <w:rFonts w:ascii="Garamond" w:hAnsi="Garamond"/>
                <w:b/>
                <w:sz w:val="22"/>
                <w:szCs w:val="22"/>
                <w:lang w:val="uk-UA"/>
              </w:rPr>
            </w:pPr>
          </w:p>
          <w:p w14:paraId="1EFEB824" w14:textId="77777777" w:rsidR="00D5033F" w:rsidRPr="00296EEB" w:rsidRDefault="00D5033F" w:rsidP="00700018">
            <w:pPr>
              <w:jc w:val="both"/>
              <w:rPr>
                <w:rFonts w:ascii="Garamond" w:hAnsi="Garamond"/>
                <w:b/>
                <w:sz w:val="22"/>
                <w:szCs w:val="22"/>
                <w:lang w:val="uk-UA"/>
              </w:rPr>
            </w:pPr>
            <w:r w:rsidRPr="00296EEB">
              <w:rPr>
                <w:rFonts w:ascii="Garamond" w:hAnsi="Garamond"/>
                <w:b/>
                <w:sz w:val="22"/>
                <w:szCs w:val="22"/>
                <w:lang w:val="uk-UA"/>
              </w:rPr>
              <w:t>_____________________ / Кривенок А.М./</w:t>
            </w:r>
          </w:p>
          <w:p w14:paraId="2CEAF893" w14:textId="77777777" w:rsidR="00D5033F" w:rsidRPr="00296EEB" w:rsidRDefault="00D5033F" w:rsidP="00700018">
            <w:pPr>
              <w:jc w:val="both"/>
              <w:rPr>
                <w:rFonts w:ascii="Garamond" w:hAnsi="Garamond"/>
                <w:sz w:val="22"/>
                <w:szCs w:val="22"/>
                <w:lang w:val="uk-UA"/>
              </w:rPr>
            </w:pPr>
          </w:p>
        </w:tc>
      </w:tr>
    </w:tbl>
    <w:p w14:paraId="654484AA" w14:textId="77777777" w:rsidR="00D5033F" w:rsidRPr="00296EEB" w:rsidRDefault="00D5033F" w:rsidP="000D0141">
      <w:pPr>
        <w:rPr>
          <w:rFonts w:ascii="Garamond" w:hAnsi="Garamond"/>
          <w:sz w:val="22"/>
          <w:szCs w:val="22"/>
          <w:lang w:val="uk-UA"/>
        </w:rPr>
      </w:pPr>
    </w:p>
    <w:sectPr w:rsidR="00D5033F" w:rsidRPr="00296EEB" w:rsidSect="00513815">
      <w:pgSz w:w="11906" w:h="16838"/>
      <w:pgMar w:top="568" w:right="850" w:bottom="851"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19:00Z" w:initials="PV">
    <w:p w14:paraId="31D5E616" w14:textId="77777777" w:rsidR="002413F3" w:rsidRDefault="002413F3" w:rsidP="002413F3">
      <w:pPr>
        <w:pStyle w:val="a8"/>
        <w:rPr>
          <w:b/>
          <w:color w:val="222222"/>
          <w:shd w:val="clear" w:color="auto" w:fill="FFFFFF"/>
          <w:lang w:val="uk-UA"/>
        </w:rPr>
      </w:pPr>
      <w:r>
        <w:rPr>
          <w:rStyle w:val="a7"/>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75E8B507" w14:textId="77777777" w:rsidR="002413F3" w:rsidRDefault="002413F3" w:rsidP="002413F3">
      <w:pPr>
        <w:pStyle w:val="a8"/>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7B75C1FA" w14:textId="77777777" w:rsidR="002413F3" w:rsidRDefault="002413F3" w:rsidP="002413F3">
      <w:pPr>
        <w:pStyle w:val="a8"/>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F9F9E83"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990E9D2"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2766FC3A" w14:textId="358C317B" w:rsidR="002413F3" w:rsidRDefault="002413F3" w:rsidP="002413F3">
      <w:pPr>
        <w:pStyle w:val="a8"/>
        <w:rPr>
          <w:b/>
          <w:color w:val="222222"/>
          <w:shd w:val="clear" w:color="auto" w:fill="FFFFFF"/>
          <w:lang w:val="uk-UA"/>
        </w:rPr>
      </w:pPr>
      <w:r>
        <w:rPr>
          <w:b/>
          <w:color w:val="222222"/>
          <w:shd w:val="clear" w:color="auto" w:fill="FFFFFF"/>
          <w:lang w:val="uk-UA"/>
        </w:rPr>
        <w:t xml:space="preserve">      4 – номер приміщення</w:t>
      </w:r>
    </w:p>
    <w:p w14:paraId="34E6F5DE" w14:textId="77777777" w:rsidR="002413F3" w:rsidRDefault="002413F3" w:rsidP="002413F3">
      <w:pPr>
        <w:pStyle w:val="a8"/>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1B73135A"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28BA2509"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082B8CBC"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09C2C032"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0F5404F9"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254F90E3" w14:textId="77777777" w:rsidR="002413F3" w:rsidRDefault="002413F3" w:rsidP="002413F3">
      <w:pPr>
        <w:pStyle w:val="a8"/>
        <w:rPr>
          <w:lang w:val="uk-UA"/>
        </w:rPr>
      </w:pPr>
      <w:r>
        <w:rPr>
          <w:b/>
          <w:color w:val="222222"/>
          <w:shd w:val="clear" w:color="auto" w:fill="FFFFFF"/>
          <w:lang w:val="uk-UA"/>
        </w:rPr>
        <w:t xml:space="preserve">      А - форвард</w:t>
      </w:r>
    </w:p>
  </w:comment>
  <w:comment w:id="1" w:author="Petro Vovkotrub" w:date="2016-11-25T15:29:00Z" w:initials="PV">
    <w:p w14:paraId="4CE6AC07" w14:textId="77777777" w:rsidR="00C514C9" w:rsidRDefault="00C514C9" w:rsidP="00C514C9">
      <w:pPr>
        <w:pStyle w:val="a8"/>
      </w:pPr>
      <w:r>
        <w:rPr>
          <w:rStyle w:val="a7"/>
        </w:rPr>
        <w:annotationRef/>
      </w:r>
      <w:r>
        <w:rPr>
          <w:lang w:val="uk-UA"/>
        </w:rPr>
        <w:t>Дата укладання договорів з клієнтом</w:t>
      </w:r>
    </w:p>
  </w:comment>
  <w:comment w:id="3" w:author="Petro Vovkotrub" w:date="2016-11-25T15:29:00Z" w:initials="PV">
    <w:p w14:paraId="486261B5" w14:textId="77777777" w:rsidR="00C514C9" w:rsidRDefault="00C514C9" w:rsidP="00C514C9">
      <w:pPr>
        <w:pStyle w:val="a8"/>
      </w:pPr>
      <w:r>
        <w:rPr>
          <w:rStyle w:val="a7"/>
        </w:rPr>
        <w:annotationRef/>
      </w:r>
      <w:r>
        <w:rPr>
          <w:lang w:val="uk-UA"/>
        </w:rPr>
        <w:t>Дата укладання договорів з клієнтом</w:t>
      </w:r>
    </w:p>
  </w:comment>
  <w:comment w:id="4" w:author="Petro Vovkotrub" w:date="2016-11-25T15:29:00Z" w:initials="PV">
    <w:p w14:paraId="014B3C71" w14:textId="77777777" w:rsidR="00C514C9" w:rsidRDefault="00C514C9" w:rsidP="00C514C9">
      <w:pPr>
        <w:pStyle w:val="a8"/>
      </w:pPr>
      <w:r>
        <w:rPr>
          <w:rStyle w:val="a7"/>
        </w:rPr>
        <w:annotationRef/>
      </w:r>
      <w:r>
        <w:rPr>
          <w:lang w:val="uk-UA"/>
        </w:rPr>
        <w:t>Дата укладання договорів з клієнтом</w:t>
      </w:r>
    </w:p>
  </w:comment>
  <w:comment w:id="5" w:author="Petro Vovkotrub" w:date="2016-11-26T16:29:00Z" w:initials="PV">
    <w:p w14:paraId="2AF33331" w14:textId="5BEBB7F8" w:rsidR="00036767" w:rsidRPr="00036767" w:rsidRDefault="00036767">
      <w:pPr>
        <w:pStyle w:val="a8"/>
        <w:rPr>
          <w:lang w:val="uk-UA"/>
        </w:rPr>
      </w:pPr>
      <w:r>
        <w:rPr>
          <w:rStyle w:val="a7"/>
        </w:rPr>
        <w:annotationRef/>
      </w:r>
      <w:r>
        <w:rPr>
          <w:rStyle w:val="a7"/>
        </w:rPr>
        <w:annotationRef/>
      </w:r>
      <w:r>
        <w:rPr>
          <w:lang w:val="uk-UA"/>
        </w:rPr>
        <w:t>Дата укладання договорів з клієнтом</w:t>
      </w:r>
    </w:p>
  </w:comment>
  <w:comment w:id="6" w:author="Petro Vovkotrub" w:date="2016-11-25T15:26:00Z" w:initials="PV">
    <w:p w14:paraId="09DF0242" w14:textId="77777777" w:rsidR="005C7BED" w:rsidRPr="00554390" w:rsidRDefault="005C7BED" w:rsidP="005C7BED">
      <w:pPr>
        <w:pStyle w:val="a8"/>
        <w:rPr>
          <w:lang w:val="uk-UA"/>
        </w:rPr>
      </w:pPr>
      <w:r>
        <w:rPr>
          <w:rStyle w:val="a7"/>
        </w:rPr>
        <w:annotationRef/>
      </w:r>
      <w:r>
        <w:rPr>
          <w:lang w:val="uk-UA"/>
        </w:rPr>
        <w:t>70% - вартість майнових прав</w:t>
      </w:r>
    </w:p>
  </w:comment>
  <w:comment w:id="7" w:author="Petro Vovkotrub" w:date="2016-11-25T15:27:00Z" w:initials="PV">
    <w:p w14:paraId="4B6658B8" w14:textId="77777777" w:rsidR="005C7BED" w:rsidRPr="00554390" w:rsidRDefault="005C7BED" w:rsidP="005C7BED">
      <w:pPr>
        <w:pStyle w:val="a8"/>
        <w:rPr>
          <w:lang w:val="uk-UA"/>
        </w:rPr>
      </w:pPr>
      <w:r>
        <w:rPr>
          <w:rStyle w:val="a7"/>
        </w:rPr>
        <w:annotationRef/>
      </w:r>
      <w:r>
        <w:rPr>
          <w:lang w:val="uk-UA"/>
        </w:rPr>
        <w:t>70%/6 (вартість майнових прав ділимо на шість)</w:t>
      </w:r>
    </w:p>
  </w:comment>
  <w:comment w:id="8" w:author="Petro Vovkotrub" w:date="2016-11-25T15:28:00Z" w:initials="PV">
    <w:p w14:paraId="61297FA2" w14:textId="77777777" w:rsidR="005C7BED" w:rsidRPr="00554390" w:rsidRDefault="005C7BED" w:rsidP="005C7BED">
      <w:pPr>
        <w:pStyle w:val="a8"/>
        <w:rPr>
          <w:lang w:val="uk-UA"/>
        </w:rPr>
      </w:pPr>
      <w:r>
        <w:rPr>
          <w:rStyle w:val="a7"/>
        </w:rPr>
        <w:annotationRef/>
      </w:r>
      <w:r>
        <w:rPr>
          <w:lang w:val="uk-UA"/>
        </w:rPr>
        <w:t>Дата укладання договорів з клієнтом</w:t>
      </w:r>
    </w:p>
  </w:comment>
  <w:comment w:id="9" w:author="Petro Vovkotrub" w:date="2016-11-25T15:28:00Z" w:initials="PV">
    <w:p w14:paraId="10125DC5" w14:textId="77777777" w:rsidR="005C7BED" w:rsidRPr="00554390" w:rsidRDefault="005C7BED" w:rsidP="005C7BED">
      <w:pPr>
        <w:pStyle w:val="a8"/>
        <w:rPr>
          <w:lang w:val="uk-UA"/>
        </w:rPr>
      </w:pPr>
      <w:r>
        <w:rPr>
          <w:rStyle w:val="a7"/>
        </w:rPr>
        <w:annotationRef/>
      </w:r>
      <w:r>
        <w:rPr>
          <w:lang w:val="uk-UA"/>
        </w:rPr>
        <w:t>+3 робочих дні до дати укладання договорів з клієнтом</w:t>
      </w:r>
    </w:p>
  </w:comment>
  <w:comment w:id="11" w:author="Petro Vovkotrub" w:date="2016-11-25T15:34:00Z" w:initials="PV">
    <w:p w14:paraId="7FC55968" w14:textId="77777777" w:rsidR="00F57721" w:rsidRDefault="00F57721" w:rsidP="00F57721">
      <w:pPr>
        <w:pStyle w:val="a8"/>
      </w:pPr>
      <w:r>
        <w:rPr>
          <w:rStyle w:val="a7"/>
        </w:rPr>
        <w:annotationRef/>
      </w:r>
      <w:r>
        <w:rPr>
          <w:lang w:val="uk-UA"/>
        </w:rPr>
        <w:t>Дата укладання договорів з клієнтом</w:t>
      </w:r>
    </w:p>
  </w:comment>
  <w:comment w:id="12" w:author="Petro Vovkotrub" w:date="2016-11-26T13:19:00Z" w:initials="PV">
    <w:p w14:paraId="1E0AB735" w14:textId="77777777" w:rsidR="002413F3" w:rsidRDefault="002413F3" w:rsidP="002413F3">
      <w:pPr>
        <w:pStyle w:val="a8"/>
        <w:rPr>
          <w:b/>
          <w:color w:val="222222"/>
          <w:shd w:val="clear" w:color="auto" w:fill="FFFFFF"/>
          <w:lang w:val="uk-UA"/>
        </w:rPr>
      </w:pPr>
      <w:r>
        <w:rPr>
          <w:rStyle w:val="a7"/>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1C232E45" w14:textId="77777777" w:rsidR="002413F3" w:rsidRDefault="002413F3" w:rsidP="002413F3">
      <w:pPr>
        <w:pStyle w:val="a8"/>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0CB2C185" w14:textId="77777777" w:rsidR="002413F3" w:rsidRDefault="002413F3" w:rsidP="002413F3">
      <w:pPr>
        <w:pStyle w:val="a8"/>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40B6C47D"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3E9CB997"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1D88A8F4" w14:textId="4C205879" w:rsidR="002413F3" w:rsidRDefault="002413F3" w:rsidP="002413F3">
      <w:pPr>
        <w:pStyle w:val="a8"/>
        <w:rPr>
          <w:b/>
          <w:color w:val="222222"/>
          <w:shd w:val="clear" w:color="auto" w:fill="FFFFFF"/>
          <w:lang w:val="uk-UA"/>
        </w:rPr>
      </w:pPr>
      <w:r>
        <w:rPr>
          <w:b/>
          <w:color w:val="222222"/>
          <w:shd w:val="clear" w:color="auto" w:fill="FFFFFF"/>
          <w:lang w:val="uk-UA"/>
        </w:rPr>
        <w:t xml:space="preserve">      4 – номер приміщення</w:t>
      </w:r>
    </w:p>
    <w:p w14:paraId="1EC65CFA" w14:textId="77777777" w:rsidR="002413F3" w:rsidRDefault="002413F3" w:rsidP="002413F3">
      <w:pPr>
        <w:pStyle w:val="a8"/>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AE9AF79"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31FD87D4"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6650A5CE"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EF5CF37"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771B42B9" w14:textId="77777777" w:rsidR="002413F3" w:rsidRDefault="002413F3" w:rsidP="002413F3">
      <w:pPr>
        <w:pStyle w:val="a8"/>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6BDBB9ED" w14:textId="77777777" w:rsidR="002413F3" w:rsidRDefault="002413F3" w:rsidP="002413F3">
      <w:pPr>
        <w:pStyle w:val="a8"/>
        <w:rPr>
          <w:lang w:val="uk-UA"/>
        </w:rPr>
      </w:pPr>
      <w:r>
        <w:rPr>
          <w:b/>
          <w:color w:val="222222"/>
          <w:shd w:val="clear" w:color="auto" w:fill="FFFFFF"/>
          <w:lang w:val="uk-UA"/>
        </w:rPr>
        <w:t xml:space="preserve">      А - форвард</w:t>
      </w:r>
    </w:p>
  </w:comment>
  <w:comment w:id="13" w:author="Petro Vovkotrub" w:date="2016-11-25T15:35:00Z" w:initials="PV">
    <w:p w14:paraId="28F08AA1" w14:textId="77777777" w:rsidR="00722488" w:rsidRDefault="00722488" w:rsidP="00722488">
      <w:pPr>
        <w:pStyle w:val="a8"/>
      </w:pPr>
      <w:r>
        <w:rPr>
          <w:rStyle w:val="a7"/>
        </w:rPr>
        <w:annotationRef/>
      </w:r>
      <w:r>
        <w:rPr>
          <w:lang w:val="uk-UA"/>
        </w:rPr>
        <w:t>70% - вартість майнових прав</w:t>
      </w:r>
    </w:p>
  </w:comment>
  <w:comment w:id="14" w:author="Petro Vovkotrub" w:date="2016-11-25T15:36:00Z" w:initials="PV">
    <w:p w14:paraId="08AED769" w14:textId="77777777" w:rsidR="00722488" w:rsidRPr="00554390" w:rsidRDefault="00722488" w:rsidP="00722488">
      <w:pPr>
        <w:pStyle w:val="a8"/>
        <w:rPr>
          <w:lang w:val="uk-UA"/>
        </w:rPr>
      </w:pPr>
      <w:r>
        <w:rPr>
          <w:rStyle w:val="a7"/>
        </w:rPr>
        <w:annotationRef/>
      </w:r>
      <w:r>
        <w:rPr>
          <w:lang w:val="uk-UA"/>
        </w:rPr>
        <w:t>70%/6 (вартість майнових прав ділимо на шість)</w:t>
      </w:r>
    </w:p>
    <w:p w14:paraId="368A8E84" w14:textId="77777777" w:rsidR="00722488" w:rsidRPr="00E55E5E" w:rsidRDefault="00722488" w:rsidP="00722488">
      <w:pPr>
        <w:pStyle w:val="a8"/>
        <w:rPr>
          <w:lang w:val="uk-UA"/>
        </w:rPr>
      </w:pPr>
    </w:p>
  </w:comment>
  <w:comment w:id="15" w:author="Petro Vovkotrub" w:date="2016-11-25T15:36:00Z" w:initials="PV">
    <w:p w14:paraId="529EDE5E" w14:textId="77777777" w:rsidR="003F0300" w:rsidRPr="00E55E5E" w:rsidRDefault="003F0300" w:rsidP="003F0300">
      <w:pPr>
        <w:pStyle w:val="a8"/>
        <w:rPr>
          <w:lang w:val="uk-UA"/>
        </w:rPr>
      </w:pPr>
      <w:r>
        <w:rPr>
          <w:rStyle w:val="a7"/>
        </w:rPr>
        <w:annotationRef/>
      </w:r>
      <w:r>
        <w:rPr>
          <w:lang w:val="uk-UA"/>
        </w:rPr>
        <w:t>Дата укладання договорів з клієнтом</w:t>
      </w:r>
    </w:p>
  </w:comment>
  <w:comment w:id="16" w:author="Petro Vovkotrub" w:date="2016-11-25T15:36:00Z" w:initials="PV">
    <w:p w14:paraId="33C58F79" w14:textId="77777777" w:rsidR="003F0300" w:rsidRPr="00554390" w:rsidRDefault="003F0300" w:rsidP="003F0300">
      <w:pPr>
        <w:pStyle w:val="a8"/>
        <w:rPr>
          <w:lang w:val="uk-UA"/>
        </w:rPr>
      </w:pPr>
      <w:r>
        <w:rPr>
          <w:rStyle w:val="a7"/>
        </w:rPr>
        <w:annotationRef/>
      </w:r>
      <w:r>
        <w:rPr>
          <w:rStyle w:val="a7"/>
        </w:rPr>
        <w:annotationRef/>
      </w:r>
      <w:r>
        <w:rPr>
          <w:lang w:val="uk-UA"/>
        </w:rPr>
        <w:t>+3 робочих дні до дати укладання договорів з клієнтом</w:t>
      </w:r>
    </w:p>
    <w:p w14:paraId="3D1DDED6" w14:textId="77777777" w:rsidR="003F0300" w:rsidRPr="00E55E5E" w:rsidRDefault="003F0300" w:rsidP="003F0300">
      <w:pPr>
        <w:pStyle w:val="a8"/>
        <w:rPr>
          <w:lang w:val="uk-U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F90E3" w15:done="0"/>
  <w15:commentEx w15:paraId="4CE6AC07" w15:done="0"/>
  <w15:commentEx w15:paraId="486261B5" w15:done="0"/>
  <w15:commentEx w15:paraId="014B3C71" w15:done="0"/>
  <w15:commentEx w15:paraId="2AF33331" w15:done="0"/>
  <w15:commentEx w15:paraId="09DF0242" w15:done="0"/>
  <w15:commentEx w15:paraId="4B6658B8" w15:done="0"/>
  <w15:commentEx w15:paraId="61297FA2" w15:done="0"/>
  <w15:commentEx w15:paraId="10125DC5" w15:done="0"/>
  <w15:commentEx w15:paraId="7FC55968" w15:done="0"/>
  <w15:commentEx w15:paraId="6BDBB9ED" w15:done="0"/>
  <w15:commentEx w15:paraId="28F08AA1" w15:done="0"/>
  <w15:commentEx w15:paraId="368A8E84" w15:done="0"/>
  <w15:commentEx w15:paraId="529EDE5E" w15:done="0"/>
  <w15:commentEx w15:paraId="3D1DDE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7F2F"/>
    <w:multiLevelType w:val="hybridMultilevel"/>
    <w:tmpl w:val="10C6CA56"/>
    <w:lvl w:ilvl="0" w:tplc="AC3270DC">
      <w:start w:val="1"/>
      <w:numFmt w:val="bullet"/>
      <w:lvlText w:val="-"/>
      <w:lvlJc w:val="left"/>
      <w:pPr>
        <w:ind w:left="395" w:hanging="360"/>
      </w:pPr>
      <w:rPr>
        <w:rFonts w:ascii="Times New Roman" w:eastAsia="Times New Roman" w:hAnsi="Times New Roman" w:cs="Times New Roman" w:hint="default"/>
      </w:rPr>
    </w:lvl>
    <w:lvl w:ilvl="1" w:tplc="04190003" w:tentative="1">
      <w:start w:val="1"/>
      <w:numFmt w:val="bullet"/>
      <w:lvlText w:val="o"/>
      <w:lvlJc w:val="left"/>
      <w:pPr>
        <w:ind w:left="1115" w:hanging="360"/>
      </w:pPr>
      <w:rPr>
        <w:rFonts w:ascii="Courier New" w:hAnsi="Courier New" w:cs="Courier New" w:hint="default"/>
      </w:rPr>
    </w:lvl>
    <w:lvl w:ilvl="2" w:tplc="04190005" w:tentative="1">
      <w:start w:val="1"/>
      <w:numFmt w:val="bullet"/>
      <w:lvlText w:val=""/>
      <w:lvlJc w:val="left"/>
      <w:pPr>
        <w:ind w:left="1835" w:hanging="360"/>
      </w:pPr>
      <w:rPr>
        <w:rFonts w:ascii="Wingdings" w:hAnsi="Wingdings" w:hint="default"/>
      </w:rPr>
    </w:lvl>
    <w:lvl w:ilvl="3" w:tplc="04190001" w:tentative="1">
      <w:start w:val="1"/>
      <w:numFmt w:val="bullet"/>
      <w:lvlText w:val=""/>
      <w:lvlJc w:val="left"/>
      <w:pPr>
        <w:ind w:left="2555" w:hanging="360"/>
      </w:pPr>
      <w:rPr>
        <w:rFonts w:ascii="Symbol" w:hAnsi="Symbol" w:hint="default"/>
      </w:rPr>
    </w:lvl>
    <w:lvl w:ilvl="4" w:tplc="04190003" w:tentative="1">
      <w:start w:val="1"/>
      <w:numFmt w:val="bullet"/>
      <w:lvlText w:val="o"/>
      <w:lvlJc w:val="left"/>
      <w:pPr>
        <w:ind w:left="3275" w:hanging="360"/>
      </w:pPr>
      <w:rPr>
        <w:rFonts w:ascii="Courier New" w:hAnsi="Courier New" w:cs="Courier New" w:hint="default"/>
      </w:rPr>
    </w:lvl>
    <w:lvl w:ilvl="5" w:tplc="04190005" w:tentative="1">
      <w:start w:val="1"/>
      <w:numFmt w:val="bullet"/>
      <w:lvlText w:val=""/>
      <w:lvlJc w:val="left"/>
      <w:pPr>
        <w:ind w:left="3995" w:hanging="360"/>
      </w:pPr>
      <w:rPr>
        <w:rFonts w:ascii="Wingdings" w:hAnsi="Wingdings" w:hint="default"/>
      </w:rPr>
    </w:lvl>
    <w:lvl w:ilvl="6" w:tplc="04190001" w:tentative="1">
      <w:start w:val="1"/>
      <w:numFmt w:val="bullet"/>
      <w:lvlText w:val=""/>
      <w:lvlJc w:val="left"/>
      <w:pPr>
        <w:ind w:left="4715" w:hanging="360"/>
      </w:pPr>
      <w:rPr>
        <w:rFonts w:ascii="Symbol" w:hAnsi="Symbol" w:hint="default"/>
      </w:rPr>
    </w:lvl>
    <w:lvl w:ilvl="7" w:tplc="04190003" w:tentative="1">
      <w:start w:val="1"/>
      <w:numFmt w:val="bullet"/>
      <w:lvlText w:val="o"/>
      <w:lvlJc w:val="left"/>
      <w:pPr>
        <w:ind w:left="5435" w:hanging="360"/>
      </w:pPr>
      <w:rPr>
        <w:rFonts w:ascii="Courier New" w:hAnsi="Courier New" w:cs="Courier New" w:hint="default"/>
      </w:rPr>
    </w:lvl>
    <w:lvl w:ilvl="8" w:tplc="04190005" w:tentative="1">
      <w:start w:val="1"/>
      <w:numFmt w:val="bullet"/>
      <w:lvlText w:val=""/>
      <w:lvlJc w:val="left"/>
      <w:pPr>
        <w:ind w:left="6155" w:hanging="360"/>
      </w:pPr>
      <w:rPr>
        <w:rFonts w:ascii="Wingdings" w:hAnsi="Wingdings" w:hint="default"/>
      </w:rPr>
    </w:lvl>
  </w:abstractNum>
  <w:abstractNum w:abstractNumId="1" w15:restartNumberingAfterBreak="0">
    <w:nsid w:val="2F9A56D7"/>
    <w:multiLevelType w:val="hybridMultilevel"/>
    <w:tmpl w:val="9AA41C30"/>
    <w:lvl w:ilvl="0" w:tplc="D12C06EA">
      <w:start w:val="1"/>
      <w:numFmt w:val="decimal"/>
      <w:lvlText w:val="%1)"/>
      <w:lvlJc w:val="left"/>
      <w:pPr>
        <w:ind w:left="1104" w:hanging="360"/>
      </w:pPr>
      <w:rPr>
        <w:rFonts w:cs="Times New Roman" w:hint="default"/>
      </w:rPr>
    </w:lvl>
    <w:lvl w:ilvl="1" w:tplc="04190019" w:tentative="1">
      <w:start w:val="1"/>
      <w:numFmt w:val="lowerLetter"/>
      <w:lvlText w:val="%2."/>
      <w:lvlJc w:val="left"/>
      <w:pPr>
        <w:ind w:left="1824" w:hanging="360"/>
      </w:pPr>
      <w:rPr>
        <w:rFonts w:cs="Times New Roman"/>
      </w:rPr>
    </w:lvl>
    <w:lvl w:ilvl="2" w:tplc="0419001B" w:tentative="1">
      <w:start w:val="1"/>
      <w:numFmt w:val="lowerRoman"/>
      <w:lvlText w:val="%3."/>
      <w:lvlJc w:val="right"/>
      <w:pPr>
        <w:ind w:left="2544" w:hanging="180"/>
      </w:pPr>
      <w:rPr>
        <w:rFonts w:cs="Times New Roman"/>
      </w:rPr>
    </w:lvl>
    <w:lvl w:ilvl="3" w:tplc="0419000F" w:tentative="1">
      <w:start w:val="1"/>
      <w:numFmt w:val="decimal"/>
      <w:lvlText w:val="%4."/>
      <w:lvlJc w:val="left"/>
      <w:pPr>
        <w:ind w:left="3264" w:hanging="360"/>
      </w:pPr>
      <w:rPr>
        <w:rFonts w:cs="Times New Roman"/>
      </w:rPr>
    </w:lvl>
    <w:lvl w:ilvl="4" w:tplc="04190019" w:tentative="1">
      <w:start w:val="1"/>
      <w:numFmt w:val="lowerLetter"/>
      <w:lvlText w:val="%5."/>
      <w:lvlJc w:val="left"/>
      <w:pPr>
        <w:ind w:left="3984" w:hanging="360"/>
      </w:pPr>
      <w:rPr>
        <w:rFonts w:cs="Times New Roman"/>
      </w:rPr>
    </w:lvl>
    <w:lvl w:ilvl="5" w:tplc="0419001B" w:tentative="1">
      <w:start w:val="1"/>
      <w:numFmt w:val="lowerRoman"/>
      <w:lvlText w:val="%6."/>
      <w:lvlJc w:val="right"/>
      <w:pPr>
        <w:ind w:left="4704" w:hanging="180"/>
      </w:pPr>
      <w:rPr>
        <w:rFonts w:cs="Times New Roman"/>
      </w:rPr>
    </w:lvl>
    <w:lvl w:ilvl="6" w:tplc="0419000F" w:tentative="1">
      <w:start w:val="1"/>
      <w:numFmt w:val="decimal"/>
      <w:lvlText w:val="%7."/>
      <w:lvlJc w:val="left"/>
      <w:pPr>
        <w:ind w:left="5424" w:hanging="360"/>
      </w:pPr>
      <w:rPr>
        <w:rFonts w:cs="Times New Roman"/>
      </w:rPr>
    </w:lvl>
    <w:lvl w:ilvl="7" w:tplc="04190019" w:tentative="1">
      <w:start w:val="1"/>
      <w:numFmt w:val="lowerLetter"/>
      <w:lvlText w:val="%8."/>
      <w:lvlJc w:val="left"/>
      <w:pPr>
        <w:ind w:left="6144" w:hanging="360"/>
      </w:pPr>
      <w:rPr>
        <w:rFonts w:cs="Times New Roman"/>
      </w:rPr>
    </w:lvl>
    <w:lvl w:ilvl="8" w:tplc="0419001B" w:tentative="1">
      <w:start w:val="1"/>
      <w:numFmt w:val="lowerRoman"/>
      <w:lvlText w:val="%9."/>
      <w:lvlJc w:val="right"/>
      <w:pPr>
        <w:ind w:left="6864" w:hanging="180"/>
      </w:pPr>
      <w:rPr>
        <w:rFonts w:cs="Times New Roman"/>
      </w:rPr>
    </w:lvl>
  </w:abstractNum>
  <w:abstractNum w:abstractNumId="2" w15:restartNumberingAfterBreak="0">
    <w:nsid w:val="30E63122"/>
    <w:multiLevelType w:val="multilevel"/>
    <w:tmpl w:val="B76E65B6"/>
    <w:lvl w:ilvl="0">
      <w:start w:val="1"/>
      <w:numFmt w:val="decimal"/>
      <w:lvlText w:val="%1."/>
      <w:lvlJc w:val="left"/>
      <w:pPr>
        <w:tabs>
          <w:tab w:val="num" w:pos="705"/>
        </w:tabs>
        <w:ind w:left="705" w:hanging="705"/>
      </w:pPr>
      <w:rPr>
        <w:rFonts w:ascii="Verdana" w:hAnsi="Verdana" w:cs="Times New Roman" w:hint="default"/>
        <w:b/>
        <w:bCs/>
      </w:rPr>
    </w:lvl>
    <w:lvl w:ilvl="1">
      <w:start w:val="1"/>
      <w:numFmt w:val="decimal"/>
      <w:lvlText w:val="2.%2."/>
      <w:lvlJc w:val="left"/>
      <w:pPr>
        <w:tabs>
          <w:tab w:val="num" w:pos="705"/>
        </w:tabs>
        <w:ind w:left="705" w:hanging="705"/>
      </w:pPr>
      <w:rPr>
        <w:rFonts w:ascii="Garamond" w:hAnsi="Garamond" w:cs="Times New Roman" w:hint="default"/>
        <w:b w:val="0"/>
        <w:bCs w:val="0"/>
        <w:sz w:val="24"/>
        <w:szCs w:val="24"/>
      </w:rPr>
    </w:lvl>
    <w:lvl w:ilvl="2">
      <w:start w:val="1"/>
      <w:numFmt w:val="decimal"/>
      <w:lvlText w:val="%1.%2.%3."/>
      <w:lvlJc w:val="left"/>
      <w:pPr>
        <w:tabs>
          <w:tab w:val="num" w:pos="0"/>
        </w:tabs>
        <w:ind w:left="0" w:firstLine="0"/>
      </w:pPr>
      <w:rPr>
        <w:rFonts w:cs="Times New Roman"/>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34D21E4D"/>
    <w:multiLevelType w:val="hybridMultilevel"/>
    <w:tmpl w:val="1C766162"/>
    <w:lvl w:ilvl="0" w:tplc="3C1C4D66">
      <w:start w:val="1"/>
      <w:numFmt w:val="decimal"/>
      <w:lvlText w:val="1.%1."/>
      <w:lvlJc w:val="left"/>
      <w:pPr>
        <w:tabs>
          <w:tab w:val="num" w:pos="720"/>
        </w:tabs>
        <w:ind w:left="720" w:hanging="360"/>
      </w:pPr>
      <w:rPr>
        <w:rFonts w:ascii="Garamond" w:hAnsi="Garamond" w:hint="default"/>
        <w:b w:val="0"/>
        <w:sz w:val="24"/>
        <w:szCs w:val="24"/>
      </w:rPr>
    </w:lvl>
    <w:lvl w:ilvl="1" w:tplc="4976C5BA">
      <w:start w:val="1"/>
      <w:numFmt w:val="decimal"/>
      <w:lvlText w:val="2.%2."/>
      <w:lvlJc w:val="left"/>
      <w:pPr>
        <w:tabs>
          <w:tab w:val="num" w:pos="1440"/>
        </w:tabs>
        <w:ind w:left="1440" w:hanging="360"/>
      </w:pPr>
      <w:rPr>
        <w:rFonts w:ascii="Garamond" w:hAnsi="Garamond" w:hint="default"/>
        <w:b w:val="0"/>
        <w:sz w:val="24"/>
        <w:szCs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C391523"/>
    <w:multiLevelType w:val="hybridMultilevel"/>
    <w:tmpl w:val="30024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0F7664"/>
    <w:multiLevelType w:val="hybridMultilevel"/>
    <w:tmpl w:val="7A080F2A"/>
    <w:lvl w:ilvl="0" w:tplc="537291F8">
      <w:start w:val="1"/>
      <w:numFmt w:val="bullet"/>
      <w:pStyle w:val="1"/>
      <w:lvlText w:val=""/>
      <w:lvlJc w:val="left"/>
      <w:pPr>
        <w:tabs>
          <w:tab w:val="num" w:pos="1021"/>
        </w:tabs>
        <w:ind w:left="0" w:firstLine="680"/>
      </w:pPr>
      <w:rPr>
        <w:rFonts w:ascii="Symbol" w:hAnsi="Symbol" w:cs="Times New Roman" w:hint="default"/>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620353"/>
    <w:multiLevelType w:val="multilevel"/>
    <w:tmpl w:val="FFEA5796"/>
    <w:lvl w:ilvl="0">
      <w:start w:val="1"/>
      <w:numFmt w:val="decimal"/>
      <w:lvlText w:val="%1."/>
      <w:lvlJc w:val="left"/>
      <w:pPr>
        <w:ind w:left="720" w:hanging="360"/>
      </w:pPr>
      <w:rPr>
        <w:rFonts w:cs="Times New Roman"/>
        <w:b/>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6"/>
  </w:num>
  <w:num w:numId="2">
    <w:abstractNumId w:val="1"/>
  </w:num>
  <w:num w:numId="3">
    <w:abstractNumId w:val="4"/>
  </w:num>
  <w:num w:numId="4">
    <w:abstractNumId w:val="0"/>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B0"/>
    <w:rsid w:val="00007475"/>
    <w:rsid w:val="00022DA8"/>
    <w:rsid w:val="00023C17"/>
    <w:rsid w:val="00032D71"/>
    <w:rsid w:val="00036767"/>
    <w:rsid w:val="00042A34"/>
    <w:rsid w:val="00044F13"/>
    <w:rsid w:val="000466AD"/>
    <w:rsid w:val="00050D80"/>
    <w:rsid w:val="000524DA"/>
    <w:rsid w:val="00052646"/>
    <w:rsid w:val="00062ABF"/>
    <w:rsid w:val="00063625"/>
    <w:rsid w:val="00063C28"/>
    <w:rsid w:val="0006554F"/>
    <w:rsid w:val="00067D96"/>
    <w:rsid w:val="000719C9"/>
    <w:rsid w:val="000726C0"/>
    <w:rsid w:val="0007522C"/>
    <w:rsid w:val="00075938"/>
    <w:rsid w:val="00075D2D"/>
    <w:rsid w:val="0007638E"/>
    <w:rsid w:val="000824F0"/>
    <w:rsid w:val="000944E6"/>
    <w:rsid w:val="0009639E"/>
    <w:rsid w:val="000A20BC"/>
    <w:rsid w:val="000A5039"/>
    <w:rsid w:val="000A74A0"/>
    <w:rsid w:val="000B2D25"/>
    <w:rsid w:val="000C2AB3"/>
    <w:rsid w:val="000C2EAF"/>
    <w:rsid w:val="000D0141"/>
    <w:rsid w:val="000D4A88"/>
    <w:rsid w:val="000E154E"/>
    <w:rsid w:val="000E441B"/>
    <w:rsid w:val="000E69FF"/>
    <w:rsid w:val="000E6FE3"/>
    <w:rsid w:val="000F0EE5"/>
    <w:rsid w:val="000F7FB3"/>
    <w:rsid w:val="001065D6"/>
    <w:rsid w:val="00110029"/>
    <w:rsid w:val="00112548"/>
    <w:rsid w:val="0014103F"/>
    <w:rsid w:val="00142CC1"/>
    <w:rsid w:val="0014387C"/>
    <w:rsid w:val="00150169"/>
    <w:rsid w:val="00173053"/>
    <w:rsid w:val="00173C91"/>
    <w:rsid w:val="001912AF"/>
    <w:rsid w:val="001B0671"/>
    <w:rsid w:val="001B0FDE"/>
    <w:rsid w:val="001B1454"/>
    <w:rsid w:val="001C12C0"/>
    <w:rsid w:val="001C21C8"/>
    <w:rsid w:val="001C5D04"/>
    <w:rsid w:val="001D0A50"/>
    <w:rsid w:val="001E6D81"/>
    <w:rsid w:val="001F7E90"/>
    <w:rsid w:val="00202B05"/>
    <w:rsid w:val="00210784"/>
    <w:rsid w:val="00217984"/>
    <w:rsid w:val="00223742"/>
    <w:rsid w:val="002275AD"/>
    <w:rsid w:val="00234E02"/>
    <w:rsid w:val="002413F3"/>
    <w:rsid w:val="0025128E"/>
    <w:rsid w:val="00251DE4"/>
    <w:rsid w:val="00260443"/>
    <w:rsid w:val="002634FB"/>
    <w:rsid w:val="0026371D"/>
    <w:rsid w:val="002867CE"/>
    <w:rsid w:val="002872FC"/>
    <w:rsid w:val="002902B3"/>
    <w:rsid w:val="00296EEB"/>
    <w:rsid w:val="00297A5B"/>
    <w:rsid w:val="002A2818"/>
    <w:rsid w:val="002A5DBF"/>
    <w:rsid w:val="002A723B"/>
    <w:rsid w:val="002A7AE3"/>
    <w:rsid w:val="002B6CDE"/>
    <w:rsid w:val="002C1AF3"/>
    <w:rsid w:val="002C1ECA"/>
    <w:rsid w:val="002C2FD2"/>
    <w:rsid w:val="002C682A"/>
    <w:rsid w:val="002C7147"/>
    <w:rsid w:val="002D0039"/>
    <w:rsid w:val="002D6139"/>
    <w:rsid w:val="002E42DA"/>
    <w:rsid w:val="002E5D29"/>
    <w:rsid w:val="002F0CAB"/>
    <w:rsid w:val="002F1043"/>
    <w:rsid w:val="003069F3"/>
    <w:rsid w:val="0031101D"/>
    <w:rsid w:val="00312A43"/>
    <w:rsid w:val="003148F1"/>
    <w:rsid w:val="00314974"/>
    <w:rsid w:val="00315332"/>
    <w:rsid w:val="0032171E"/>
    <w:rsid w:val="00321E34"/>
    <w:rsid w:val="003231A1"/>
    <w:rsid w:val="0032797C"/>
    <w:rsid w:val="003309A1"/>
    <w:rsid w:val="00331E10"/>
    <w:rsid w:val="0033225F"/>
    <w:rsid w:val="00352D99"/>
    <w:rsid w:val="00353DFC"/>
    <w:rsid w:val="00354368"/>
    <w:rsid w:val="003711E0"/>
    <w:rsid w:val="00371BE2"/>
    <w:rsid w:val="00373780"/>
    <w:rsid w:val="00374B62"/>
    <w:rsid w:val="0037506C"/>
    <w:rsid w:val="00376DF7"/>
    <w:rsid w:val="00382332"/>
    <w:rsid w:val="0038234D"/>
    <w:rsid w:val="003848DB"/>
    <w:rsid w:val="00395D15"/>
    <w:rsid w:val="003967EB"/>
    <w:rsid w:val="00396FCC"/>
    <w:rsid w:val="003A2F6F"/>
    <w:rsid w:val="003A4250"/>
    <w:rsid w:val="003A630C"/>
    <w:rsid w:val="003A6435"/>
    <w:rsid w:val="003A78DE"/>
    <w:rsid w:val="003B0B83"/>
    <w:rsid w:val="003B1BDB"/>
    <w:rsid w:val="003B1E39"/>
    <w:rsid w:val="003B2601"/>
    <w:rsid w:val="003B5395"/>
    <w:rsid w:val="003B62FE"/>
    <w:rsid w:val="003C2A76"/>
    <w:rsid w:val="003C3327"/>
    <w:rsid w:val="003C52AA"/>
    <w:rsid w:val="003C622F"/>
    <w:rsid w:val="003D00CD"/>
    <w:rsid w:val="003D3341"/>
    <w:rsid w:val="003D60D0"/>
    <w:rsid w:val="003E00BD"/>
    <w:rsid w:val="003E38F0"/>
    <w:rsid w:val="003F0300"/>
    <w:rsid w:val="003F28A6"/>
    <w:rsid w:val="003F5C1C"/>
    <w:rsid w:val="00402444"/>
    <w:rsid w:val="00402452"/>
    <w:rsid w:val="00402467"/>
    <w:rsid w:val="0042115E"/>
    <w:rsid w:val="004263B8"/>
    <w:rsid w:val="00434ABC"/>
    <w:rsid w:val="00436535"/>
    <w:rsid w:val="00437FAC"/>
    <w:rsid w:val="00444C4F"/>
    <w:rsid w:val="00446B7F"/>
    <w:rsid w:val="0045096D"/>
    <w:rsid w:val="00452BAA"/>
    <w:rsid w:val="00455693"/>
    <w:rsid w:val="00470193"/>
    <w:rsid w:val="0047477A"/>
    <w:rsid w:val="00485551"/>
    <w:rsid w:val="00490DA0"/>
    <w:rsid w:val="00493628"/>
    <w:rsid w:val="00496A73"/>
    <w:rsid w:val="00497CD6"/>
    <w:rsid w:val="004A100E"/>
    <w:rsid w:val="004A6A10"/>
    <w:rsid w:val="004A73C1"/>
    <w:rsid w:val="004B5688"/>
    <w:rsid w:val="004C2319"/>
    <w:rsid w:val="004C3F3D"/>
    <w:rsid w:val="004C67C3"/>
    <w:rsid w:val="004D22DA"/>
    <w:rsid w:val="004D4A05"/>
    <w:rsid w:val="004E14B7"/>
    <w:rsid w:val="004E2E0E"/>
    <w:rsid w:val="004E5197"/>
    <w:rsid w:val="004E57B2"/>
    <w:rsid w:val="004E6833"/>
    <w:rsid w:val="004F1307"/>
    <w:rsid w:val="004F15BA"/>
    <w:rsid w:val="004F3345"/>
    <w:rsid w:val="004F3BC3"/>
    <w:rsid w:val="004F6D42"/>
    <w:rsid w:val="00501C95"/>
    <w:rsid w:val="005032BC"/>
    <w:rsid w:val="00504D98"/>
    <w:rsid w:val="00513815"/>
    <w:rsid w:val="00514511"/>
    <w:rsid w:val="005146BE"/>
    <w:rsid w:val="00515352"/>
    <w:rsid w:val="0051644A"/>
    <w:rsid w:val="00524095"/>
    <w:rsid w:val="00524764"/>
    <w:rsid w:val="00527E97"/>
    <w:rsid w:val="0053439E"/>
    <w:rsid w:val="00536865"/>
    <w:rsid w:val="005407B5"/>
    <w:rsid w:val="00541885"/>
    <w:rsid w:val="00543A06"/>
    <w:rsid w:val="00574D95"/>
    <w:rsid w:val="00575397"/>
    <w:rsid w:val="0057584E"/>
    <w:rsid w:val="00577FF0"/>
    <w:rsid w:val="00581065"/>
    <w:rsid w:val="005820F8"/>
    <w:rsid w:val="005967C8"/>
    <w:rsid w:val="005A1E5A"/>
    <w:rsid w:val="005A2026"/>
    <w:rsid w:val="005A3279"/>
    <w:rsid w:val="005B08DC"/>
    <w:rsid w:val="005B157F"/>
    <w:rsid w:val="005B29E0"/>
    <w:rsid w:val="005B4011"/>
    <w:rsid w:val="005B5584"/>
    <w:rsid w:val="005B5A0E"/>
    <w:rsid w:val="005B5DAF"/>
    <w:rsid w:val="005C0928"/>
    <w:rsid w:val="005C187F"/>
    <w:rsid w:val="005C1C9B"/>
    <w:rsid w:val="005C23EC"/>
    <w:rsid w:val="005C7BED"/>
    <w:rsid w:val="005C7C75"/>
    <w:rsid w:val="005E1C8E"/>
    <w:rsid w:val="005E1FD2"/>
    <w:rsid w:val="005E4DD5"/>
    <w:rsid w:val="005E585F"/>
    <w:rsid w:val="005F0F4E"/>
    <w:rsid w:val="005F4854"/>
    <w:rsid w:val="00603245"/>
    <w:rsid w:val="00611F37"/>
    <w:rsid w:val="006138EC"/>
    <w:rsid w:val="00614D74"/>
    <w:rsid w:val="006164F2"/>
    <w:rsid w:val="00621462"/>
    <w:rsid w:val="00622725"/>
    <w:rsid w:val="0062277D"/>
    <w:rsid w:val="00624082"/>
    <w:rsid w:val="006265B3"/>
    <w:rsid w:val="00626FE7"/>
    <w:rsid w:val="006322E4"/>
    <w:rsid w:val="00634622"/>
    <w:rsid w:val="00641077"/>
    <w:rsid w:val="006422E3"/>
    <w:rsid w:val="006462BF"/>
    <w:rsid w:val="00653000"/>
    <w:rsid w:val="0065799A"/>
    <w:rsid w:val="006644A6"/>
    <w:rsid w:val="006665A7"/>
    <w:rsid w:val="00670669"/>
    <w:rsid w:val="00672347"/>
    <w:rsid w:val="0067692E"/>
    <w:rsid w:val="006774B3"/>
    <w:rsid w:val="00680BD0"/>
    <w:rsid w:val="00680C58"/>
    <w:rsid w:val="0068174F"/>
    <w:rsid w:val="00681AB7"/>
    <w:rsid w:val="00681DBD"/>
    <w:rsid w:val="00683F5B"/>
    <w:rsid w:val="00686948"/>
    <w:rsid w:val="006874C0"/>
    <w:rsid w:val="00691BDB"/>
    <w:rsid w:val="00693E33"/>
    <w:rsid w:val="0069578B"/>
    <w:rsid w:val="006A2E24"/>
    <w:rsid w:val="006A71D0"/>
    <w:rsid w:val="006A7644"/>
    <w:rsid w:val="006A7F48"/>
    <w:rsid w:val="006B1B07"/>
    <w:rsid w:val="006B7BC7"/>
    <w:rsid w:val="006C7BD6"/>
    <w:rsid w:val="006D2981"/>
    <w:rsid w:val="006D5499"/>
    <w:rsid w:val="006D5C18"/>
    <w:rsid w:val="006D6368"/>
    <w:rsid w:val="006D7034"/>
    <w:rsid w:val="006E128B"/>
    <w:rsid w:val="006E4E35"/>
    <w:rsid w:val="006E70B8"/>
    <w:rsid w:val="006F34E0"/>
    <w:rsid w:val="006F36B0"/>
    <w:rsid w:val="006F5EC2"/>
    <w:rsid w:val="00703D1C"/>
    <w:rsid w:val="00704FE1"/>
    <w:rsid w:val="0070599D"/>
    <w:rsid w:val="00712D29"/>
    <w:rsid w:val="00714765"/>
    <w:rsid w:val="00714C84"/>
    <w:rsid w:val="007170C3"/>
    <w:rsid w:val="007176BC"/>
    <w:rsid w:val="00717D99"/>
    <w:rsid w:val="00722488"/>
    <w:rsid w:val="00722876"/>
    <w:rsid w:val="00722B97"/>
    <w:rsid w:val="007351A2"/>
    <w:rsid w:val="00742492"/>
    <w:rsid w:val="0074404D"/>
    <w:rsid w:val="00744BB3"/>
    <w:rsid w:val="00745B16"/>
    <w:rsid w:val="007500BD"/>
    <w:rsid w:val="00754238"/>
    <w:rsid w:val="00755C0F"/>
    <w:rsid w:val="00764473"/>
    <w:rsid w:val="00765545"/>
    <w:rsid w:val="00765DFD"/>
    <w:rsid w:val="007676D2"/>
    <w:rsid w:val="00771EE0"/>
    <w:rsid w:val="007744F5"/>
    <w:rsid w:val="00783468"/>
    <w:rsid w:val="00784DA8"/>
    <w:rsid w:val="0079653C"/>
    <w:rsid w:val="00796CFB"/>
    <w:rsid w:val="007A149A"/>
    <w:rsid w:val="007A53C5"/>
    <w:rsid w:val="007B5D8A"/>
    <w:rsid w:val="007B6319"/>
    <w:rsid w:val="007B73B0"/>
    <w:rsid w:val="007B7693"/>
    <w:rsid w:val="007C0790"/>
    <w:rsid w:val="007C2DF8"/>
    <w:rsid w:val="007C2F64"/>
    <w:rsid w:val="007C2FF6"/>
    <w:rsid w:val="007D15FE"/>
    <w:rsid w:val="007D1D5E"/>
    <w:rsid w:val="007D257B"/>
    <w:rsid w:val="007E49C0"/>
    <w:rsid w:val="007E51BD"/>
    <w:rsid w:val="007E60F7"/>
    <w:rsid w:val="007F0352"/>
    <w:rsid w:val="007F1232"/>
    <w:rsid w:val="00801F47"/>
    <w:rsid w:val="008037E0"/>
    <w:rsid w:val="00807E78"/>
    <w:rsid w:val="0081382F"/>
    <w:rsid w:val="0083345A"/>
    <w:rsid w:val="00833BAC"/>
    <w:rsid w:val="008441C8"/>
    <w:rsid w:val="008449CC"/>
    <w:rsid w:val="00850F95"/>
    <w:rsid w:val="008521D2"/>
    <w:rsid w:val="00852A0F"/>
    <w:rsid w:val="00875212"/>
    <w:rsid w:val="008764E2"/>
    <w:rsid w:val="00876B0D"/>
    <w:rsid w:val="00876D79"/>
    <w:rsid w:val="0087742E"/>
    <w:rsid w:val="008829B0"/>
    <w:rsid w:val="008843FF"/>
    <w:rsid w:val="008961A4"/>
    <w:rsid w:val="008A0268"/>
    <w:rsid w:val="008B223C"/>
    <w:rsid w:val="008B7975"/>
    <w:rsid w:val="008B79EB"/>
    <w:rsid w:val="008C1A51"/>
    <w:rsid w:val="008C3795"/>
    <w:rsid w:val="008C7B87"/>
    <w:rsid w:val="008D0009"/>
    <w:rsid w:val="008D0010"/>
    <w:rsid w:val="008D3D95"/>
    <w:rsid w:val="008D680B"/>
    <w:rsid w:val="008F205E"/>
    <w:rsid w:val="008F6436"/>
    <w:rsid w:val="009006AA"/>
    <w:rsid w:val="009049B2"/>
    <w:rsid w:val="00911466"/>
    <w:rsid w:val="009115DF"/>
    <w:rsid w:val="00912E67"/>
    <w:rsid w:val="009227E2"/>
    <w:rsid w:val="0092304C"/>
    <w:rsid w:val="009269F9"/>
    <w:rsid w:val="00926D3A"/>
    <w:rsid w:val="0093343E"/>
    <w:rsid w:val="009429E6"/>
    <w:rsid w:val="009443D0"/>
    <w:rsid w:val="009519BA"/>
    <w:rsid w:val="00953396"/>
    <w:rsid w:val="00954405"/>
    <w:rsid w:val="009547D4"/>
    <w:rsid w:val="00960A18"/>
    <w:rsid w:val="009616DC"/>
    <w:rsid w:val="00964CC6"/>
    <w:rsid w:val="00965D90"/>
    <w:rsid w:val="00971679"/>
    <w:rsid w:val="00972E48"/>
    <w:rsid w:val="0097520A"/>
    <w:rsid w:val="00976250"/>
    <w:rsid w:val="00982C58"/>
    <w:rsid w:val="00984BB6"/>
    <w:rsid w:val="009920E6"/>
    <w:rsid w:val="009974DA"/>
    <w:rsid w:val="009A685F"/>
    <w:rsid w:val="009B77A4"/>
    <w:rsid w:val="009B7DAD"/>
    <w:rsid w:val="009C0036"/>
    <w:rsid w:val="009C1889"/>
    <w:rsid w:val="009D4AD8"/>
    <w:rsid w:val="009D4DC4"/>
    <w:rsid w:val="009E605D"/>
    <w:rsid w:val="009F64F0"/>
    <w:rsid w:val="00A00332"/>
    <w:rsid w:val="00A06B66"/>
    <w:rsid w:val="00A1298E"/>
    <w:rsid w:val="00A138DA"/>
    <w:rsid w:val="00A15CE0"/>
    <w:rsid w:val="00A178BF"/>
    <w:rsid w:val="00A20579"/>
    <w:rsid w:val="00A251AE"/>
    <w:rsid w:val="00A2748B"/>
    <w:rsid w:val="00A300E6"/>
    <w:rsid w:val="00A328BE"/>
    <w:rsid w:val="00A33C69"/>
    <w:rsid w:val="00A4257B"/>
    <w:rsid w:val="00A52C04"/>
    <w:rsid w:val="00A5353A"/>
    <w:rsid w:val="00A5636A"/>
    <w:rsid w:val="00A677F0"/>
    <w:rsid w:val="00A70968"/>
    <w:rsid w:val="00A7230E"/>
    <w:rsid w:val="00A74540"/>
    <w:rsid w:val="00A7534C"/>
    <w:rsid w:val="00A77942"/>
    <w:rsid w:val="00A86080"/>
    <w:rsid w:val="00A9084B"/>
    <w:rsid w:val="00A9611B"/>
    <w:rsid w:val="00A96A86"/>
    <w:rsid w:val="00AA0487"/>
    <w:rsid w:val="00AA1FC7"/>
    <w:rsid w:val="00AA3A00"/>
    <w:rsid w:val="00AB04E2"/>
    <w:rsid w:val="00AB136A"/>
    <w:rsid w:val="00AC0E4E"/>
    <w:rsid w:val="00AC5E4F"/>
    <w:rsid w:val="00AD4410"/>
    <w:rsid w:val="00AE1C86"/>
    <w:rsid w:val="00AE6337"/>
    <w:rsid w:val="00AF48BF"/>
    <w:rsid w:val="00B00EE4"/>
    <w:rsid w:val="00B00EF5"/>
    <w:rsid w:val="00B01220"/>
    <w:rsid w:val="00B03FA7"/>
    <w:rsid w:val="00B06DAE"/>
    <w:rsid w:val="00B0740B"/>
    <w:rsid w:val="00B123F4"/>
    <w:rsid w:val="00B235B8"/>
    <w:rsid w:val="00B23972"/>
    <w:rsid w:val="00B268FE"/>
    <w:rsid w:val="00B316E3"/>
    <w:rsid w:val="00B357B0"/>
    <w:rsid w:val="00B35AC6"/>
    <w:rsid w:val="00B36B91"/>
    <w:rsid w:val="00B454CC"/>
    <w:rsid w:val="00B47D9D"/>
    <w:rsid w:val="00B56591"/>
    <w:rsid w:val="00B57BC6"/>
    <w:rsid w:val="00B608AD"/>
    <w:rsid w:val="00B82CE0"/>
    <w:rsid w:val="00B85EEC"/>
    <w:rsid w:val="00B92087"/>
    <w:rsid w:val="00B966B2"/>
    <w:rsid w:val="00BA4451"/>
    <w:rsid w:val="00BA4C15"/>
    <w:rsid w:val="00BA611C"/>
    <w:rsid w:val="00BB7ACF"/>
    <w:rsid w:val="00BC16D0"/>
    <w:rsid w:val="00BC6E49"/>
    <w:rsid w:val="00BC7CE7"/>
    <w:rsid w:val="00BD5D68"/>
    <w:rsid w:val="00BE2A6D"/>
    <w:rsid w:val="00BE7549"/>
    <w:rsid w:val="00BF2668"/>
    <w:rsid w:val="00C11E9B"/>
    <w:rsid w:val="00C12715"/>
    <w:rsid w:val="00C139D7"/>
    <w:rsid w:val="00C14502"/>
    <w:rsid w:val="00C152CB"/>
    <w:rsid w:val="00C1736D"/>
    <w:rsid w:val="00C20E98"/>
    <w:rsid w:val="00C21993"/>
    <w:rsid w:val="00C21A73"/>
    <w:rsid w:val="00C21FBC"/>
    <w:rsid w:val="00C23FDE"/>
    <w:rsid w:val="00C2660E"/>
    <w:rsid w:val="00C322A7"/>
    <w:rsid w:val="00C41FCF"/>
    <w:rsid w:val="00C44526"/>
    <w:rsid w:val="00C4767D"/>
    <w:rsid w:val="00C514C9"/>
    <w:rsid w:val="00C57296"/>
    <w:rsid w:val="00C6347F"/>
    <w:rsid w:val="00C718D5"/>
    <w:rsid w:val="00C91C90"/>
    <w:rsid w:val="00C946DE"/>
    <w:rsid w:val="00C954FA"/>
    <w:rsid w:val="00C96847"/>
    <w:rsid w:val="00CA35B4"/>
    <w:rsid w:val="00CA4A94"/>
    <w:rsid w:val="00CA50F1"/>
    <w:rsid w:val="00CA5CDF"/>
    <w:rsid w:val="00CA6D2D"/>
    <w:rsid w:val="00CC1134"/>
    <w:rsid w:val="00CC1A0D"/>
    <w:rsid w:val="00CC50FE"/>
    <w:rsid w:val="00CF1178"/>
    <w:rsid w:val="00CF2D8B"/>
    <w:rsid w:val="00CF6E9D"/>
    <w:rsid w:val="00D0648A"/>
    <w:rsid w:val="00D06F35"/>
    <w:rsid w:val="00D11928"/>
    <w:rsid w:val="00D1193E"/>
    <w:rsid w:val="00D1430A"/>
    <w:rsid w:val="00D14438"/>
    <w:rsid w:val="00D17922"/>
    <w:rsid w:val="00D27845"/>
    <w:rsid w:val="00D279F7"/>
    <w:rsid w:val="00D32093"/>
    <w:rsid w:val="00D37828"/>
    <w:rsid w:val="00D46240"/>
    <w:rsid w:val="00D46575"/>
    <w:rsid w:val="00D478BF"/>
    <w:rsid w:val="00D47B61"/>
    <w:rsid w:val="00D5033F"/>
    <w:rsid w:val="00D53A5B"/>
    <w:rsid w:val="00D53DAA"/>
    <w:rsid w:val="00D66504"/>
    <w:rsid w:val="00D6697B"/>
    <w:rsid w:val="00D677ED"/>
    <w:rsid w:val="00D72097"/>
    <w:rsid w:val="00D72588"/>
    <w:rsid w:val="00D73019"/>
    <w:rsid w:val="00D7330F"/>
    <w:rsid w:val="00D905A6"/>
    <w:rsid w:val="00D9298C"/>
    <w:rsid w:val="00D96AD7"/>
    <w:rsid w:val="00DA165E"/>
    <w:rsid w:val="00DA3C2A"/>
    <w:rsid w:val="00DA5A6F"/>
    <w:rsid w:val="00DA654C"/>
    <w:rsid w:val="00DB3E63"/>
    <w:rsid w:val="00DB438B"/>
    <w:rsid w:val="00DB670B"/>
    <w:rsid w:val="00DB7CC3"/>
    <w:rsid w:val="00DC399E"/>
    <w:rsid w:val="00DD050A"/>
    <w:rsid w:val="00DD5425"/>
    <w:rsid w:val="00DD66FB"/>
    <w:rsid w:val="00DE04B1"/>
    <w:rsid w:val="00DF3A24"/>
    <w:rsid w:val="00E04C0E"/>
    <w:rsid w:val="00E066E4"/>
    <w:rsid w:val="00E13EF5"/>
    <w:rsid w:val="00E2046E"/>
    <w:rsid w:val="00E22867"/>
    <w:rsid w:val="00E376E0"/>
    <w:rsid w:val="00E45983"/>
    <w:rsid w:val="00E45BD0"/>
    <w:rsid w:val="00E542DE"/>
    <w:rsid w:val="00E54CA4"/>
    <w:rsid w:val="00E62100"/>
    <w:rsid w:val="00E62A29"/>
    <w:rsid w:val="00E653E5"/>
    <w:rsid w:val="00E720B5"/>
    <w:rsid w:val="00E72F76"/>
    <w:rsid w:val="00E845F5"/>
    <w:rsid w:val="00E963B6"/>
    <w:rsid w:val="00EA3D03"/>
    <w:rsid w:val="00EA685E"/>
    <w:rsid w:val="00EB3D4F"/>
    <w:rsid w:val="00ED2D06"/>
    <w:rsid w:val="00ED6E86"/>
    <w:rsid w:val="00EE7BB9"/>
    <w:rsid w:val="00EF3CB6"/>
    <w:rsid w:val="00EF613D"/>
    <w:rsid w:val="00F015C7"/>
    <w:rsid w:val="00F0295F"/>
    <w:rsid w:val="00F05B3C"/>
    <w:rsid w:val="00F13615"/>
    <w:rsid w:val="00F1504F"/>
    <w:rsid w:val="00F15583"/>
    <w:rsid w:val="00F15ACA"/>
    <w:rsid w:val="00F16E31"/>
    <w:rsid w:val="00F22AE5"/>
    <w:rsid w:val="00F22D90"/>
    <w:rsid w:val="00F30C70"/>
    <w:rsid w:val="00F3387C"/>
    <w:rsid w:val="00F34410"/>
    <w:rsid w:val="00F34C05"/>
    <w:rsid w:val="00F351A1"/>
    <w:rsid w:val="00F36504"/>
    <w:rsid w:val="00F41028"/>
    <w:rsid w:val="00F4199A"/>
    <w:rsid w:val="00F4226C"/>
    <w:rsid w:val="00F57721"/>
    <w:rsid w:val="00F60DA9"/>
    <w:rsid w:val="00F6726E"/>
    <w:rsid w:val="00F71F4A"/>
    <w:rsid w:val="00F738CE"/>
    <w:rsid w:val="00F7425A"/>
    <w:rsid w:val="00F7763C"/>
    <w:rsid w:val="00F9016D"/>
    <w:rsid w:val="00F9094C"/>
    <w:rsid w:val="00F97C3F"/>
    <w:rsid w:val="00FA4CDF"/>
    <w:rsid w:val="00FA59D2"/>
    <w:rsid w:val="00FB0899"/>
    <w:rsid w:val="00FB4D4B"/>
    <w:rsid w:val="00FB5B3F"/>
    <w:rsid w:val="00FC4851"/>
    <w:rsid w:val="00FC7D69"/>
    <w:rsid w:val="00FD7769"/>
    <w:rsid w:val="00FD7D16"/>
    <w:rsid w:val="00FE5A3A"/>
    <w:rsid w:val="00FF27CE"/>
    <w:rsid w:val="00FF3AF0"/>
    <w:rsid w:val="00FF4682"/>
    <w:rsid w:val="00FF59B4"/>
    <w:rsid w:val="00FF5F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C5AEF"/>
  <w15:chartTrackingRefBased/>
  <w15:docId w15:val="{5354EF76-401B-4CEB-80B6-3E0E4774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3">
    <w:name w:val="heading 3"/>
    <w:basedOn w:val="a"/>
    <w:next w:val="a"/>
    <w:link w:val="30"/>
    <w:qFormat/>
    <w:rsid w:val="00670669"/>
    <w:pPr>
      <w:keepNext/>
      <w:spacing w:before="240" w:after="60"/>
      <w:outlineLvl w:val="2"/>
    </w:pPr>
    <w:rPr>
      <w:rFonts w:ascii="Arial" w:hAnsi="Arial" w:cs="Arial"/>
      <w:b/>
      <w:bCs/>
      <w:sz w:val="26"/>
      <w:szCs w:val="26"/>
    </w:rPr>
  </w:style>
  <w:style w:type="paragraph" w:styleId="4">
    <w:name w:val="heading 4"/>
    <w:basedOn w:val="a"/>
    <w:link w:val="40"/>
    <w:qFormat/>
    <w:rsid w:val="0097520A"/>
    <w:pPr>
      <w:tabs>
        <w:tab w:val="left" w:pos="709"/>
        <w:tab w:val="num" w:pos="1418"/>
        <w:tab w:val="left" w:pos="2126"/>
        <w:tab w:val="left" w:pos="2835"/>
        <w:tab w:val="right" w:pos="9072"/>
      </w:tabs>
      <w:spacing w:after="180" w:line="260" w:lineRule="atLeast"/>
      <w:ind w:left="1418" w:hanging="709"/>
      <w:outlineLvl w:val="3"/>
    </w:pPr>
    <w:rPr>
      <w:rFonts w:eastAsia="Calibri"/>
      <w:sz w:val="22"/>
      <w:szCs w:val="20"/>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E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rsid w:val="007E49C0"/>
    <w:rPr>
      <w:rFonts w:cs="Times New Roman"/>
      <w:b/>
      <w:i/>
      <w:sz w:val="22"/>
    </w:rPr>
  </w:style>
  <w:style w:type="paragraph" w:customStyle="1" w:styleId="10">
    <w:name w:val="Абзац списка1"/>
    <w:basedOn w:val="a"/>
    <w:rsid w:val="005E1C8E"/>
    <w:pPr>
      <w:spacing w:after="200" w:line="276" w:lineRule="auto"/>
      <w:ind w:left="720"/>
      <w:contextualSpacing/>
    </w:pPr>
    <w:rPr>
      <w:rFonts w:ascii="Calibri" w:hAnsi="Calibri"/>
      <w:sz w:val="22"/>
      <w:szCs w:val="22"/>
    </w:rPr>
  </w:style>
  <w:style w:type="character" w:customStyle="1" w:styleId="40">
    <w:name w:val="Заголовок 4 Знак"/>
    <w:link w:val="4"/>
    <w:locked/>
    <w:rsid w:val="0097520A"/>
    <w:rPr>
      <w:rFonts w:eastAsia="Calibri"/>
      <w:sz w:val="22"/>
      <w:lang w:val="en-AU" w:eastAsia="en-US" w:bidi="ar-SA"/>
    </w:rPr>
  </w:style>
  <w:style w:type="character" w:customStyle="1" w:styleId="30">
    <w:name w:val="Заголовок 3 Знак"/>
    <w:link w:val="3"/>
    <w:locked/>
    <w:rsid w:val="004D4A05"/>
    <w:rPr>
      <w:rFonts w:ascii="Arial" w:hAnsi="Arial" w:cs="Arial"/>
      <w:b/>
      <w:bCs/>
      <w:sz w:val="26"/>
      <w:szCs w:val="26"/>
      <w:lang w:val="ru-RU" w:eastAsia="ru-RU" w:bidi="ar-SA"/>
    </w:rPr>
  </w:style>
  <w:style w:type="character" w:customStyle="1" w:styleId="11">
    <w:name w:val="Знак Знак1"/>
    <w:locked/>
    <w:rsid w:val="0079653C"/>
    <w:rPr>
      <w:rFonts w:ascii="Arial" w:hAnsi="Arial" w:cs="Arial"/>
      <w:b/>
      <w:bCs/>
      <w:sz w:val="26"/>
      <w:szCs w:val="26"/>
      <w:lang w:val="ru-RU" w:eastAsia="ru-RU" w:bidi="ar-SA"/>
    </w:rPr>
  </w:style>
  <w:style w:type="character" w:customStyle="1" w:styleId="a4">
    <w:name w:val="Знак Знак"/>
    <w:locked/>
    <w:rsid w:val="0079653C"/>
    <w:rPr>
      <w:rFonts w:eastAsia="Calibri"/>
      <w:sz w:val="22"/>
      <w:lang w:val="en-AU" w:eastAsia="en-US" w:bidi="ar-SA"/>
    </w:rPr>
  </w:style>
  <w:style w:type="paragraph" w:styleId="a5">
    <w:name w:val="Balloon Text"/>
    <w:basedOn w:val="a"/>
    <w:link w:val="a6"/>
    <w:rsid w:val="00D6697B"/>
    <w:rPr>
      <w:rFonts w:ascii="Tahoma" w:hAnsi="Tahoma" w:cs="Tahoma"/>
      <w:sz w:val="16"/>
      <w:szCs w:val="16"/>
    </w:rPr>
  </w:style>
  <w:style w:type="character" w:customStyle="1" w:styleId="a6">
    <w:name w:val="Текст выноски Знак"/>
    <w:link w:val="a5"/>
    <w:rsid w:val="00D6697B"/>
    <w:rPr>
      <w:rFonts w:ascii="Tahoma" w:hAnsi="Tahoma" w:cs="Tahoma"/>
      <w:sz w:val="16"/>
      <w:szCs w:val="16"/>
    </w:rPr>
  </w:style>
  <w:style w:type="character" w:styleId="a7">
    <w:name w:val="annotation reference"/>
    <w:uiPriority w:val="99"/>
    <w:rsid w:val="00BC16D0"/>
    <w:rPr>
      <w:sz w:val="16"/>
      <w:szCs w:val="16"/>
    </w:rPr>
  </w:style>
  <w:style w:type="paragraph" w:styleId="a8">
    <w:name w:val="annotation text"/>
    <w:basedOn w:val="a"/>
    <w:link w:val="a9"/>
    <w:rsid w:val="00BC16D0"/>
    <w:rPr>
      <w:sz w:val="20"/>
      <w:szCs w:val="20"/>
    </w:rPr>
  </w:style>
  <w:style w:type="character" w:customStyle="1" w:styleId="a9">
    <w:name w:val="Текст примечания Знак"/>
    <w:basedOn w:val="a0"/>
    <w:link w:val="a8"/>
    <w:rsid w:val="00BC16D0"/>
  </w:style>
  <w:style w:type="paragraph" w:styleId="aa">
    <w:name w:val="annotation subject"/>
    <w:basedOn w:val="a8"/>
    <w:next w:val="a8"/>
    <w:link w:val="ab"/>
    <w:rsid w:val="00BC16D0"/>
    <w:rPr>
      <w:b/>
      <w:bCs/>
    </w:rPr>
  </w:style>
  <w:style w:type="character" w:customStyle="1" w:styleId="ab">
    <w:name w:val="Тема примечания Знак"/>
    <w:link w:val="aa"/>
    <w:rsid w:val="00BC16D0"/>
    <w:rPr>
      <w:b/>
      <w:bCs/>
    </w:rPr>
  </w:style>
  <w:style w:type="paragraph" w:styleId="ac">
    <w:name w:val="Body Text"/>
    <w:basedOn w:val="a"/>
    <w:link w:val="ad"/>
    <w:unhideWhenUsed/>
    <w:rsid w:val="002902B3"/>
    <w:pPr>
      <w:jc w:val="both"/>
    </w:pPr>
    <w:rPr>
      <w:color w:val="000000"/>
      <w:lang w:val="uk-UA" w:eastAsia="en-US"/>
    </w:rPr>
  </w:style>
  <w:style w:type="character" w:customStyle="1" w:styleId="ad">
    <w:name w:val="Основной текст Знак"/>
    <w:link w:val="ac"/>
    <w:rsid w:val="002902B3"/>
    <w:rPr>
      <w:color w:val="000000"/>
      <w:sz w:val="24"/>
      <w:szCs w:val="24"/>
      <w:lang w:val="uk-UA" w:eastAsia="en-US" w:bidi="ar-SA"/>
    </w:rPr>
  </w:style>
  <w:style w:type="paragraph" w:customStyle="1" w:styleId="ae">
    <w:name w:val="Знак"/>
    <w:basedOn w:val="a"/>
    <w:rsid w:val="00C946DE"/>
    <w:rPr>
      <w:rFonts w:ascii="Verdana" w:hAnsi="Verdana" w:cs="Verdana"/>
      <w:sz w:val="20"/>
      <w:szCs w:val="20"/>
      <w:lang w:val="en-US" w:eastAsia="en-US"/>
    </w:rPr>
  </w:style>
  <w:style w:type="paragraph" w:customStyle="1" w:styleId="1">
    <w:name w:val="Маркир1 Знак"/>
    <w:basedOn w:val="a"/>
    <w:next w:val="a"/>
    <w:rsid w:val="008961A4"/>
    <w:pPr>
      <w:numPr>
        <w:numId w:val="7"/>
      </w:numPr>
      <w:jc w:val="both"/>
    </w:pPr>
    <w:rPr>
      <w:rFonts w:cs="Verdana"/>
      <w:szCs w:val="20"/>
      <w:lang w:val="en-US" w:eastAsia="en-US"/>
    </w:rPr>
  </w:style>
  <w:style w:type="character" w:customStyle="1" w:styleId="hps">
    <w:name w:val="hps"/>
    <w:basedOn w:val="a0"/>
    <w:rsid w:val="003F5C1C"/>
  </w:style>
  <w:style w:type="paragraph" w:customStyle="1" w:styleId="2">
    <w:name w:val="Знак Знак2 Знак Знак Знак Знак"/>
    <w:basedOn w:val="a"/>
    <w:rsid w:val="00E720B5"/>
    <w:rPr>
      <w:rFonts w:ascii="Verdana" w:hAnsi="Verdana" w:cs="Verdana"/>
      <w:sz w:val="20"/>
      <w:szCs w:val="20"/>
      <w:lang w:val="en-US" w:eastAsia="en-US"/>
    </w:rPr>
  </w:style>
  <w:style w:type="character" w:styleId="af">
    <w:name w:val="Hyperlink"/>
    <w:rsid w:val="008521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767">
      <w:bodyDiv w:val="1"/>
      <w:marLeft w:val="0"/>
      <w:marRight w:val="0"/>
      <w:marTop w:val="0"/>
      <w:marBottom w:val="0"/>
      <w:divBdr>
        <w:top w:val="none" w:sz="0" w:space="0" w:color="auto"/>
        <w:left w:val="none" w:sz="0" w:space="0" w:color="auto"/>
        <w:bottom w:val="none" w:sz="0" w:space="0" w:color="auto"/>
        <w:right w:val="none" w:sz="0" w:space="0" w:color="auto"/>
      </w:divBdr>
    </w:div>
    <w:div w:id="162819158">
      <w:bodyDiv w:val="1"/>
      <w:marLeft w:val="0"/>
      <w:marRight w:val="0"/>
      <w:marTop w:val="0"/>
      <w:marBottom w:val="0"/>
      <w:divBdr>
        <w:top w:val="none" w:sz="0" w:space="0" w:color="auto"/>
        <w:left w:val="none" w:sz="0" w:space="0" w:color="auto"/>
        <w:bottom w:val="none" w:sz="0" w:space="0" w:color="auto"/>
        <w:right w:val="none" w:sz="0" w:space="0" w:color="auto"/>
      </w:divBdr>
    </w:div>
    <w:div w:id="332225728">
      <w:bodyDiv w:val="1"/>
      <w:marLeft w:val="0"/>
      <w:marRight w:val="0"/>
      <w:marTop w:val="0"/>
      <w:marBottom w:val="0"/>
      <w:divBdr>
        <w:top w:val="none" w:sz="0" w:space="0" w:color="auto"/>
        <w:left w:val="none" w:sz="0" w:space="0" w:color="auto"/>
        <w:bottom w:val="none" w:sz="0" w:space="0" w:color="auto"/>
        <w:right w:val="none" w:sz="0" w:space="0" w:color="auto"/>
      </w:divBdr>
    </w:div>
    <w:div w:id="4157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a.ed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14836</Words>
  <Characters>8458</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ФОРВАРДНИЙ КОНТРАКТ</vt:lpstr>
    </vt:vector>
  </TitlesOfParts>
  <Company>vkp</Company>
  <LinksUpToDate>false</LinksUpToDate>
  <CharactersWithSpaces>23248</CharactersWithSpaces>
  <SharedDoc>false</SharedDoc>
  <HLinks>
    <vt:vector size="6" baseType="variant">
      <vt:variant>
        <vt:i4>6881297</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ФОРВАРДНИЙ КОНТРАКТ</dc:title>
  <dc:subject/>
  <dc:creator>NDB</dc:creator>
  <cp:keywords/>
  <dc:description/>
  <cp:lastModifiedBy>Petro Vovkotrub</cp:lastModifiedBy>
  <cp:revision>30</cp:revision>
  <cp:lastPrinted>2016-05-30T10:19:00Z</cp:lastPrinted>
  <dcterms:created xsi:type="dcterms:W3CDTF">2016-11-11T02:16:00Z</dcterms:created>
  <dcterms:modified xsi:type="dcterms:W3CDTF">2016-12-23T16:50:00Z</dcterms:modified>
</cp:coreProperties>
</file>