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>Міністерство освіти і науки України</w:t>
      </w: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>«КИЇВСЬКИЙ ПОЛІТЕХНІЧНИЙ ІНСТИТУТ</w:t>
      </w: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>ІМЕНІ ІГОРЯ СІКОРСЬКОГО»</w:t>
      </w: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>Кафедра прикладної математики</w:t>
      </w: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</w:p>
    <w:p w:rsidR="00FA5D4F" w:rsidRPr="00BF0572" w:rsidRDefault="00FA5D4F" w:rsidP="00295DA3">
      <w:pPr>
        <w:jc w:val="center"/>
        <w:rPr>
          <w:rFonts w:cs="Times New Roman"/>
          <w:szCs w:val="28"/>
          <w:lang w:val="uk-UA"/>
        </w:rPr>
      </w:pPr>
    </w:p>
    <w:p w:rsidR="00DC10F6" w:rsidRPr="00945171" w:rsidRDefault="00DC10F6" w:rsidP="00DC10F6">
      <w:pPr>
        <w:jc w:val="center"/>
        <w:rPr>
          <w:szCs w:val="28"/>
        </w:rPr>
      </w:pPr>
      <w:r w:rsidRPr="00945171">
        <w:rPr>
          <w:szCs w:val="28"/>
        </w:rPr>
        <w:t>ЗВІТ</w:t>
      </w:r>
    </w:p>
    <w:p w:rsidR="00DC10F6" w:rsidRPr="00945171" w:rsidRDefault="00DC10F6" w:rsidP="00DC10F6">
      <w:pPr>
        <w:jc w:val="center"/>
        <w:rPr>
          <w:szCs w:val="28"/>
        </w:rPr>
      </w:pPr>
      <w:r w:rsidRPr="00945171">
        <w:rPr>
          <w:szCs w:val="28"/>
        </w:rPr>
        <w:t xml:space="preserve">Про </w:t>
      </w:r>
      <w:proofErr w:type="spellStart"/>
      <w:r w:rsidRPr="00945171">
        <w:rPr>
          <w:szCs w:val="28"/>
        </w:rPr>
        <w:t>виконання</w:t>
      </w:r>
      <w:proofErr w:type="spellEnd"/>
      <w:r w:rsidRPr="00945171">
        <w:rPr>
          <w:szCs w:val="28"/>
        </w:rPr>
        <w:t xml:space="preserve"> І</w:t>
      </w:r>
      <w:r>
        <w:rPr>
          <w:szCs w:val="28"/>
          <w:lang w:val="en-US"/>
        </w:rPr>
        <w:t>I</w:t>
      </w:r>
      <w:r>
        <w:rPr>
          <w:szCs w:val="28"/>
        </w:rPr>
        <w:t xml:space="preserve">І </w:t>
      </w:r>
      <w:proofErr w:type="spellStart"/>
      <w:r w:rsidRPr="00945171">
        <w:rPr>
          <w:szCs w:val="28"/>
        </w:rPr>
        <w:t>етапу</w:t>
      </w:r>
      <w:proofErr w:type="spellEnd"/>
      <w:r w:rsidRPr="00945171">
        <w:rPr>
          <w:szCs w:val="28"/>
        </w:rPr>
        <w:t xml:space="preserve"> курсово</w:t>
      </w:r>
      <w:r>
        <w:rPr>
          <w:szCs w:val="28"/>
        </w:rPr>
        <w:t>го проекту</w:t>
      </w:r>
    </w:p>
    <w:p w:rsidR="00DC10F6" w:rsidRPr="00695817" w:rsidRDefault="00DC10F6" w:rsidP="00DC10F6">
      <w:pPr>
        <w:jc w:val="center"/>
        <w:rPr>
          <w:sz w:val="36"/>
          <w:szCs w:val="36"/>
        </w:rPr>
      </w:pPr>
      <w:r w:rsidRPr="006E6F77">
        <w:rPr>
          <w:rFonts w:eastAsia="Times New Roman" w:cs="Times New Roman"/>
          <w:szCs w:val="24"/>
          <w:lang w:eastAsia="zh-CN"/>
        </w:rPr>
        <w:t xml:space="preserve">з </w:t>
      </w:r>
      <w:proofErr w:type="spellStart"/>
      <w:r w:rsidRPr="006E6F77">
        <w:rPr>
          <w:rFonts w:eastAsia="Times New Roman" w:cs="Times New Roman"/>
          <w:szCs w:val="24"/>
          <w:lang w:eastAsia="zh-CN"/>
        </w:rPr>
        <w:t>дисципліни</w:t>
      </w:r>
      <w:proofErr w:type="spellEnd"/>
      <w:r w:rsidRPr="006E6F77">
        <w:rPr>
          <w:rFonts w:eastAsia="Times New Roman" w:cs="Times New Roman"/>
          <w:szCs w:val="24"/>
          <w:lang w:eastAsia="zh-CN"/>
        </w:rPr>
        <w:t xml:space="preserve"> “</w:t>
      </w:r>
      <w:proofErr w:type="spellStart"/>
      <w:r>
        <w:rPr>
          <w:rFonts w:eastAsia="Times New Roman" w:cs="Times New Roman"/>
          <w:szCs w:val="24"/>
          <w:lang w:eastAsia="zh-CN"/>
        </w:rPr>
        <w:t>Алгоритми</w:t>
      </w:r>
      <w:proofErr w:type="spellEnd"/>
      <w:r>
        <w:rPr>
          <w:rFonts w:eastAsia="Times New Roman" w:cs="Times New Roman"/>
          <w:szCs w:val="24"/>
          <w:lang w:eastAsia="zh-CN"/>
        </w:rPr>
        <w:t xml:space="preserve"> і </w:t>
      </w:r>
      <w:proofErr w:type="spellStart"/>
      <w:r>
        <w:rPr>
          <w:rFonts w:eastAsia="Times New Roman" w:cs="Times New Roman"/>
          <w:szCs w:val="24"/>
          <w:lang w:eastAsia="zh-CN"/>
        </w:rPr>
        <w:t>системи</w:t>
      </w:r>
      <w:proofErr w:type="spellEnd"/>
      <w:r>
        <w:rPr>
          <w:rFonts w:eastAsia="Times New Roman" w:cs="Times New Roman"/>
          <w:szCs w:val="24"/>
          <w:lang w:eastAsia="zh-CN"/>
        </w:rPr>
        <w:t xml:space="preserve"> </w:t>
      </w:r>
      <w:proofErr w:type="spellStart"/>
      <w:r>
        <w:rPr>
          <w:rFonts w:eastAsia="Times New Roman" w:cs="Times New Roman"/>
          <w:szCs w:val="24"/>
          <w:lang w:eastAsia="zh-CN"/>
        </w:rPr>
        <w:t>комп’ютерної</w:t>
      </w:r>
      <w:proofErr w:type="spellEnd"/>
      <w:r>
        <w:rPr>
          <w:rFonts w:eastAsia="Times New Roman" w:cs="Times New Roman"/>
          <w:szCs w:val="24"/>
          <w:lang w:eastAsia="zh-CN"/>
        </w:rPr>
        <w:t xml:space="preserve"> математики</w:t>
      </w:r>
      <w:r w:rsidRPr="006E6F77">
        <w:rPr>
          <w:rFonts w:eastAsia="Times New Roman" w:cs="Times New Roman"/>
          <w:szCs w:val="24"/>
          <w:lang w:eastAsia="zh-CN"/>
        </w:rPr>
        <w:t>”</w:t>
      </w:r>
    </w:p>
    <w:p w:rsidR="00C60CB9" w:rsidRPr="00C60CB9" w:rsidRDefault="00FA5D4F" w:rsidP="00C60CB9">
      <w:pPr>
        <w:jc w:val="center"/>
        <w:rPr>
          <w:rFonts w:eastAsia="Times New Roman" w:cs="Times New Roman"/>
          <w:szCs w:val="28"/>
          <w:lang w:val="uk-UA" w:eastAsia="zh-CN"/>
        </w:rPr>
      </w:pPr>
      <w:r w:rsidRPr="00BF0572">
        <w:rPr>
          <w:rFonts w:eastAsia="Times New Roman" w:cs="Times New Roman"/>
          <w:szCs w:val="28"/>
          <w:lang w:val="uk-UA" w:eastAsia="zh-CN"/>
        </w:rPr>
        <w:t xml:space="preserve">на тему: </w:t>
      </w:r>
    </w:p>
    <w:p w:rsidR="00FA5D4F" w:rsidRPr="0016245B" w:rsidRDefault="0016245B" w:rsidP="00C60CB9">
      <w:pPr>
        <w:jc w:val="center"/>
        <w:rPr>
          <w:rFonts w:eastAsia="Times New Roman" w:cs="Times New Roman"/>
          <w:szCs w:val="28"/>
          <w:lang w:eastAsia="zh-CN"/>
        </w:rPr>
      </w:pPr>
      <w:proofErr w:type="gramStart"/>
      <w:r w:rsidRPr="0016245B">
        <w:rPr>
          <w:rFonts w:eastAsia="Times New Roman" w:cs="Times New Roman"/>
          <w:szCs w:val="28"/>
          <w:lang w:eastAsia="zh-CN"/>
        </w:rPr>
        <w:t>“</w:t>
      </w:r>
      <w:r w:rsidR="00C60CB9" w:rsidRPr="00C60CB9">
        <w:rPr>
          <w:rFonts w:eastAsia="Times New Roman" w:cs="Times New Roman"/>
          <w:szCs w:val="28"/>
          <w:lang w:val="uk-UA" w:eastAsia="zh-CN"/>
        </w:rPr>
        <w:t xml:space="preserve"> </w:t>
      </w:r>
      <w:r w:rsidR="0093229E">
        <w:rPr>
          <w:rFonts w:eastAsia="Times New Roman" w:cs="Times New Roman"/>
          <w:szCs w:val="28"/>
          <w:lang w:val="uk-UA" w:eastAsia="zh-CN"/>
        </w:rPr>
        <w:t>С</w:t>
      </w:r>
      <w:r w:rsidR="0093229E" w:rsidRPr="0093229E">
        <w:rPr>
          <w:rFonts w:eastAsia="Times New Roman" w:cs="Times New Roman"/>
          <w:szCs w:val="28"/>
          <w:lang w:val="uk-UA" w:eastAsia="zh-CN"/>
        </w:rPr>
        <w:t>творення</w:t>
      </w:r>
      <w:proofErr w:type="gramEnd"/>
      <w:r w:rsidR="0093229E" w:rsidRPr="0093229E">
        <w:rPr>
          <w:rFonts w:eastAsia="Times New Roman" w:cs="Times New Roman"/>
          <w:szCs w:val="28"/>
          <w:lang w:val="uk-UA" w:eastAsia="zh-CN"/>
        </w:rPr>
        <w:t xml:space="preserve"> системи для автоматизації видачі кредиту</w:t>
      </w:r>
      <w:r w:rsidRPr="0016245B">
        <w:rPr>
          <w:rFonts w:eastAsia="Times New Roman" w:cs="Times New Roman"/>
          <w:szCs w:val="28"/>
          <w:lang w:eastAsia="zh-CN"/>
        </w:rPr>
        <w:t xml:space="preserve"> “</w:t>
      </w:r>
    </w:p>
    <w:p w:rsidR="00FA5D4F" w:rsidRPr="00BF0572" w:rsidRDefault="00FA5D4F" w:rsidP="00295DA3">
      <w:pPr>
        <w:suppressAutoHyphens/>
        <w:ind w:left="4820"/>
        <w:rPr>
          <w:rFonts w:eastAsia="Times New Roman" w:cs="Times New Roman"/>
          <w:szCs w:val="28"/>
          <w:lang w:val="uk-UA" w:eastAsia="zh-CN"/>
        </w:rPr>
      </w:pPr>
    </w:p>
    <w:p w:rsidR="00FA5D4F" w:rsidRPr="00BF0572" w:rsidRDefault="00FA5D4F" w:rsidP="00295DA3">
      <w:pPr>
        <w:suppressAutoHyphens/>
        <w:ind w:left="4820"/>
        <w:rPr>
          <w:rFonts w:eastAsia="Times New Roman" w:cs="Times New Roman"/>
          <w:szCs w:val="28"/>
          <w:lang w:val="uk-UA" w:eastAsia="zh-CN"/>
        </w:rPr>
      </w:pPr>
    </w:p>
    <w:p w:rsidR="00FA5D4F" w:rsidRPr="00BF0572" w:rsidRDefault="00FA5D4F" w:rsidP="00295DA3">
      <w:pPr>
        <w:suppressAutoHyphens/>
        <w:ind w:left="4820"/>
        <w:rPr>
          <w:rFonts w:eastAsia="Times New Roman" w:cs="Times New Roman"/>
          <w:szCs w:val="28"/>
          <w:lang w:val="uk-UA" w:eastAsia="zh-CN"/>
        </w:rPr>
      </w:pPr>
    </w:p>
    <w:p w:rsidR="00FA5D4F" w:rsidRPr="00BF0572" w:rsidRDefault="00FA5D4F" w:rsidP="00295DA3">
      <w:pPr>
        <w:suppressAutoHyphens/>
        <w:ind w:left="4820" w:firstLine="425"/>
        <w:rPr>
          <w:rFonts w:eastAsia="Times New Roman" w:cs="Times New Roman"/>
          <w:szCs w:val="28"/>
          <w:lang w:val="uk-UA" w:eastAsia="zh-CN"/>
        </w:rPr>
      </w:pPr>
    </w:p>
    <w:p w:rsidR="00A55C41" w:rsidRPr="00BF0572" w:rsidRDefault="00671870" w:rsidP="00295DA3">
      <w:pPr>
        <w:suppressAutoHyphens/>
        <w:ind w:left="5812" w:firstLine="425"/>
        <w:rPr>
          <w:rFonts w:eastAsia="Times New Roman" w:cs="Times New Roman"/>
          <w:color w:val="000000" w:themeColor="text1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Студента</w:t>
      </w:r>
      <w:r w:rsidR="00A55C41" w:rsidRPr="00BF0572">
        <w:rPr>
          <w:rFonts w:eastAsia="Times New Roman" w:cs="Times New Roman"/>
          <w:szCs w:val="28"/>
          <w:lang w:val="uk-UA" w:eastAsia="zh-CN"/>
        </w:rPr>
        <w:t xml:space="preserve"> </w:t>
      </w:r>
      <w:r w:rsidR="00FA5D4F" w:rsidRPr="00BF0572">
        <w:rPr>
          <w:rFonts w:eastAsia="Times New Roman" w:cs="Times New Roman"/>
          <w:szCs w:val="28"/>
          <w:lang w:val="uk-UA" w:eastAsia="zh-CN"/>
        </w:rPr>
        <w:t>групи КМ-</w:t>
      </w:r>
      <w:r w:rsidR="0093229E">
        <w:rPr>
          <w:rFonts w:eastAsia="Times New Roman" w:cs="Times New Roman"/>
          <w:color w:val="000000" w:themeColor="text1"/>
          <w:szCs w:val="28"/>
          <w:lang w:val="uk-UA" w:eastAsia="zh-CN"/>
        </w:rPr>
        <w:t>71</w:t>
      </w:r>
    </w:p>
    <w:p w:rsidR="00FA5D4F" w:rsidRPr="00BF0572" w:rsidRDefault="0073559A" w:rsidP="00295DA3">
      <w:pPr>
        <w:tabs>
          <w:tab w:val="left" w:pos="5220"/>
        </w:tabs>
        <w:suppressAutoHyphens/>
        <w:ind w:left="5812" w:firstLine="425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Лисого Павла</w:t>
      </w:r>
    </w:p>
    <w:p w:rsidR="00FA5D4F" w:rsidRPr="00BF0572" w:rsidRDefault="00FA5D4F" w:rsidP="00295DA3">
      <w:pPr>
        <w:suppressAutoHyphens/>
        <w:ind w:left="5812" w:firstLine="425"/>
        <w:rPr>
          <w:rFonts w:eastAsia="Times New Roman" w:cs="Times New Roman"/>
          <w:szCs w:val="28"/>
          <w:lang w:val="uk-UA" w:eastAsia="zh-CN"/>
        </w:rPr>
      </w:pPr>
    </w:p>
    <w:p w:rsidR="00FA5D4F" w:rsidRPr="00BF0572" w:rsidRDefault="00FA5D4F" w:rsidP="00295DA3">
      <w:pPr>
        <w:suppressAutoHyphens/>
        <w:ind w:left="5812" w:firstLine="425"/>
        <w:rPr>
          <w:rFonts w:eastAsia="Times New Roman" w:cs="Times New Roman"/>
          <w:szCs w:val="28"/>
          <w:lang w:val="uk-UA" w:eastAsia="zh-CN"/>
        </w:rPr>
      </w:pPr>
      <w:r w:rsidRPr="00BF0572">
        <w:rPr>
          <w:rFonts w:eastAsia="Times New Roman" w:cs="Times New Roman"/>
          <w:szCs w:val="28"/>
          <w:lang w:val="uk-UA" w:eastAsia="zh-CN"/>
        </w:rPr>
        <w:t xml:space="preserve">Викладач </w:t>
      </w:r>
    </w:p>
    <w:p w:rsidR="00FA5D4F" w:rsidRPr="00BF0572" w:rsidRDefault="00A55C41" w:rsidP="00295DA3">
      <w:pPr>
        <w:suppressAutoHyphens/>
        <w:ind w:left="5812" w:firstLine="425"/>
        <w:rPr>
          <w:rFonts w:eastAsia="Times New Roman" w:cs="Times New Roman"/>
          <w:szCs w:val="28"/>
          <w:lang w:val="uk-UA" w:eastAsia="zh-CN"/>
        </w:rPr>
      </w:pPr>
      <w:r w:rsidRPr="00BF0572">
        <w:rPr>
          <w:rFonts w:eastAsia="Times New Roman" w:cs="Times New Roman"/>
          <w:szCs w:val="28"/>
          <w:lang w:val="uk-UA" w:eastAsia="zh-CN"/>
        </w:rPr>
        <w:t>Олефір</w:t>
      </w:r>
      <w:r w:rsidR="00FA5D4F" w:rsidRPr="00BF0572">
        <w:rPr>
          <w:rFonts w:eastAsia="Times New Roman" w:cs="Times New Roman"/>
          <w:szCs w:val="28"/>
          <w:lang w:val="uk-UA" w:eastAsia="zh-CN"/>
        </w:rPr>
        <w:t xml:space="preserve"> О.С.</w:t>
      </w:r>
    </w:p>
    <w:p w:rsidR="00FA5D4F" w:rsidRPr="00BF0572" w:rsidRDefault="00FA5D4F" w:rsidP="00295DA3">
      <w:pPr>
        <w:suppressAutoHyphens/>
        <w:ind w:left="5812" w:firstLine="425"/>
        <w:rPr>
          <w:rFonts w:eastAsia="Times New Roman" w:cs="Times New Roman"/>
          <w:szCs w:val="28"/>
          <w:lang w:val="uk-UA" w:eastAsia="zh-CN"/>
        </w:rPr>
      </w:pPr>
    </w:p>
    <w:p w:rsidR="00FA5D4F" w:rsidRPr="00BF0572" w:rsidRDefault="00FA5D4F" w:rsidP="00295DA3">
      <w:pPr>
        <w:suppressAutoHyphens/>
        <w:rPr>
          <w:rFonts w:eastAsia="Times New Roman" w:cs="Times New Roman"/>
          <w:szCs w:val="28"/>
          <w:lang w:val="uk-UA" w:eastAsia="zh-CN"/>
        </w:rPr>
      </w:pPr>
    </w:p>
    <w:p w:rsidR="00A55C41" w:rsidRPr="00BF0572" w:rsidRDefault="00A55C41" w:rsidP="00295DA3">
      <w:pPr>
        <w:suppressAutoHyphens/>
        <w:rPr>
          <w:rFonts w:eastAsia="Times New Roman" w:cs="Times New Roman"/>
          <w:szCs w:val="28"/>
          <w:lang w:val="uk-UA" w:eastAsia="zh-CN"/>
        </w:rPr>
      </w:pPr>
    </w:p>
    <w:p w:rsidR="00FA5D4F" w:rsidRPr="00BF0572" w:rsidRDefault="00FA5D4F" w:rsidP="00295DA3">
      <w:pPr>
        <w:pStyle w:val="120"/>
        <w:keepNext/>
        <w:keepLines/>
        <w:shd w:val="clear" w:color="auto" w:fill="auto"/>
        <w:spacing w:line="360" w:lineRule="auto"/>
        <w:ind w:firstLine="0"/>
        <w:rPr>
          <w:rStyle w:val="121"/>
          <w:i w:val="0"/>
          <w:sz w:val="28"/>
          <w:szCs w:val="28"/>
        </w:rPr>
      </w:pPr>
    </w:p>
    <w:p w:rsidR="00FA5D4F" w:rsidRPr="00BF0572" w:rsidRDefault="00FA5D4F" w:rsidP="00295DA3">
      <w:pPr>
        <w:rPr>
          <w:rFonts w:cs="Times New Roman"/>
          <w:szCs w:val="28"/>
          <w:lang w:val="uk-UA"/>
        </w:rPr>
      </w:pPr>
    </w:p>
    <w:p w:rsidR="00FA5D4F" w:rsidRPr="00BF0572" w:rsidRDefault="00FA5D4F" w:rsidP="00295DA3">
      <w:pPr>
        <w:rPr>
          <w:rFonts w:cs="Times New Roman"/>
          <w:szCs w:val="28"/>
          <w:lang w:val="uk-UA"/>
        </w:rPr>
      </w:pPr>
    </w:p>
    <w:p w:rsidR="00D55ACD" w:rsidRPr="00BF0572" w:rsidRDefault="00FA5D4F" w:rsidP="00811614">
      <w:pPr>
        <w:jc w:val="center"/>
        <w:rPr>
          <w:rFonts w:cs="Times New Roman"/>
          <w:szCs w:val="28"/>
          <w:lang w:val="uk-UA"/>
        </w:rPr>
      </w:pPr>
      <w:r w:rsidRPr="00BF0572">
        <w:rPr>
          <w:rFonts w:cs="Times New Roman"/>
          <w:szCs w:val="28"/>
          <w:lang w:val="uk-UA"/>
        </w:rPr>
        <w:t xml:space="preserve">Київ – </w:t>
      </w:r>
      <w:r w:rsidR="00F128E3" w:rsidRPr="00BF0572">
        <w:rPr>
          <w:rFonts w:cs="Times New Roman"/>
          <w:szCs w:val="28"/>
          <w:lang w:val="uk-UA"/>
        </w:rPr>
        <w:t>20</w:t>
      </w:r>
      <w:r w:rsidR="0093229E">
        <w:rPr>
          <w:rFonts w:cs="Times New Roman"/>
          <w:szCs w:val="28"/>
          <w:lang w:val="uk-UA"/>
        </w:rPr>
        <w:t>20</w:t>
      </w:r>
      <w:r w:rsidRPr="00BF0572">
        <w:rPr>
          <w:rFonts w:cs="Times New Roman"/>
          <w:szCs w:val="28"/>
          <w:lang w:val="uk-UA"/>
        </w:rPr>
        <w:br w:type="page"/>
      </w:r>
    </w:p>
    <w:sdt>
      <w:sdtPr>
        <w:rPr>
          <w:rFonts w:eastAsiaTheme="minorHAnsi" w:cs="Times New Roman"/>
          <w:szCs w:val="28"/>
          <w:lang w:val="uk-UA" w:eastAsia="en-US"/>
        </w:rPr>
        <w:id w:val="-477626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1827" w:rsidRPr="00023C1B" w:rsidRDefault="00011827" w:rsidP="008326DF">
          <w:pPr>
            <w:pStyle w:val="a3"/>
            <w:rPr>
              <w:rFonts w:cs="Times New Roman"/>
              <w:sz w:val="40"/>
              <w:szCs w:val="28"/>
              <w:lang w:val="uk-UA"/>
            </w:rPr>
          </w:pPr>
          <w:r w:rsidRPr="00023C1B">
            <w:rPr>
              <w:rFonts w:cs="Times New Roman"/>
              <w:sz w:val="40"/>
              <w:szCs w:val="28"/>
              <w:lang w:val="uk-UA"/>
            </w:rPr>
            <w:t>Зміст</w:t>
          </w:r>
        </w:p>
        <w:p w:rsidR="00C82A38" w:rsidRPr="00C82A38" w:rsidRDefault="00C82A38" w:rsidP="00C82A38">
          <w:pPr>
            <w:rPr>
              <w:lang w:val="uk-UA" w:eastAsia="ru-RU"/>
            </w:rPr>
          </w:pPr>
        </w:p>
        <w:p w:rsidR="00023C1B" w:rsidRDefault="009F58F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F0572">
            <w:rPr>
              <w:rFonts w:cs="Times New Roman"/>
              <w:szCs w:val="28"/>
              <w:lang w:val="uk-UA"/>
            </w:rPr>
            <w:fldChar w:fldCharType="begin"/>
          </w:r>
          <w:r w:rsidR="00011827" w:rsidRPr="00BF0572">
            <w:rPr>
              <w:rFonts w:cs="Times New Roman"/>
              <w:szCs w:val="28"/>
              <w:lang w:val="uk-UA"/>
            </w:rPr>
            <w:instrText xml:space="preserve"> TOC \o "1-3" \h \z \u </w:instrText>
          </w:r>
          <w:r w:rsidRPr="00BF0572">
            <w:rPr>
              <w:rFonts w:cs="Times New Roman"/>
              <w:szCs w:val="28"/>
              <w:lang w:val="uk-UA"/>
            </w:rPr>
            <w:fldChar w:fldCharType="separate"/>
          </w:r>
          <w:hyperlink w:anchor="_Toc53240604" w:history="1">
            <w:r w:rsidR="00023C1B" w:rsidRPr="005E63C8">
              <w:rPr>
                <w:rStyle w:val="a4"/>
                <w:noProof/>
                <w:lang w:val="uk-UA"/>
              </w:rPr>
              <w:t>Вибір, обгрунтування та засвоєння методу розв’язання задачі.</w:t>
            </w:r>
            <w:r w:rsidR="00023C1B">
              <w:rPr>
                <w:noProof/>
                <w:webHidden/>
              </w:rPr>
              <w:tab/>
            </w:r>
            <w:r w:rsidR="00023C1B">
              <w:rPr>
                <w:noProof/>
                <w:webHidden/>
              </w:rPr>
              <w:fldChar w:fldCharType="begin"/>
            </w:r>
            <w:r w:rsidR="00023C1B">
              <w:rPr>
                <w:noProof/>
                <w:webHidden/>
              </w:rPr>
              <w:instrText xml:space="preserve"> PAGEREF _Toc53240604 \h </w:instrText>
            </w:r>
            <w:r w:rsidR="00023C1B">
              <w:rPr>
                <w:noProof/>
                <w:webHidden/>
              </w:rPr>
            </w:r>
            <w:r w:rsidR="00023C1B">
              <w:rPr>
                <w:noProof/>
                <w:webHidden/>
              </w:rPr>
              <w:fldChar w:fldCharType="separate"/>
            </w:r>
            <w:r w:rsidR="00023C1B">
              <w:rPr>
                <w:noProof/>
                <w:webHidden/>
              </w:rPr>
              <w:t>3</w:t>
            </w:r>
            <w:r w:rsidR="00023C1B">
              <w:rPr>
                <w:noProof/>
                <w:webHidden/>
              </w:rPr>
              <w:fldChar w:fldCharType="end"/>
            </w:r>
          </w:hyperlink>
        </w:p>
        <w:p w:rsidR="00023C1B" w:rsidRDefault="00023C1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40605" w:history="1">
            <w:r w:rsidRPr="005E63C8">
              <w:rPr>
                <w:rStyle w:val="a4"/>
                <w:noProof/>
                <w:lang w:val="uk-UA"/>
              </w:rPr>
              <w:t>Контрольний приклад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C1B" w:rsidRDefault="00023C1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40606" w:history="1">
            <w:r w:rsidRPr="005E63C8">
              <w:rPr>
                <w:rStyle w:val="a4"/>
                <w:noProof/>
                <w:lang w:val="uk-UA"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C1B" w:rsidRDefault="00023C1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40607" w:history="1">
            <w:r w:rsidRPr="005E63C8">
              <w:rPr>
                <w:rStyle w:val="a4"/>
                <w:noProof/>
                <w:lang w:val="uk-UA" w:eastAsia="ru-RU"/>
              </w:rPr>
              <w:t xml:space="preserve">СПИСОК </w:t>
            </w:r>
            <w:r w:rsidRPr="005E63C8">
              <w:rPr>
                <w:rStyle w:val="a4"/>
                <w:noProof/>
                <w:lang w:val="uk-UA"/>
              </w:rPr>
              <w:t>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827" w:rsidRPr="00BF0572" w:rsidRDefault="009F58FA" w:rsidP="00295DA3">
          <w:pPr>
            <w:rPr>
              <w:rFonts w:cs="Times New Roman"/>
              <w:szCs w:val="28"/>
              <w:lang w:val="uk-UA"/>
            </w:rPr>
          </w:pPr>
          <w:r w:rsidRPr="00BF0572">
            <w:rPr>
              <w:rFonts w:cs="Times New Roman"/>
              <w:b/>
              <w:bCs/>
              <w:szCs w:val="28"/>
              <w:lang w:val="uk-UA"/>
            </w:rPr>
            <w:fldChar w:fldCharType="end"/>
          </w:r>
        </w:p>
      </w:sdtContent>
    </w:sdt>
    <w:p w:rsidR="00011827" w:rsidRPr="00BF0572" w:rsidRDefault="00011827" w:rsidP="00295DA3">
      <w:pPr>
        <w:pStyle w:val="1"/>
        <w:spacing w:before="0"/>
        <w:jc w:val="both"/>
        <w:rPr>
          <w:rFonts w:cs="Times New Roman"/>
          <w:color w:val="000000" w:themeColor="text1"/>
          <w:szCs w:val="28"/>
          <w:lang w:val="uk-UA" w:eastAsia="ru-RU"/>
        </w:rPr>
      </w:pPr>
      <w:bookmarkStart w:id="0" w:name="_Toc469523185"/>
    </w:p>
    <w:p w:rsidR="00011827" w:rsidRPr="00BF0572" w:rsidRDefault="00011827" w:rsidP="00295DA3">
      <w:pPr>
        <w:pStyle w:val="1"/>
        <w:spacing w:before="0"/>
        <w:jc w:val="both"/>
        <w:rPr>
          <w:rFonts w:cs="Times New Roman"/>
          <w:color w:val="000000" w:themeColor="text1"/>
          <w:szCs w:val="28"/>
          <w:lang w:val="uk-UA" w:eastAsia="ru-RU"/>
        </w:rPr>
      </w:pPr>
    </w:p>
    <w:p w:rsidR="00011827" w:rsidRPr="00BF0572" w:rsidRDefault="00011827" w:rsidP="00295DA3">
      <w:pPr>
        <w:pStyle w:val="1"/>
        <w:spacing w:before="0"/>
        <w:jc w:val="both"/>
        <w:rPr>
          <w:rFonts w:cs="Times New Roman"/>
          <w:color w:val="000000" w:themeColor="text1"/>
          <w:szCs w:val="28"/>
          <w:lang w:val="uk-UA" w:eastAsia="ru-RU"/>
        </w:rPr>
      </w:pPr>
    </w:p>
    <w:p w:rsidR="00011827" w:rsidRPr="00BF0572" w:rsidRDefault="00011827" w:rsidP="00295DA3">
      <w:pPr>
        <w:pStyle w:val="1"/>
        <w:spacing w:before="0"/>
        <w:jc w:val="both"/>
        <w:rPr>
          <w:rFonts w:cs="Times New Roman"/>
          <w:color w:val="000000" w:themeColor="text1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Pr="00BF0572" w:rsidRDefault="00011827" w:rsidP="00295DA3">
      <w:pPr>
        <w:rPr>
          <w:rFonts w:cs="Times New Roman"/>
          <w:szCs w:val="28"/>
          <w:lang w:val="uk-UA" w:eastAsia="ru-RU"/>
        </w:rPr>
      </w:pPr>
    </w:p>
    <w:p w:rsidR="00011827" w:rsidRDefault="00011827" w:rsidP="00295DA3">
      <w:pPr>
        <w:rPr>
          <w:rFonts w:cs="Times New Roman"/>
          <w:szCs w:val="28"/>
          <w:lang w:val="uk-UA" w:eastAsia="ru-RU"/>
        </w:rPr>
      </w:pPr>
    </w:p>
    <w:p w:rsidR="00750D9B" w:rsidRDefault="00750D9B" w:rsidP="00295DA3">
      <w:pPr>
        <w:rPr>
          <w:rFonts w:cs="Times New Roman"/>
          <w:szCs w:val="28"/>
          <w:lang w:val="uk-UA" w:eastAsia="ru-RU"/>
        </w:rPr>
      </w:pPr>
    </w:p>
    <w:p w:rsidR="00750D9B" w:rsidRDefault="00750D9B" w:rsidP="00295DA3">
      <w:pPr>
        <w:rPr>
          <w:rFonts w:cs="Times New Roman"/>
          <w:szCs w:val="28"/>
          <w:lang w:val="uk-UA" w:eastAsia="ru-RU"/>
        </w:rPr>
      </w:pPr>
    </w:p>
    <w:p w:rsidR="00750D9B" w:rsidRDefault="00750D9B" w:rsidP="00295DA3">
      <w:pPr>
        <w:rPr>
          <w:rFonts w:cs="Times New Roman"/>
          <w:szCs w:val="28"/>
          <w:lang w:val="uk-UA" w:eastAsia="ru-RU"/>
        </w:rPr>
      </w:pPr>
    </w:p>
    <w:p w:rsidR="00750D9B" w:rsidRDefault="00750D9B" w:rsidP="00295DA3">
      <w:pPr>
        <w:rPr>
          <w:rFonts w:cs="Times New Roman"/>
          <w:szCs w:val="28"/>
          <w:lang w:val="uk-UA" w:eastAsia="ru-RU"/>
        </w:rPr>
      </w:pPr>
    </w:p>
    <w:p w:rsidR="00750D9B" w:rsidRPr="00BF0572" w:rsidRDefault="00750D9B" w:rsidP="00295DA3">
      <w:pPr>
        <w:rPr>
          <w:rFonts w:cs="Times New Roman"/>
          <w:szCs w:val="28"/>
          <w:lang w:val="uk-UA" w:eastAsia="ru-RU"/>
        </w:rPr>
      </w:pPr>
    </w:p>
    <w:p w:rsidR="00011827" w:rsidRPr="00BF0572" w:rsidRDefault="00011827" w:rsidP="00955B5A">
      <w:pPr>
        <w:ind w:firstLine="0"/>
        <w:rPr>
          <w:rFonts w:cs="Times New Roman"/>
          <w:szCs w:val="28"/>
          <w:lang w:val="uk-UA" w:eastAsia="ru-RU"/>
        </w:rPr>
      </w:pPr>
    </w:p>
    <w:bookmarkEnd w:id="0"/>
    <w:p w:rsidR="00FD71AF" w:rsidRDefault="00FD71AF" w:rsidP="00FD71AF">
      <w:pPr>
        <w:pStyle w:val="1"/>
        <w:jc w:val="both"/>
        <w:rPr>
          <w:lang w:val="uk-UA"/>
        </w:rPr>
      </w:pPr>
    </w:p>
    <w:p w:rsidR="00FD71AF" w:rsidRPr="00FD71AF" w:rsidRDefault="00FD71AF" w:rsidP="00FD71AF">
      <w:pPr>
        <w:rPr>
          <w:lang w:val="uk-UA"/>
        </w:rPr>
      </w:pPr>
    </w:p>
    <w:p w:rsidR="000A2D39" w:rsidRPr="00CD41CF" w:rsidRDefault="000A2D39" w:rsidP="00CD41CF">
      <w:pPr>
        <w:pStyle w:val="1"/>
        <w:rPr>
          <w:sz w:val="32"/>
          <w:lang w:val="uk-UA"/>
        </w:rPr>
      </w:pPr>
      <w:bookmarkStart w:id="1" w:name="_Toc53240604"/>
      <w:r w:rsidRPr="00CD41CF">
        <w:rPr>
          <w:sz w:val="32"/>
          <w:lang w:val="uk-UA"/>
        </w:rPr>
        <w:lastRenderedPageBreak/>
        <w:t xml:space="preserve">Вибір, </w:t>
      </w:r>
      <w:proofErr w:type="spellStart"/>
      <w:r w:rsidRPr="00CD41CF">
        <w:rPr>
          <w:sz w:val="32"/>
          <w:lang w:val="uk-UA"/>
        </w:rPr>
        <w:t>обгрунтування</w:t>
      </w:r>
      <w:proofErr w:type="spellEnd"/>
      <w:r w:rsidRPr="00CD41CF">
        <w:rPr>
          <w:sz w:val="32"/>
          <w:lang w:val="uk-UA"/>
        </w:rPr>
        <w:t xml:space="preserve"> та засвоєння методу розв’язання задачі.</w:t>
      </w:r>
      <w:bookmarkEnd w:id="1"/>
    </w:p>
    <w:p w:rsidR="00FD71AF" w:rsidRPr="00CD41CF" w:rsidRDefault="00FD71AF" w:rsidP="00CD41CF">
      <w:pPr>
        <w:jc w:val="center"/>
        <w:rPr>
          <w:sz w:val="32"/>
          <w:szCs w:val="32"/>
          <w:lang w:val="uk-UA"/>
        </w:rPr>
      </w:pPr>
    </w:p>
    <w:p w:rsidR="00FD71AF" w:rsidRPr="00FD71AF" w:rsidRDefault="00FD71AF" w:rsidP="00FD71AF">
      <w:pPr>
        <w:rPr>
          <w:lang w:val="uk-UA"/>
        </w:rPr>
      </w:pPr>
    </w:p>
    <w:p w:rsidR="00804DFA" w:rsidRPr="00BF0572" w:rsidRDefault="00804DFA" w:rsidP="00804DFA">
      <w:pPr>
        <w:rPr>
          <w:lang w:val="uk-UA"/>
        </w:rPr>
      </w:pPr>
    </w:p>
    <w:p w:rsidR="00261293" w:rsidRDefault="000A2D39" w:rsidP="00FD71AF">
      <w:pPr>
        <w:ind w:firstLine="0"/>
        <w:jc w:val="center"/>
        <w:rPr>
          <w:lang w:val="uk-UA"/>
        </w:rPr>
      </w:pPr>
      <w:bookmarkStart w:id="2" w:name="_Toc469523190"/>
      <w:bookmarkStart w:id="3" w:name="_Toc465889355"/>
      <w:bookmarkStart w:id="4" w:name="_Toc469523193"/>
      <w:bookmarkStart w:id="5" w:name="_Toc464698627"/>
      <w:r>
        <w:rPr>
          <w:lang w:val="uk-UA"/>
        </w:rPr>
        <w:t>Логістична регресія</w:t>
      </w:r>
    </w:p>
    <w:p w:rsidR="00FD71AF" w:rsidRDefault="00FD71AF" w:rsidP="000A2D39">
      <w:pPr>
        <w:ind w:firstLine="0"/>
        <w:rPr>
          <w:lang w:val="uk-UA"/>
        </w:rPr>
      </w:pPr>
    </w:p>
    <w:p w:rsidR="000A2D39" w:rsidRDefault="000A2D39" w:rsidP="000A2D39">
      <w:pPr>
        <w:ind w:firstLine="0"/>
        <w:rPr>
          <w:lang w:val="uk-UA"/>
        </w:rPr>
      </w:pPr>
    </w:p>
    <w:p w:rsidR="00261293" w:rsidRDefault="00261293" w:rsidP="00750D9B">
      <w:pPr>
        <w:rPr>
          <w:lang w:val="uk-UA"/>
        </w:rPr>
      </w:pPr>
      <w:r w:rsidRPr="00261293">
        <w:rPr>
          <w:lang w:val="uk-UA"/>
        </w:rPr>
        <w:t xml:space="preserve">Лінійна регресійна модель не завжди здатна передбачати пророкують залежною якісної змінної. Вибираючи для моделі лінійне рівняння, ми природним ніяк не накладаємо ніяких обмежень на змінні </w:t>
      </w:r>
      <w:proofErr w:type="spellStart"/>
      <w:r w:rsidRPr="00261293">
        <w:rPr>
          <w:lang w:val="uk-UA"/>
        </w:rPr>
        <w:t>змінні</w:t>
      </w:r>
      <w:proofErr w:type="spellEnd"/>
      <w:r w:rsidRPr="00261293">
        <w:rPr>
          <w:lang w:val="uk-UA"/>
        </w:rPr>
        <w:t>. А такі обмеження можуть бути істотними.</w:t>
      </w:r>
    </w:p>
    <w:p w:rsidR="00261293" w:rsidRDefault="00261293" w:rsidP="00750D9B">
      <w:pPr>
        <w:rPr>
          <w:lang w:val="uk-UA"/>
        </w:rPr>
      </w:pPr>
      <w:r w:rsidRPr="00261293">
        <w:rPr>
          <w:lang w:val="uk-UA"/>
        </w:rPr>
        <w:t>Наприклад, при проектуванні оптимальної довжини шахти ліфта в новій будівлі врахувати, що ця довжина не може перевищувати висоту будівлі взагалі.</w:t>
      </w:r>
    </w:p>
    <w:p w:rsidR="00261293" w:rsidRDefault="00261293" w:rsidP="00750D9B">
      <w:pPr>
        <w:rPr>
          <w:lang w:val="uk-UA"/>
        </w:rPr>
      </w:pPr>
      <w:r w:rsidRPr="00261293">
        <w:rPr>
          <w:lang w:val="uk-UA"/>
        </w:rPr>
        <w:t xml:space="preserve">Лінійна регресійна модель може дати результати, несумісні з реальністю. З метою вирішення даних проблем корисно змінити вид рівняння регресії і підстроїти його для вирішення завдання </w:t>
      </w:r>
      <w:proofErr w:type="spellStart"/>
      <w:r w:rsidRPr="00261293">
        <w:rPr>
          <w:lang w:val="uk-UA"/>
        </w:rPr>
        <w:t>завдання</w:t>
      </w:r>
      <w:proofErr w:type="spellEnd"/>
      <w:r w:rsidRPr="00261293">
        <w:rPr>
          <w:lang w:val="uk-UA"/>
        </w:rPr>
        <w:t>.</w:t>
      </w:r>
    </w:p>
    <w:p w:rsidR="00261293" w:rsidRDefault="00261293" w:rsidP="00750D9B">
      <w:pPr>
        <w:rPr>
          <w:lang w:val="uk-UA"/>
        </w:rPr>
      </w:pPr>
      <w:r w:rsidRPr="00261293">
        <w:rPr>
          <w:lang w:val="uk-UA"/>
        </w:rPr>
        <w:t xml:space="preserve">Взагалі, </w:t>
      </w:r>
      <w:proofErr w:type="spellStart"/>
      <w:r w:rsidRPr="00261293">
        <w:rPr>
          <w:lang w:val="uk-UA"/>
        </w:rPr>
        <w:t>логіт</w:t>
      </w:r>
      <w:proofErr w:type="spellEnd"/>
      <w:r w:rsidRPr="00261293">
        <w:rPr>
          <w:lang w:val="uk-UA"/>
        </w:rPr>
        <w:t xml:space="preserve"> регресійна модель призначена для вирішення завдань передбачення значень неперервної змінної </w:t>
      </w:r>
      <w:proofErr w:type="spellStart"/>
      <w:r w:rsidRPr="00261293">
        <w:rPr>
          <w:lang w:val="uk-UA"/>
        </w:rPr>
        <w:t>змінної</w:t>
      </w:r>
      <w:proofErr w:type="spellEnd"/>
      <w:r w:rsidRPr="00261293">
        <w:rPr>
          <w:lang w:val="uk-UA"/>
        </w:rPr>
        <w:t>, за умови, що ця залежна змінна може приймати значення на інтервалі від 0 до 1.</w:t>
      </w:r>
    </w:p>
    <w:p w:rsidR="00261293" w:rsidRDefault="00261293" w:rsidP="00750D9B">
      <w:pPr>
        <w:rPr>
          <w:lang w:val="uk-UA"/>
        </w:rPr>
      </w:pPr>
      <w:r w:rsidRPr="00261293">
        <w:rPr>
          <w:lang w:val="uk-UA"/>
        </w:rPr>
        <w:t xml:space="preserve">Враховуючи таку специфіку, її часто використовувати для передбачення ймовірності настання деякої події в залежності від значень від деякого числа </w:t>
      </w:r>
      <w:proofErr w:type="spellStart"/>
      <w:r w:rsidRPr="00261293">
        <w:rPr>
          <w:lang w:val="uk-UA"/>
        </w:rPr>
        <w:t>предикторов</w:t>
      </w:r>
      <w:proofErr w:type="spellEnd"/>
      <w:r w:rsidRPr="00261293">
        <w:rPr>
          <w:lang w:val="uk-UA"/>
        </w:rPr>
        <w:t>.</w:t>
      </w:r>
    </w:p>
    <w:p w:rsidR="00261293" w:rsidRDefault="00261293" w:rsidP="00750D9B">
      <w:pPr>
        <w:rPr>
          <w:lang w:val="uk-UA"/>
        </w:rPr>
      </w:pPr>
      <w:r w:rsidRPr="00261293">
        <w:rPr>
          <w:lang w:val="uk-UA"/>
        </w:rPr>
        <w:t xml:space="preserve">Можна використовувати </w:t>
      </w:r>
      <w:proofErr w:type="spellStart"/>
      <w:r w:rsidRPr="00261293">
        <w:rPr>
          <w:lang w:val="uk-UA"/>
        </w:rPr>
        <w:t>логіт</w:t>
      </w:r>
      <w:proofErr w:type="spellEnd"/>
      <w:r w:rsidRPr="00261293">
        <w:rPr>
          <w:lang w:val="uk-UA"/>
        </w:rPr>
        <w:t xml:space="preserve"> регресію і для вирішення завдань з бінарним відгуком. Такі завдання з'являються, коли залежна змінна може приймати тільки два значення.</w:t>
      </w:r>
    </w:p>
    <w:p w:rsidR="00261293" w:rsidRPr="00261293" w:rsidRDefault="00261293" w:rsidP="00750D9B">
      <w:pPr>
        <w:rPr>
          <w:lang w:val="uk-UA"/>
        </w:rPr>
      </w:pPr>
      <w:r w:rsidRPr="00261293">
        <w:rPr>
          <w:lang w:val="uk-UA"/>
        </w:rPr>
        <w:t>Математична основа логістичної регресії</w:t>
      </w:r>
    </w:p>
    <w:p w:rsidR="00261293" w:rsidRPr="00261293" w:rsidRDefault="00261293" w:rsidP="00750D9B">
      <w:pPr>
        <w:rPr>
          <w:lang w:val="uk-UA"/>
        </w:rPr>
      </w:pPr>
      <w:r w:rsidRPr="00261293">
        <w:rPr>
          <w:lang w:val="uk-UA"/>
        </w:rPr>
        <w:t xml:space="preserve">Таким чином, як вже було сказано, в залежності від прогнозованої моделі залежною змінною бути залежною, чи більше (або більше) 1, незалежною від </w:t>
      </w:r>
      <w:r w:rsidRPr="00261293">
        <w:rPr>
          <w:lang w:val="uk-UA"/>
        </w:rPr>
        <w:lastRenderedPageBreak/>
        <w:t>незалежних змінних; тому ця модель часто використовується для аналізу бінарних залежних чисел або чисел відгуку.</w:t>
      </w:r>
    </w:p>
    <w:p w:rsidR="00261293" w:rsidRPr="00261293" w:rsidRDefault="00261293" w:rsidP="00750D9B">
      <w:pPr>
        <w:rPr>
          <w:lang w:val="uk-UA"/>
        </w:rPr>
      </w:pPr>
      <w:r w:rsidRPr="00261293">
        <w:rPr>
          <w:lang w:val="uk-UA"/>
        </w:rPr>
        <w:t xml:space="preserve">При цьому використовується рівняння </w:t>
      </w:r>
      <w:proofErr w:type="spellStart"/>
      <w:r w:rsidRPr="00261293">
        <w:rPr>
          <w:lang w:val="uk-UA"/>
        </w:rPr>
        <w:t>регреcсіі</w:t>
      </w:r>
      <w:proofErr w:type="spellEnd"/>
      <w:r w:rsidRPr="00261293">
        <w:rPr>
          <w:lang w:val="uk-UA"/>
        </w:rPr>
        <w:t xml:space="preserve"> (термін </w:t>
      </w:r>
      <w:proofErr w:type="spellStart"/>
      <w:r w:rsidRPr="00261293">
        <w:rPr>
          <w:lang w:val="uk-UA"/>
        </w:rPr>
        <w:t>логит</w:t>
      </w:r>
      <w:proofErr w:type="spellEnd"/>
      <w:r w:rsidRPr="00261293">
        <w:rPr>
          <w:lang w:val="uk-UA"/>
        </w:rPr>
        <w:t xml:space="preserve"> був використаний </w:t>
      </w:r>
      <w:proofErr w:type="spellStart"/>
      <w:r w:rsidRPr="00261293">
        <w:rPr>
          <w:lang w:val="uk-UA"/>
        </w:rPr>
        <w:t>Berkson</w:t>
      </w:r>
      <w:proofErr w:type="spellEnd"/>
      <w:r w:rsidRPr="00261293">
        <w:rPr>
          <w:lang w:val="uk-UA"/>
        </w:rPr>
        <w:t>, 1944):</w:t>
      </w:r>
    </w:p>
    <w:p w:rsidR="00261293" w:rsidRPr="00261293" w:rsidRDefault="00261293" w:rsidP="00750D9B">
      <w:pPr>
        <w:rPr>
          <w:lang w:val="uk-UA"/>
        </w:rPr>
      </w:pPr>
    </w:p>
    <w:p w:rsidR="00261293" w:rsidRPr="00261293" w:rsidRDefault="00261293" w:rsidP="00750D9B">
      <w:pPr>
        <w:rPr>
          <w:lang w:val="uk-UA"/>
        </w:rPr>
      </w:pPr>
      <w:r w:rsidRPr="00261293">
        <w:rPr>
          <w:lang w:val="uk-UA"/>
        </w:rPr>
        <w:t xml:space="preserve">y = </w:t>
      </w:r>
      <w:proofErr w:type="spellStart"/>
      <w:r w:rsidRPr="00261293">
        <w:rPr>
          <w:lang w:val="uk-UA"/>
        </w:rPr>
        <w:t>exp</w:t>
      </w:r>
      <w:proofErr w:type="spellEnd"/>
      <w:r w:rsidRPr="00261293">
        <w:rPr>
          <w:lang w:val="uk-UA"/>
        </w:rPr>
        <w:t xml:space="preserve"> (b0 + b1 * x1 + ... + </w:t>
      </w:r>
      <w:proofErr w:type="spellStart"/>
      <w:r w:rsidRPr="00261293">
        <w:rPr>
          <w:lang w:val="uk-UA"/>
        </w:rPr>
        <w:t>bn</w:t>
      </w:r>
      <w:proofErr w:type="spellEnd"/>
      <w:r w:rsidRPr="00261293">
        <w:rPr>
          <w:lang w:val="uk-UA"/>
        </w:rPr>
        <w:t xml:space="preserve"> * </w:t>
      </w:r>
      <w:proofErr w:type="spellStart"/>
      <w:r w:rsidRPr="00261293">
        <w:rPr>
          <w:lang w:val="uk-UA"/>
        </w:rPr>
        <w:t>xn</w:t>
      </w:r>
      <w:proofErr w:type="spellEnd"/>
      <w:r w:rsidRPr="00261293">
        <w:rPr>
          <w:lang w:val="uk-UA"/>
        </w:rPr>
        <w:t xml:space="preserve">) / [1 + </w:t>
      </w:r>
      <w:proofErr w:type="spellStart"/>
      <w:r w:rsidRPr="00261293">
        <w:rPr>
          <w:lang w:val="uk-UA"/>
        </w:rPr>
        <w:t>exp</w:t>
      </w:r>
      <w:proofErr w:type="spellEnd"/>
      <w:r w:rsidRPr="00261293">
        <w:rPr>
          <w:lang w:val="uk-UA"/>
        </w:rPr>
        <w:t xml:space="preserve"> (b0 + b1 * x1 + ... + </w:t>
      </w:r>
      <w:proofErr w:type="spellStart"/>
      <w:r w:rsidRPr="00261293">
        <w:rPr>
          <w:lang w:val="uk-UA"/>
        </w:rPr>
        <w:t>bn</w:t>
      </w:r>
      <w:proofErr w:type="spellEnd"/>
      <w:r w:rsidRPr="00261293">
        <w:rPr>
          <w:lang w:val="uk-UA"/>
        </w:rPr>
        <w:t xml:space="preserve"> * </w:t>
      </w:r>
      <w:proofErr w:type="spellStart"/>
      <w:r w:rsidRPr="00261293">
        <w:rPr>
          <w:lang w:val="uk-UA"/>
        </w:rPr>
        <w:t>xn</w:t>
      </w:r>
      <w:proofErr w:type="spellEnd"/>
      <w:r w:rsidRPr="00261293">
        <w:rPr>
          <w:lang w:val="uk-UA"/>
        </w:rPr>
        <w:t>)]</w:t>
      </w:r>
    </w:p>
    <w:p w:rsidR="00261293" w:rsidRPr="00261293" w:rsidRDefault="00261293" w:rsidP="00750D9B">
      <w:pPr>
        <w:rPr>
          <w:lang w:val="uk-UA"/>
        </w:rPr>
      </w:pPr>
    </w:p>
    <w:p w:rsidR="00261293" w:rsidRPr="00261293" w:rsidRDefault="00261293" w:rsidP="00750D9B">
      <w:pPr>
        <w:rPr>
          <w:lang w:val="uk-UA"/>
        </w:rPr>
      </w:pPr>
      <w:r w:rsidRPr="00261293">
        <w:rPr>
          <w:lang w:val="uk-UA"/>
        </w:rPr>
        <w:t>Легко побачити, що незалежно від регресійних коефіцієнтів чи величин х, передбачені значення (у) в цій моделі завжди будуть лежати в діапазоні від 0 до 1.</w:t>
      </w:r>
    </w:p>
    <w:p w:rsidR="00261293" w:rsidRPr="00261293" w:rsidRDefault="00261293" w:rsidP="00750D9B">
      <w:pPr>
        <w:rPr>
          <w:lang w:val="uk-UA"/>
        </w:rPr>
      </w:pPr>
      <w:r w:rsidRPr="00261293">
        <w:rPr>
          <w:lang w:val="uk-UA"/>
        </w:rPr>
        <w:t xml:space="preserve">Термін </w:t>
      </w:r>
      <w:proofErr w:type="spellStart"/>
      <w:r w:rsidRPr="00261293">
        <w:rPr>
          <w:lang w:val="uk-UA"/>
        </w:rPr>
        <w:t>логит</w:t>
      </w:r>
      <w:proofErr w:type="spellEnd"/>
      <w:r w:rsidRPr="00261293">
        <w:rPr>
          <w:lang w:val="uk-UA"/>
        </w:rPr>
        <w:t xml:space="preserve"> походить від того, що цю модель легко </w:t>
      </w:r>
      <w:proofErr w:type="spellStart"/>
      <w:r w:rsidRPr="00261293">
        <w:rPr>
          <w:lang w:val="uk-UA"/>
        </w:rPr>
        <w:t>линеаризовать</w:t>
      </w:r>
      <w:proofErr w:type="spellEnd"/>
      <w:r w:rsidRPr="00261293">
        <w:rPr>
          <w:lang w:val="uk-UA"/>
        </w:rPr>
        <w:t xml:space="preserve"> за допомогою </w:t>
      </w:r>
      <w:proofErr w:type="spellStart"/>
      <w:r w:rsidRPr="00261293">
        <w:rPr>
          <w:lang w:val="uk-UA"/>
        </w:rPr>
        <w:t>логит</w:t>
      </w:r>
      <w:proofErr w:type="spellEnd"/>
      <w:r w:rsidRPr="00261293">
        <w:rPr>
          <w:lang w:val="uk-UA"/>
        </w:rPr>
        <w:t xml:space="preserve"> перетворення. Припустимо, що бінарна залежна змінна y є безперервною ймовірністю p, що лежить в діапазоні від 0 до 1. Тоді можна перетворити цю ймовірність наступним чином:</w:t>
      </w:r>
    </w:p>
    <w:p w:rsidR="00261293" w:rsidRPr="00261293" w:rsidRDefault="00261293" w:rsidP="00750D9B">
      <w:pPr>
        <w:rPr>
          <w:lang w:val="uk-UA"/>
        </w:rPr>
      </w:pPr>
    </w:p>
    <w:p w:rsidR="00261293" w:rsidRPr="00261293" w:rsidRDefault="00261293" w:rsidP="00750D9B">
      <w:pPr>
        <w:rPr>
          <w:lang w:val="uk-UA"/>
        </w:rPr>
      </w:pPr>
      <w:r w:rsidRPr="00261293">
        <w:rPr>
          <w:lang w:val="uk-UA"/>
        </w:rPr>
        <w:t xml:space="preserve">p '= </w:t>
      </w:r>
      <w:proofErr w:type="spellStart"/>
      <w:r w:rsidRPr="00261293">
        <w:rPr>
          <w:lang w:val="uk-UA"/>
        </w:rPr>
        <w:t>loge</w:t>
      </w:r>
      <w:proofErr w:type="spellEnd"/>
      <w:r w:rsidRPr="00261293">
        <w:rPr>
          <w:lang w:val="uk-UA"/>
        </w:rPr>
        <w:t xml:space="preserve"> {p / (1-p)}</w:t>
      </w:r>
    </w:p>
    <w:p w:rsidR="00261293" w:rsidRPr="00261293" w:rsidRDefault="00261293" w:rsidP="00750D9B">
      <w:pPr>
        <w:rPr>
          <w:lang w:val="uk-UA"/>
        </w:rPr>
      </w:pPr>
    </w:p>
    <w:p w:rsidR="00261293" w:rsidRPr="00261293" w:rsidRDefault="00261293" w:rsidP="00750D9B">
      <w:pPr>
        <w:rPr>
          <w:lang w:val="uk-UA"/>
        </w:rPr>
      </w:pPr>
      <w:r w:rsidRPr="00261293">
        <w:rPr>
          <w:lang w:val="uk-UA"/>
        </w:rPr>
        <w:t xml:space="preserve">Це перетворення називається </w:t>
      </w:r>
      <w:proofErr w:type="spellStart"/>
      <w:r w:rsidRPr="00261293">
        <w:rPr>
          <w:lang w:val="uk-UA"/>
        </w:rPr>
        <w:t>логіт</w:t>
      </w:r>
      <w:proofErr w:type="spellEnd"/>
      <w:r w:rsidRPr="00261293">
        <w:rPr>
          <w:lang w:val="uk-UA"/>
        </w:rPr>
        <w:t xml:space="preserve"> або логістичним перетворенням.</w:t>
      </w:r>
    </w:p>
    <w:p w:rsidR="00261293" w:rsidRPr="00261293" w:rsidRDefault="00261293" w:rsidP="00750D9B">
      <w:pPr>
        <w:rPr>
          <w:lang w:val="uk-UA"/>
        </w:rPr>
      </w:pPr>
      <w:r w:rsidRPr="00261293">
        <w:rPr>
          <w:lang w:val="uk-UA"/>
        </w:rPr>
        <w:t xml:space="preserve">Зауважимо, що p 'теоретично може приймати будь-які значення від мінус до плюс нескінченності. </w:t>
      </w:r>
      <w:proofErr w:type="spellStart"/>
      <w:r w:rsidRPr="00261293">
        <w:rPr>
          <w:lang w:val="uk-UA"/>
        </w:rPr>
        <w:t>Логіт</w:t>
      </w:r>
      <w:proofErr w:type="spellEnd"/>
      <w:r w:rsidRPr="00261293">
        <w:rPr>
          <w:lang w:val="uk-UA"/>
        </w:rPr>
        <w:t xml:space="preserve"> перетворення вирішує проблему 0/1 кордонів для вихідної логічної змінної (ймовірності), можна використовувати ці (</w:t>
      </w:r>
      <w:proofErr w:type="spellStart"/>
      <w:r w:rsidRPr="00261293">
        <w:rPr>
          <w:lang w:val="uk-UA"/>
        </w:rPr>
        <w:t>логіт</w:t>
      </w:r>
      <w:proofErr w:type="spellEnd"/>
      <w:r w:rsidRPr="00261293">
        <w:rPr>
          <w:lang w:val="uk-UA"/>
        </w:rPr>
        <w:t xml:space="preserve"> перетворені) значення в звичайному лінійному рівнянні регресії.</w:t>
      </w:r>
    </w:p>
    <w:p w:rsidR="00261293" w:rsidRPr="00261293" w:rsidRDefault="00261293" w:rsidP="00750D9B">
      <w:pPr>
        <w:rPr>
          <w:lang w:val="uk-UA"/>
        </w:rPr>
      </w:pPr>
    </w:p>
    <w:p w:rsidR="00261293" w:rsidRPr="00261293" w:rsidRDefault="00261293" w:rsidP="00750D9B">
      <w:pPr>
        <w:rPr>
          <w:lang w:val="uk-UA"/>
        </w:rPr>
      </w:pPr>
      <w:r w:rsidRPr="00261293">
        <w:rPr>
          <w:lang w:val="uk-UA"/>
        </w:rPr>
        <w:t xml:space="preserve">Фактично, при проведенні </w:t>
      </w:r>
      <w:proofErr w:type="spellStart"/>
      <w:r w:rsidRPr="00261293">
        <w:rPr>
          <w:lang w:val="uk-UA"/>
        </w:rPr>
        <w:t>логит</w:t>
      </w:r>
      <w:proofErr w:type="spellEnd"/>
      <w:r w:rsidRPr="00261293">
        <w:rPr>
          <w:lang w:val="uk-UA"/>
        </w:rPr>
        <w:t xml:space="preserve"> регресійних рівнянь, наведених вище, ми отримаємо стандартну лінійну модель множинної регресії:</w:t>
      </w:r>
    </w:p>
    <w:p w:rsidR="00261293" w:rsidRPr="00261293" w:rsidRDefault="00261293" w:rsidP="00750D9B">
      <w:pPr>
        <w:rPr>
          <w:lang w:val="uk-UA"/>
        </w:rPr>
      </w:pPr>
    </w:p>
    <w:p w:rsidR="00261293" w:rsidRPr="00261293" w:rsidRDefault="00261293" w:rsidP="00750D9B">
      <w:pPr>
        <w:rPr>
          <w:lang w:val="uk-UA"/>
        </w:rPr>
      </w:pPr>
      <w:r w:rsidRPr="00261293">
        <w:rPr>
          <w:lang w:val="uk-UA"/>
        </w:rPr>
        <w:t xml:space="preserve">p '= b0 + b1 * x1 + b2 * x2 + ... + </w:t>
      </w:r>
      <w:proofErr w:type="spellStart"/>
      <w:r w:rsidRPr="00261293">
        <w:rPr>
          <w:lang w:val="uk-UA"/>
        </w:rPr>
        <w:t>bn</w:t>
      </w:r>
      <w:proofErr w:type="spellEnd"/>
      <w:r w:rsidRPr="00261293">
        <w:rPr>
          <w:lang w:val="uk-UA"/>
        </w:rPr>
        <w:t xml:space="preserve"> * </w:t>
      </w:r>
      <w:proofErr w:type="spellStart"/>
      <w:r w:rsidRPr="00261293">
        <w:rPr>
          <w:lang w:val="uk-UA"/>
        </w:rPr>
        <w:t>xn</w:t>
      </w:r>
      <w:proofErr w:type="spellEnd"/>
    </w:p>
    <w:p w:rsidR="00261293" w:rsidRPr="00261293" w:rsidRDefault="00261293" w:rsidP="00750D9B">
      <w:pPr>
        <w:rPr>
          <w:lang w:val="uk-UA"/>
        </w:rPr>
      </w:pPr>
    </w:p>
    <w:p w:rsidR="00261293" w:rsidRPr="00261293" w:rsidRDefault="00261293" w:rsidP="00750D9B">
      <w:pPr>
        <w:rPr>
          <w:lang w:val="uk-UA"/>
        </w:rPr>
      </w:pPr>
      <w:r w:rsidRPr="00261293">
        <w:rPr>
          <w:lang w:val="uk-UA"/>
        </w:rPr>
        <w:t>Подібне рівняння нам вже знайоме. Вирішивши його, ми отримаємо значення регресійних коефіцієнтів, за яким можна відновити ймовірність р.</w:t>
      </w:r>
    </w:p>
    <w:p w:rsidR="00261293" w:rsidRPr="00261293" w:rsidRDefault="00261293" w:rsidP="00750D9B">
      <w:pPr>
        <w:rPr>
          <w:lang w:val="uk-UA"/>
        </w:rPr>
      </w:pPr>
    </w:p>
    <w:p w:rsidR="00261293" w:rsidRPr="00261293" w:rsidRDefault="000559E1" w:rsidP="00750D9B">
      <w:pPr>
        <w:rPr>
          <w:lang w:val="uk-UA"/>
        </w:rPr>
      </w:pPr>
      <w:r>
        <w:rPr>
          <w:lang w:val="uk-UA"/>
        </w:rPr>
        <w:lastRenderedPageBreak/>
        <w:t>Особливості логіс</w:t>
      </w:r>
      <w:r w:rsidR="00261293" w:rsidRPr="00261293">
        <w:rPr>
          <w:lang w:val="uk-UA"/>
        </w:rPr>
        <w:t>т</w:t>
      </w:r>
      <w:r>
        <w:rPr>
          <w:lang w:val="uk-UA"/>
        </w:rPr>
        <w:t>ичної</w:t>
      </w:r>
      <w:r w:rsidR="00261293" w:rsidRPr="00261293">
        <w:rPr>
          <w:lang w:val="uk-UA"/>
        </w:rPr>
        <w:t xml:space="preserve"> регресії</w:t>
      </w:r>
    </w:p>
    <w:p w:rsidR="00261293" w:rsidRPr="00261293" w:rsidRDefault="00261293" w:rsidP="00750D9B">
      <w:pPr>
        <w:rPr>
          <w:lang w:val="uk-UA"/>
        </w:rPr>
      </w:pPr>
      <w:r w:rsidRPr="00261293">
        <w:rPr>
          <w:lang w:val="uk-UA"/>
        </w:rPr>
        <w:t xml:space="preserve">Однак, застосування логістичного перетворення до рівняння </w:t>
      </w:r>
      <w:proofErr w:type="spellStart"/>
      <w:r w:rsidRPr="00261293">
        <w:rPr>
          <w:lang w:val="uk-UA"/>
        </w:rPr>
        <w:t>логіт</w:t>
      </w:r>
      <w:proofErr w:type="spellEnd"/>
      <w:r w:rsidRPr="00261293">
        <w:rPr>
          <w:lang w:val="uk-UA"/>
        </w:rPr>
        <w:t xml:space="preserve"> регресії породжує проблеми.</w:t>
      </w:r>
    </w:p>
    <w:p w:rsidR="00261293" w:rsidRPr="00261293" w:rsidRDefault="00261293" w:rsidP="00750D9B">
      <w:pPr>
        <w:rPr>
          <w:lang w:val="uk-UA"/>
        </w:rPr>
      </w:pPr>
      <w:r w:rsidRPr="00261293">
        <w:rPr>
          <w:lang w:val="uk-UA"/>
        </w:rPr>
        <w:t xml:space="preserve">При завданнях лінійної регресії оцінюється деяку </w:t>
      </w:r>
      <w:proofErr w:type="spellStart"/>
      <w:r w:rsidRPr="00261293">
        <w:rPr>
          <w:lang w:val="uk-UA"/>
        </w:rPr>
        <w:t>гіперпо</w:t>
      </w:r>
      <w:r w:rsidR="00AB217A">
        <w:rPr>
          <w:lang w:val="uk-UA"/>
        </w:rPr>
        <w:t>верхность</w:t>
      </w:r>
      <w:proofErr w:type="spellEnd"/>
      <w:r w:rsidR="00AB217A">
        <w:rPr>
          <w:lang w:val="uk-UA"/>
        </w:rPr>
        <w:t xml:space="preserve"> - пряму в разі простої</w:t>
      </w:r>
      <w:r w:rsidRPr="00261293">
        <w:rPr>
          <w:lang w:val="uk-UA"/>
        </w:rPr>
        <w:t xml:space="preserve"> регресії, площина - в двох незалежних умовах. При переході до рівняння </w:t>
      </w:r>
      <w:proofErr w:type="spellStart"/>
      <w:r w:rsidRPr="00261293">
        <w:rPr>
          <w:lang w:val="uk-UA"/>
        </w:rPr>
        <w:t>логіт</w:t>
      </w:r>
      <w:proofErr w:type="spellEnd"/>
      <w:r w:rsidRPr="00261293">
        <w:rPr>
          <w:lang w:val="uk-UA"/>
        </w:rPr>
        <w:t xml:space="preserve"> регресії підганяється поверхню вже не матиме такої простої вид. Також, нас не врятує вже і нормальність помилок.</w:t>
      </w:r>
    </w:p>
    <w:p w:rsidR="00261293" w:rsidRPr="00261293" w:rsidRDefault="00261293" w:rsidP="00750D9B">
      <w:pPr>
        <w:rPr>
          <w:lang w:val="uk-UA"/>
        </w:rPr>
      </w:pPr>
      <w:r w:rsidRPr="00261293">
        <w:rPr>
          <w:lang w:val="uk-UA"/>
        </w:rPr>
        <w:t>Все це унеможливлює використання методів оцінювання, які застосовуються для лінійних задач.</w:t>
      </w:r>
    </w:p>
    <w:p w:rsidR="00261293" w:rsidRPr="00261293" w:rsidRDefault="00261293" w:rsidP="00750D9B">
      <w:pPr>
        <w:rPr>
          <w:lang w:val="uk-UA"/>
        </w:rPr>
      </w:pPr>
      <w:r w:rsidRPr="00261293">
        <w:rPr>
          <w:lang w:val="uk-UA"/>
        </w:rPr>
        <w:t xml:space="preserve">Наприклад, в разі однієї простої регресії, який можна застосовувати метод найменших квадратів. У разі простою </w:t>
      </w:r>
      <w:proofErr w:type="spellStart"/>
      <w:r w:rsidRPr="00261293">
        <w:rPr>
          <w:lang w:val="uk-UA"/>
        </w:rPr>
        <w:t>лог</w:t>
      </w:r>
      <w:r w:rsidR="00AB217A">
        <w:rPr>
          <w:lang w:val="uk-UA"/>
        </w:rPr>
        <w:t>і</w:t>
      </w:r>
      <w:r w:rsidRPr="00261293">
        <w:rPr>
          <w:lang w:val="uk-UA"/>
        </w:rPr>
        <w:t>т</w:t>
      </w:r>
      <w:proofErr w:type="spellEnd"/>
      <w:r w:rsidRPr="00261293">
        <w:rPr>
          <w:lang w:val="uk-UA"/>
        </w:rPr>
        <w:t xml:space="preserve"> регресії такий метод вже непридатний. Непридатними є і методи для вирішення задач з великим числом </w:t>
      </w:r>
      <w:proofErr w:type="spellStart"/>
      <w:r w:rsidRPr="00261293">
        <w:rPr>
          <w:lang w:val="uk-UA"/>
        </w:rPr>
        <w:t>предикторів</w:t>
      </w:r>
      <w:proofErr w:type="spellEnd"/>
      <w:r w:rsidRPr="00261293">
        <w:rPr>
          <w:lang w:val="uk-UA"/>
        </w:rPr>
        <w:t>.</w:t>
      </w:r>
    </w:p>
    <w:p w:rsidR="00261293" w:rsidRDefault="00261293" w:rsidP="00750D9B">
      <w:pPr>
        <w:rPr>
          <w:lang w:val="uk-UA"/>
        </w:rPr>
      </w:pPr>
      <w:r w:rsidRPr="00261293">
        <w:rPr>
          <w:lang w:val="uk-UA"/>
        </w:rPr>
        <w:t xml:space="preserve">Тому для вирішення завдань </w:t>
      </w:r>
      <w:proofErr w:type="spellStart"/>
      <w:r w:rsidRPr="00261293">
        <w:rPr>
          <w:lang w:val="uk-UA"/>
        </w:rPr>
        <w:t>лог</w:t>
      </w:r>
      <w:r w:rsidR="00AB217A">
        <w:rPr>
          <w:lang w:val="uk-UA"/>
        </w:rPr>
        <w:t>і</w:t>
      </w:r>
      <w:r w:rsidRPr="00261293">
        <w:rPr>
          <w:lang w:val="uk-UA"/>
        </w:rPr>
        <w:t>т</w:t>
      </w:r>
      <w:proofErr w:type="spellEnd"/>
      <w:r w:rsidRPr="00261293">
        <w:rPr>
          <w:lang w:val="uk-UA"/>
        </w:rPr>
        <w:t xml:space="preserve"> регресії доступне лише обмеження правдоподібності. Якщо коротко, процес оцінки регресійних коефіцієнтів зводиться до максимізації ймовірності відображаються значень вибірки (при заданих спостережуваних значеннях). Це призводить до часто невисокого відсотку бухгалтерської класифікації. </w:t>
      </w:r>
    </w:p>
    <w:p w:rsidR="00AB217A" w:rsidRDefault="00AB217A" w:rsidP="00750D9B">
      <w:pPr>
        <w:rPr>
          <w:lang w:val="uk-UA"/>
        </w:rPr>
      </w:pPr>
    </w:p>
    <w:p w:rsidR="00AB217A" w:rsidRDefault="00AB217A" w:rsidP="00750D9B">
      <w:pPr>
        <w:rPr>
          <w:lang w:val="uk-UA"/>
        </w:rPr>
      </w:pPr>
    </w:p>
    <w:p w:rsidR="00CD41CF" w:rsidRDefault="00CD41CF" w:rsidP="00750D9B">
      <w:pPr>
        <w:rPr>
          <w:lang w:val="uk-UA"/>
        </w:rPr>
      </w:pPr>
    </w:p>
    <w:p w:rsidR="00AB217A" w:rsidRDefault="00AB217A" w:rsidP="00750D9B">
      <w:pPr>
        <w:rPr>
          <w:lang w:val="uk-UA"/>
        </w:rPr>
      </w:pPr>
    </w:p>
    <w:p w:rsidR="00AB217A" w:rsidRDefault="00AB217A" w:rsidP="00750D9B">
      <w:pPr>
        <w:rPr>
          <w:lang w:val="uk-UA"/>
        </w:rPr>
      </w:pPr>
    </w:p>
    <w:p w:rsidR="00261293" w:rsidRDefault="00261293" w:rsidP="00261293">
      <w:pPr>
        <w:pStyle w:val="1"/>
        <w:rPr>
          <w:rFonts w:eastAsiaTheme="minorHAnsi" w:cstheme="minorBidi"/>
          <w:szCs w:val="22"/>
          <w:lang w:val="uk-UA"/>
        </w:rPr>
      </w:pPr>
    </w:p>
    <w:p w:rsidR="00750D9B" w:rsidRDefault="00750D9B" w:rsidP="00750D9B">
      <w:pPr>
        <w:rPr>
          <w:lang w:val="uk-UA"/>
        </w:rPr>
      </w:pPr>
    </w:p>
    <w:p w:rsidR="00750D9B" w:rsidRDefault="00750D9B" w:rsidP="00750D9B">
      <w:pPr>
        <w:rPr>
          <w:lang w:val="uk-UA"/>
        </w:rPr>
      </w:pPr>
    </w:p>
    <w:p w:rsidR="00750D9B" w:rsidRDefault="00750D9B" w:rsidP="00750D9B">
      <w:pPr>
        <w:rPr>
          <w:lang w:val="uk-UA"/>
        </w:rPr>
      </w:pPr>
    </w:p>
    <w:p w:rsidR="00CD41CF" w:rsidRDefault="00CD41CF" w:rsidP="00750D9B">
      <w:pPr>
        <w:rPr>
          <w:lang w:val="uk-UA"/>
        </w:rPr>
      </w:pPr>
    </w:p>
    <w:p w:rsidR="00CD41CF" w:rsidRDefault="00CD41CF" w:rsidP="00CD41CF">
      <w:pPr>
        <w:pStyle w:val="1"/>
        <w:rPr>
          <w:sz w:val="32"/>
          <w:lang w:val="uk-UA"/>
        </w:rPr>
      </w:pPr>
      <w:bookmarkStart w:id="6" w:name="_Toc53240605"/>
      <w:r>
        <w:rPr>
          <w:sz w:val="32"/>
          <w:lang w:val="uk-UA"/>
        </w:rPr>
        <w:lastRenderedPageBreak/>
        <w:t>Контрольний приклад</w:t>
      </w:r>
      <w:bookmarkEnd w:id="6"/>
    </w:p>
    <w:p w:rsidR="00052278" w:rsidRPr="00052278" w:rsidRDefault="00052278" w:rsidP="00052278">
      <w:pPr>
        <w:rPr>
          <w:lang w:val="uk-UA"/>
        </w:rPr>
      </w:pPr>
    </w:p>
    <w:p w:rsidR="00CD41CF" w:rsidRDefault="00CD41CF" w:rsidP="00CD41CF">
      <w:pPr>
        <w:rPr>
          <w:lang w:val="uk-UA"/>
        </w:rPr>
      </w:pPr>
    </w:p>
    <w:p w:rsidR="00052278" w:rsidRDefault="00C4251F" w:rsidP="00C4251F">
      <w:pPr>
        <w:rPr>
          <w:lang w:val="uk-UA"/>
        </w:rPr>
      </w:pPr>
      <w:r w:rsidRPr="00C4251F">
        <w:rPr>
          <w:lang w:val="uk-UA"/>
        </w:rPr>
        <w:t xml:space="preserve">Крок 1. </w:t>
      </w:r>
    </w:p>
    <w:p w:rsidR="00C4251F" w:rsidRDefault="00C4251F" w:rsidP="00C4251F">
      <w:pPr>
        <w:rPr>
          <w:lang w:val="uk-UA"/>
        </w:rPr>
      </w:pPr>
      <w:r w:rsidRPr="00C4251F">
        <w:rPr>
          <w:lang w:val="uk-UA"/>
        </w:rPr>
        <w:t xml:space="preserve">Обчислити значення </w:t>
      </w:r>
      <m:oMath>
        <m:r>
          <w:rPr>
            <w:rFonts w:ascii="Cambria Math" w:hAnsi="Cambria Math"/>
            <w:lang w:val="uk-UA"/>
          </w:rPr>
          <m:t xml:space="preserve">β0+ </m:t>
        </m:r>
        <m:r>
          <w:rPr>
            <w:rFonts w:ascii="Cambria Math" w:hAnsi="Cambria Math"/>
            <w:lang w:val="uk-UA"/>
          </w:rPr>
          <m:t>β</m:t>
        </m:r>
        <m:r>
          <w:rPr>
            <w:rFonts w:ascii="Cambria Math" w:hAnsi="Cambria Math"/>
            <w:lang w:val="uk-UA"/>
          </w:rPr>
          <m:t>1a+</m:t>
        </m:r>
        <m:r>
          <w:rPr>
            <w:rFonts w:ascii="Cambria Math" w:hAnsi="Cambria Math"/>
            <w:lang w:val="uk-UA"/>
          </w:rPr>
          <m:t>β</m:t>
        </m:r>
        <m:r>
          <w:rPr>
            <w:rFonts w:ascii="Cambria Math" w:hAnsi="Cambria Math"/>
            <w:lang w:val="uk-UA"/>
          </w:rPr>
          <m:t>2b</m:t>
        </m:r>
      </m:oMath>
      <w:r w:rsidRPr="00C4251F">
        <w:rPr>
          <w:rFonts w:eastAsiaTheme="minorEastAsia"/>
          <w:lang w:val="uk-UA"/>
        </w:rPr>
        <w:t xml:space="preserve"> </w:t>
      </w:r>
      <w:r w:rsidRPr="00C4251F">
        <w:rPr>
          <w:lang w:val="uk-UA"/>
        </w:rPr>
        <w:t xml:space="preserve">граничної функції (або, як варіант, функцію відносини шансів). Для простоти позначимо цю величину </w:t>
      </w:r>
      <w:r>
        <w:rPr>
          <w:lang w:val="en-US"/>
        </w:rPr>
        <w:t>t</w:t>
      </w:r>
      <w:r w:rsidRPr="00C4251F">
        <w:rPr>
          <w:lang w:val="uk-UA"/>
        </w:rPr>
        <w:t>.</w:t>
      </w:r>
    </w:p>
    <w:p w:rsidR="00052278" w:rsidRPr="00C4251F" w:rsidRDefault="00052278" w:rsidP="00C4251F">
      <w:pPr>
        <w:rPr>
          <w:lang w:val="uk-UA"/>
        </w:rPr>
      </w:pPr>
    </w:p>
    <w:p w:rsidR="00052278" w:rsidRDefault="00C4251F" w:rsidP="00C4251F">
      <w:pPr>
        <w:rPr>
          <w:lang w:val="uk-UA"/>
        </w:rPr>
      </w:pPr>
      <w:r w:rsidRPr="00C4251F">
        <w:rPr>
          <w:lang w:val="uk-UA"/>
        </w:rPr>
        <w:t xml:space="preserve">Крок </w:t>
      </w:r>
      <w:r>
        <w:rPr>
          <w:lang w:val="uk-UA"/>
        </w:rPr>
        <w:t>2.</w:t>
      </w:r>
    </w:p>
    <w:p w:rsidR="00C4251F" w:rsidRDefault="00C4251F" w:rsidP="00C4251F">
      <w:pPr>
        <w:rPr>
          <w:lang w:val="uk-UA"/>
        </w:rPr>
      </w:pPr>
      <w:r>
        <w:rPr>
          <w:lang w:val="uk-UA"/>
        </w:rPr>
        <w:t xml:space="preserve">Обчислити відношення шансів: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OR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C4251F">
        <w:rPr>
          <w:lang w:val="uk-UA"/>
        </w:rPr>
        <w:t xml:space="preserve"> =</w:t>
      </w:r>
      <m:oMath>
        <m:sSup>
          <m:sSupPr>
            <m:ctrlPr>
              <w:rPr>
                <w:rFonts w:ascii="Cambria Math" w:hAnsi="Cambria Math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  <m:ctrlPr>
              <w:rPr>
                <w:rFonts w:ascii="Cambria Math" w:hAnsi="Cambria Math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lang w:val="uk-UA"/>
          </w:rPr>
          <m:t xml:space="preserve"> </m:t>
        </m:r>
      </m:oMath>
      <w:r w:rsidRPr="00C4251F">
        <w:rPr>
          <w:lang w:val="uk-UA"/>
        </w:rPr>
        <w:t xml:space="preserve">. (Так як </w:t>
      </w:r>
      <w:r>
        <w:rPr>
          <w:lang w:val="en-US"/>
        </w:rPr>
        <w:t>t</w:t>
      </w:r>
      <w:r w:rsidRPr="00C4251F">
        <w:rPr>
          <w:lang w:val="uk-UA"/>
        </w:rPr>
        <w:t xml:space="preserve"> є логарифмом).</w:t>
      </w:r>
    </w:p>
    <w:p w:rsidR="00052278" w:rsidRPr="00C4251F" w:rsidRDefault="00052278" w:rsidP="00C4251F">
      <w:pPr>
        <w:rPr>
          <w:lang w:val="uk-UA"/>
        </w:rPr>
      </w:pPr>
    </w:p>
    <w:p w:rsidR="00052278" w:rsidRDefault="00C4251F" w:rsidP="00C4251F">
      <w:proofErr w:type="spellStart"/>
      <w:r>
        <w:t>Крок</w:t>
      </w:r>
      <w:proofErr w:type="spellEnd"/>
      <w:r>
        <w:t xml:space="preserve"> 3. </w:t>
      </w:r>
    </w:p>
    <w:p w:rsidR="00CD41CF" w:rsidRDefault="00C4251F" w:rsidP="00C4251F">
      <w:proofErr w:type="spellStart"/>
      <w:r>
        <w:t>Маючи</w:t>
      </w:r>
      <w:proofErr w:type="spellEnd"/>
      <w:r>
        <w:t xml:space="preserve"> </w:t>
      </w:r>
      <w:proofErr w:type="spellStart"/>
      <w:proofErr w:type="gramStart"/>
      <w:r>
        <w:t>значення</w:t>
      </w:r>
      <w:proofErr w:type="spell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OR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>,</w:t>
      </w:r>
      <w:proofErr w:type="gramEnd"/>
      <w:r>
        <w:t xml:space="preserve"> обчислити </w:t>
      </w:r>
      <w:r>
        <w:rPr>
          <w:lang w:val="en-US"/>
        </w:rPr>
        <w:t>P</w:t>
      </w:r>
      <w:r w:rsidRPr="00C4251F">
        <w:t>+</w:t>
      </w:r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простої</w:t>
      </w:r>
      <w:proofErr w:type="spellEnd"/>
      <w:r>
        <w:t xml:space="preserve"> </w:t>
      </w:r>
      <w:proofErr w:type="spellStart"/>
      <w:r>
        <w:t>залежності</w:t>
      </w:r>
      <w:proofErr w:type="spellEnd"/>
      <w:r>
        <w:t>.</w:t>
      </w:r>
    </w:p>
    <w:p w:rsidR="00C4251F" w:rsidRPr="00C4251F" w:rsidRDefault="00C4251F" w:rsidP="00052278">
      <w:pPr>
        <w:ind w:left="70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P+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OR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OR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den>
          </m:f>
        </m:oMath>
      </m:oMathPara>
    </w:p>
    <w:p w:rsidR="00C4251F" w:rsidRDefault="00C4251F" w:rsidP="00C4251F">
      <w:pPr>
        <w:rPr>
          <w:rFonts w:eastAsiaTheme="minorEastAsia"/>
        </w:rPr>
      </w:pPr>
    </w:p>
    <w:p w:rsidR="00052278" w:rsidRPr="00052278" w:rsidRDefault="00C4251F" w:rsidP="00052278">
      <w:pPr>
        <w:rPr>
          <w:lang w:val="uk-UA"/>
        </w:rPr>
      </w:pPr>
      <w:proofErr w:type="spellStart"/>
      <w:r>
        <w:t>Отримавши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t в </w:t>
      </w:r>
      <w:proofErr w:type="spellStart"/>
      <w:r>
        <w:t>першому</w:t>
      </w:r>
      <w:proofErr w:type="spellEnd"/>
      <w:r>
        <w:t xml:space="preserve"> </w:t>
      </w:r>
      <w:proofErr w:type="spellStart"/>
      <w:r>
        <w:t>кроці</w:t>
      </w:r>
      <w:proofErr w:type="spellEnd"/>
      <w:r>
        <w:t xml:space="preserve">,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об'єднати</w:t>
      </w:r>
      <w:proofErr w:type="spellEnd"/>
      <w:r>
        <w:t xml:space="preserve"> кроки 2 і 3:</w:t>
      </w:r>
      <w:r w:rsidR="00052278">
        <w:rPr>
          <w:lang w:val="uk-UA"/>
        </w:rPr>
        <w:t xml:space="preserve"> </w:t>
      </w:r>
    </w:p>
    <w:p w:rsidR="00C4251F" w:rsidRPr="00310BDF" w:rsidRDefault="00C4251F" w:rsidP="00052278">
      <w:pPr>
        <w:ind w:left="70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P+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 </m:t>
              </m:r>
            </m:den>
          </m:f>
        </m:oMath>
      </m:oMathPara>
    </w:p>
    <w:p w:rsidR="00310BDF" w:rsidRPr="00C4251F" w:rsidRDefault="00310BDF" w:rsidP="00052278">
      <w:pPr>
        <w:ind w:left="707"/>
        <w:rPr>
          <w:rFonts w:eastAsiaTheme="minorEastAsia"/>
        </w:rPr>
      </w:pPr>
    </w:p>
    <w:p w:rsidR="00C4251F" w:rsidRPr="00310BDF" w:rsidRDefault="00C4251F" w:rsidP="00C4251F">
      <w:pPr>
        <w:rPr>
          <w:lang w:val="uk-UA"/>
        </w:rPr>
      </w:pPr>
      <w:r>
        <w:t xml:space="preserve">Права </w:t>
      </w:r>
      <w:proofErr w:type="spellStart"/>
      <w:r>
        <w:t>частина</w:t>
      </w:r>
      <w:proofErr w:type="spellEnd"/>
      <w:r>
        <w:t xml:space="preserve"> </w:t>
      </w:r>
      <w:proofErr w:type="spellStart"/>
      <w:r>
        <w:t>рівняння</w:t>
      </w:r>
      <w:proofErr w:type="spellEnd"/>
      <w:r>
        <w:t xml:space="preserve">, </w:t>
      </w:r>
      <w:proofErr w:type="spellStart"/>
      <w:r>
        <w:t>зазначеного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,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t>логістичною</w:t>
      </w:r>
      <w:proofErr w:type="spellEnd"/>
      <w:r>
        <w:t xml:space="preserve"> </w:t>
      </w:r>
      <w:proofErr w:type="spellStart"/>
      <w:r>
        <w:t>функцією</w:t>
      </w:r>
      <w:proofErr w:type="spellEnd"/>
      <w:r>
        <w:t xml:space="preserve">. </w:t>
      </w:r>
      <w:proofErr w:type="spellStart"/>
      <w:r>
        <w:t>Звідси</w:t>
      </w:r>
      <w:proofErr w:type="spellEnd"/>
      <w:r>
        <w:t xml:space="preserve"> і </w:t>
      </w:r>
      <w:proofErr w:type="spellStart"/>
      <w:r>
        <w:t>назва</w:t>
      </w:r>
      <w:proofErr w:type="spellEnd"/>
      <w:r>
        <w:t xml:space="preserve">, дана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>.</w:t>
      </w:r>
      <w:r w:rsidR="00310BDF">
        <w:rPr>
          <w:lang w:val="uk-UA"/>
        </w:rPr>
        <w:t xml:space="preserve"> Далі для перевірки коректності роботи програми необхідно вручну порахувати ймовірність, що точка А належить тому чи іншому класу. Це можливо зробити тільки при умові, що було знайдене рівняння лінійної регресії, яке знаходиться з відповідної </w:t>
      </w:r>
      <w:proofErr w:type="spellStart"/>
      <w:r w:rsidR="00310BDF">
        <w:rPr>
          <w:lang w:val="uk-UA"/>
        </w:rPr>
        <w:t>бд</w:t>
      </w:r>
      <w:proofErr w:type="spellEnd"/>
      <w:r w:rsidR="00310BDF">
        <w:rPr>
          <w:lang w:val="uk-UA"/>
        </w:rPr>
        <w:t xml:space="preserve"> до мого проекту.</w:t>
      </w:r>
      <w:r w:rsidR="00023C1B">
        <w:rPr>
          <w:lang w:val="uk-UA"/>
        </w:rPr>
        <w:t xml:space="preserve"> Лінійне рі</w:t>
      </w:r>
      <w:r w:rsidR="00796753">
        <w:rPr>
          <w:lang w:val="uk-UA"/>
        </w:rPr>
        <w:t xml:space="preserve">вняння, як і робота з </w:t>
      </w:r>
      <w:proofErr w:type="spellStart"/>
      <w:r w:rsidR="00796753">
        <w:rPr>
          <w:lang w:val="uk-UA"/>
        </w:rPr>
        <w:t>бд</w:t>
      </w:r>
      <w:proofErr w:type="spellEnd"/>
      <w:r w:rsidR="00796753">
        <w:rPr>
          <w:lang w:val="uk-UA"/>
        </w:rPr>
        <w:t>, будуть виконані</w:t>
      </w:r>
      <w:r w:rsidR="00023C1B">
        <w:rPr>
          <w:lang w:val="uk-UA"/>
        </w:rPr>
        <w:t xml:space="preserve"> на етапі «Програмна реалізація»</w:t>
      </w:r>
      <w:r w:rsidR="00796753">
        <w:rPr>
          <w:lang w:val="uk-UA"/>
        </w:rPr>
        <w:t>.</w:t>
      </w:r>
    </w:p>
    <w:p w:rsidR="00CD41CF" w:rsidRDefault="00CD41CF" w:rsidP="00CD41CF">
      <w:pPr>
        <w:rPr>
          <w:lang w:val="uk-UA"/>
        </w:rPr>
      </w:pPr>
    </w:p>
    <w:p w:rsidR="00A656BC" w:rsidRDefault="00A656BC" w:rsidP="00A656BC">
      <w:pPr>
        <w:ind w:firstLine="0"/>
        <w:jc w:val="center"/>
        <w:rPr>
          <w:lang w:val="uk-UA"/>
        </w:rPr>
      </w:pPr>
      <w:bookmarkStart w:id="7" w:name="_Toc53240606"/>
      <w:bookmarkEnd w:id="2"/>
      <w:bookmarkEnd w:id="3"/>
    </w:p>
    <w:p w:rsidR="00A656BC" w:rsidRDefault="00A656BC" w:rsidP="00A656BC">
      <w:pPr>
        <w:ind w:firstLine="0"/>
        <w:jc w:val="center"/>
        <w:rPr>
          <w:lang w:val="uk-UA"/>
        </w:rPr>
      </w:pPr>
    </w:p>
    <w:p w:rsidR="00A656BC" w:rsidRDefault="00A656BC" w:rsidP="00A656BC">
      <w:pPr>
        <w:ind w:firstLine="0"/>
        <w:jc w:val="center"/>
        <w:rPr>
          <w:lang w:val="uk-UA"/>
        </w:rPr>
      </w:pPr>
    </w:p>
    <w:p w:rsidR="00A656BC" w:rsidRDefault="00A656BC" w:rsidP="00A656BC">
      <w:pPr>
        <w:ind w:firstLine="0"/>
        <w:jc w:val="center"/>
        <w:rPr>
          <w:lang w:val="uk-UA"/>
        </w:rPr>
      </w:pPr>
    </w:p>
    <w:p w:rsidR="00E64291" w:rsidRDefault="00E64291" w:rsidP="00A656BC">
      <w:pPr>
        <w:ind w:firstLine="0"/>
        <w:jc w:val="center"/>
        <w:rPr>
          <w:lang w:val="uk-UA"/>
        </w:rPr>
      </w:pPr>
      <w:bookmarkStart w:id="8" w:name="_GoBack"/>
      <w:bookmarkEnd w:id="8"/>
      <w:r>
        <w:rPr>
          <w:lang w:val="uk-UA"/>
        </w:rPr>
        <w:lastRenderedPageBreak/>
        <w:t>ВИСНОВОК</w:t>
      </w:r>
      <w:bookmarkEnd w:id="7"/>
    </w:p>
    <w:p w:rsidR="00310BDF" w:rsidRPr="00310BDF" w:rsidRDefault="00310BDF" w:rsidP="00310BDF">
      <w:pPr>
        <w:rPr>
          <w:lang w:val="uk-UA"/>
        </w:rPr>
      </w:pPr>
    </w:p>
    <w:p w:rsidR="00E64291" w:rsidRDefault="00E64291" w:rsidP="00E64291">
      <w:pPr>
        <w:rPr>
          <w:lang w:val="uk-UA" w:eastAsia="ru-RU"/>
        </w:rPr>
      </w:pPr>
    </w:p>
    <w:p w:rsidR="00160BBB" w:rsidRDefault="00123E1F" w:rsidP="00E64291">
      <w:pPr>
        <w:rPr>
          <w:rFonts w:cs="Times New Roman"/>
          <w:szCs w:val="28"/>
          <w:lang w:val="uk-UA"/>
        </w:rPr>
      </w:pPr>
      <w:r>
        <w:rPr>
          <w:lang w:val="uk-UA" w:eastAsia="ru-RU"/>
        </w:rPr>
        <w:t xml:space="preserve">Для </w:t>
      </w:r>
      <w:r w:rsidR="00C82A38">
        <w:rPr>
          <w:lang w:val="uk-UA" w:eastAsia="ru-RU"/>
        </w:rPr>
        <w:t xml:space="preserve">виконання </w:t>
      </w:r>
      <w:r w:rsidR="00200EF8">
        <w:rPr>
          <w:lang w:val="uk-UA" w:eastAsia="ru-RU"/>
        </w:rPr>
        <w:t xml:space="preserve">даної </w:t>
      </w:r>
      <w:r w:rsidR="00200EF8" w:rsidRPr="00BF0572">
        <w:rPr>
          <w:rFonts w:cs="Times New Roman"/>
          <w:szCs w:val="28"/>
          <w:lang w:val="uk-UA"/>
        </w:rPr>
        <w:t>розрахунково-графічної роботи</w:t>
      </w:r>
      <w:r w:rsidR="00160BB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було обрано</w:t>
      </w:r>
      <w:r w:rsidR="00200EF8">
        <w:rPr>
          <w:rFonts w:cs="Times New Roman"/>
          <w:szCs w:val="28"/>
          <w:lang w:val="uk-UA"/>
        </w:rPr>
        <w:t xml:space="preserve"> тему </w:t>
      </w:r>
    </w:p>
    <w:p w:rsidR="00C82A38" w:rsidRPr="00701D9F" w:rsidRDefault="00200EF8" w:rsidP="00160BBB">
      <w:pPr>
        <w:ind w:firstLine="0"/>
        <w:rPr>
          <w:lang w:val="uk-UA" w:eastAsia="ru-RU"/>
        </w:rPr>
      </w:pPr>
      <w:proofErr w:type="gramStart"/>
      <w:r w:rsidRPr="00200EF8">
        <w:rPr>
          <w:rFonts w:cs="Times New Roman"/>
          <w:szCs w:val="28"/>
        </w:rPr>
        <w:t>“</w:t>
      </w:r>
      <w:r w:rsidR="00160BBB" w:rsidRPr="00160BBB">
        <w:rPr>
          <w:rFonts w:eastAsia="Times New Roman" w:cs="Times New Roman"/>
          <w:szCs w:val="28"/>
          <w:lang w:val="uk-UA" w:eastAsia="zh-CN"/>
        </w:rPr>
        <w:t xml:space="preserve"> </w:t>
      </w:r>
      <w:r w:rsidR="00160BBB">
        <w:rPr>
          <w:rFonts w:eastAsia="Times New Roman" w:cs="Times New Roman"/>
          <w:szCs w:val="28"/>
          <w:lang w:val="uk-UA" w:eastAsia="zh-CN"/>
        </w:rPr>
        <w:t>С</w:t>
      </w:r>
      <w:r w:rsidR="00160BBB" w:rsidRPr="0093229E">
        <w:rPr>
          <w:rFonts w:eastAsia="Times New Roman" w:cs="Times New Roman"/>
          <w:szCs w:val="28"/>
          <w:lang w:val="uk-UA" w:eastAsia="zh-CN"/>
        </w:rPr>
        <w:t>творення</w:t>
      </w:r>
      <w:proofErr w:type="gramEnd"/>
      <w:r w:rsidR="00160BBB" w:rsidRPr="0093229E">
        <w:rPr>
          <w:rFonts w:eastAsia="Times New Roman" w:cs="Times New Roman"/>
          <w:szCs w:val="28"/>
          <w:lang w:val="uk-UA" w:eastAsia="zh-CN"/>
        </w:rPr>
        <w:t xml:space="preserve"> системи для автоматизації видачі кредиту</w:t>
      </w:r>
      <w:r w:rsidR="00160BBB" w:rsidRPr="00200EF8">
        <w:rPr>
          <w:rFonts w:cs="Times New Roman"/>
          <w:szCs w:val="28"/>
        </w:rPr>
        <w:t xml:space="preserve"> </w:t>
      </w:r>
      <w:r w:rsidRPr="00200EF8">
        <w:rPr>
          <w:rFonts w:cs="Times New Roman"/>
          <w:szCs w:val="28"/>
        </w:rPr>
        <w:t>”</w:t>
      </w:r>
      <w:r w:rsidR="00123E1F">
        <w:rPr>
          <w:rFonts w:cs="Times New Roman"/>
          <w:szCs w:val="28"/>
          <w:lang w:val="uk-UA"/>
        </w:rPr>
        <w:t xml:space="preserve">. Для реалізації даної теми було підібрано метод </w:t>
      </w:r>
      <w:r w:rsidR="00160BBB">
        <w:rPr>
          <w:lang w:val="uk-UA"/>
        </w:rPr>
        <w:t>логістичної регресії</w:t>
      </w:r>
      <w:r w:rsidR="00701D9F">
        <w:rPr>
          <w:lang w:val="uk-UA"/>
        </w:rPr>
        <w:t xml:space="preserve">. </w:t>
      </w:r>
      <w:r w:rsidR="00160BBB">
        <w:rPr>
          <w:lang w:val="uk-UA"/>
        </w:rPr>
        <w:t xml:space="preserve">Програма буде представлена у вигляді </w:t>
      </w:r>
      <w:r w:rsidR="00160BBB">
        <w:rPr>
          <w:lang w:val="en-US"/>
        </w:rPr>
        <w:t>web</w:t>
      </w:r>
      <w:r w:rsidR="00160BBB" w:rsidRPr="00DC10F6">
        <w:t>-</w:t>
      </w:r>
      <w:r w:rsidR="00160BBB">
        <w:rPr>
          <w:lang w:val="en-US"/>
        </w:rPr>
        <w:t>application</w:t>
      </w:r>
      <w:r w:rsidR="000B12E7">
        <w:rPr>
          <w:lang w:val="uk-UA"/>
        </w:rPr>
        <w:t>.</w:t>
      </w:r>
      <w:r w:rsidR="001B20E0">
        <w:rPr>
          <w:lang w:val="uk-UA"/>
        </w:rPr>
        <w:t xml:space="preserve"> Також був представлений контрольний приклад розв’язання завдання.</w:t>
      </w: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E64291">
      <w:pPr>
        <w:rPr>
          <w:lang w:val="uk-UA" w:eastAsia="ru-RU"/>
        </w:rPr>
      </w:pPr>
    </w:p>
    <w:p w:rsidR="00A35D3D" w:rsidRDefault="00A35D3D" w:rsidP="00701D9F">
      <w:pPr>
        <w:ind w:firstLine="0"/>
        <w:rPr>
          <w:lang w:val="uk-UA" w:eastAsia="ru-RU"/>
        </w:rPr>
      </w:pPr>
    </w:p>
    <w:p w:rsidR="003C1310" w:rsidRDefault="003C1310" w:rsidP="00701D9F">
      <w:pPr>
        <w:ind w:firstLine="0"/>
        <w:rPr>
          <w:lang w:val="uk-UA" w:eastAsia="ru-RU"/>
        </w:rPr>
      </w:pPr>
    </w:p>
    <w:p w:rsidR="003C1310" w:rsidRPr="00E64291" w:rsidRDefault="003C1310" w:rsidP="00701D9F">
      <w:pPr>
        <w:ind w:firstLine="0"/>
        <w:rPr>
          <w:lang w:val="uk-UA" w:eastAsia="ru-RU"/>
        </w:rPr>
      </w:pPr>
    </w:p>
    <w:p w:rsidR="00B87B2B" w:rsidRPr="00BF0572" w:rsidRDefault="00B87B2B" w:rsidP="00E64291">
      <w:pPr>
        <w:pStyle w:val="1"/>
        <w:rPr>
          <w:lang w:val="uk-UA" w:eastAsia="ru-RU"/>
        </w:rPr>
      </w:pPr>
      <w:bookmarkStart w:id="9" w:name="_Toc53240607"/>
      <w:r w:rsidRPr="00BF0572">
        <w:rPr>
          <w:lang w:val="uk-UA" w:eastAsia="ru-RU"/>
        </w:rPr>
        <w:lastRenderedPageBreak/>
        <w:t xml:space="preserve">СПИСОК </w:t>
      </w:r>
      <w:r w:rsidRPr="00C60CB9">
        <w:rPr>
          <w:lang w:val="uk-UA"/>
        </w:rPr>
        <w:t>ЛІТЕРАТУРИ</w:t>
      </w:r>
      <w:bookmarkEnd w:id="4"/>
      <w:bookmarkEnd w:id="5"/>
      <w:bookmarkEnd w:id="9"/>
    </w:p>
    <w:p w:rsidR="00B87B2B" w:rsidRPr="00BF0572" w:rsidRDefault="00B87B2B" w:rsidP="00295DA3">
      <w:pPr>
        <w:pStyle w:val="Default"/>
        <w:jc w:val="both"/>
        <w:rPr>
          <w:sz w:val="28"/>
          <w:szCs w:val="28"/>
        </w:rPr>
      </w:pPr>
    </w:p>
    <w:p w:rsidR="00004AA0" w:rsidRPr="00004AA0" w:rsidRDefault="00B87B2B" w:rsidP="00004AA0">
      <w:pPr>
        <w:rPr>
          <w:lang w:val="uk-UA"/>
        </w:rPr>
      </w:pPr>
      <w:r w:rsidRPr="00C60CB9">
        <w:rPr>
          <w:lang w:val="uk-UA"/>
        </w:rPr>
        <w:t xml:space="preserve">1. </w:t>
      </w:r>
      <w:proofErr w:type="spellStart"/>
      <w:r w:rsidR="00004AA0" w:rsidRPr="00004AA0">
        <w:rPr>
          <w:lang w:val="uk-UA"/>
        </w:rPr>
        <w:t>Васильев</w:t>
      </w:r>
      <w:proofErr w:type="spellEnd"/>
      <w:r w:rsidR="00004AA0" w:rsidRPr="00004AA0">
        <w:rPr>
          <w:lang w:val="uk-UA"/>
        </w:rPr>
        <w:t xml:space="preserve">, Ф. П. </w:t>
      </w:r>
      <w:proofErr w:type="spellStart"/>
      <w:r w:rsidR="00004AA0" w:rsidRPr="00004AA0">
        <w:rPr>
          <w:lang w:val="uk-UA"/>
        </w:rPr>
        <w:t>Линейное</w:t>
      </w:r>
      <w:proofErr w:type="spellEnd"/>
      <w:r w:rsidR="00004AA0" w:rsidRPr="00004AA0">
        <w:rPr>
          <w:lang w:val="uk-UA"/>
        </w:rPr>
        <w:t xml:space="preserve"> </w:t>
      </w:r>
      <w:proofErr w:type="spellStart"/>
      <w:r w:rsidR="00004AA0" w:rsidRPr="00004AA0">
        <w:rPr>
          <w:lang w:val="uk-UA"/>
        </w:rPr>
        <w:t>программирование</w:t>
      </w:r>
      <w:proofErr w:type="spellEnd"/>
      <w:r w:rsidR="00004AA0" w:rsidRPr="00004AA0">
        <w:rPr>
          <w:lang w:val="uk-UA"/>
        </w:rPr>
        <w:t xml:space="preserve"> / Ф.П. </w:t>
      </w:r>
      <w:proofErr w:type="spellStart"/>
      <w:r w:rsidR="00004AA0" w:rsidRPr="00004AA0">
        <w:rPr>
          <w:lang w:val="uk-UA"/>
        </w:rPr>
        <w:t>Васильев</w:t>
      </w:r>
      <w:proofErr w:type="spellEnd"/>
      <w:r w:rsidR="00004AA0" w:rsidRPr="00004AA0">
        <w:rPr>
          <w:lang w:val="uk-UA"/>
        </w:rPr>
        <w:t xml:space="preserve">, А.Ю. </w:t>
      </w:r>
      <w:proofErr w:type="spellStart"/>
      <w:r w:rsidR="00004AA0" w:rsidRPr="00004AA0">
        <w:rPr>
          <w:lang w:val="uk-UA"/>
        </w:rPr>
        <w:t>Иваницкий</w:t>
      </w:r>
      <w:proofErr w:type="spellEnd"/>
      <w:r w:rsidR="00004AA0" w:rsidRPr="00004AA0">
        <w:rPr>
          <w:lang w:val="uk-UA"/>
        </w:rPr>
        <w:t xml:space="preserve">. - М.: </w:t>
      </w:r>
      <w:proofErr w:type="spellStart"/>
      <w:r w:rsidR="00004AA0" w:rsidRPr="00004AA0">
        <w:rPr>
          <w:lang w:val="uk-UA"/>
        </w:rPr>
        <w:t>Факториал</w:t>
      </w:r>
      <w:proofErr w:type="spellEnd"/>
      <w:r w:rsidR="00004AA0" w:rsidRPr="00004AA0">
        <w:rPr>
          <w:lang w:val="uk-UA"/>
        </w:rPr>
        <w:t xml:space="preserve"> Пресс, 2016. - 352 c. </w:t>
      </w:r>
    </w:p>
    <w:p w:rsidR="003C1310" w:rsidRDefault="00004AA0" w:rsidP="00004AA0">
      <w:pPr>
        <w:rPr>
          <w:lang w:val="uk-UA"/>
        </w:rPr>
      </w:pPr>
      <w:r w:rsidRPr="00004AA0">
        <w:rPr>
          <w:lang w:val="uk-UA"/>
        </w:rPr>
        <w:t xml:space="preserve">2. </w:t>
      </w:r>
      <w:r w:rsidR="003C1310" w:rsidRPr="003C1310">
        <w:rPr>
          <w:lang w:val="uk-UA"/>
        </w:rPr>
        <w:t xml:space="preserve">http://statistica.ru/theory/logisticheskaya-regressiya/ </w:t>
      </w:r>
    </w:p>
    <w:p w:rsidR="00B87B2B" w:rsidRPr="00BF0572" w:rsidRDefault="00B87B2B" w:rsidP="00004AA0">
      <w:pPr>
        <w:rPr>
          <w:rFonts w:cs="Times New Roman"/>
          <w:szCs w:val="28"/>
          <w:lang w:val="uk-UA"/>
        </w:rPr>
      </w:pPr>
    </w:p>
    <w:sectPr w:rsidR="00B87B2B" w:rsidRPr="00BF0572" w:rsidSect="00804DFA">
      <w:headerReference w:type="default" r:id="rId8"/>
      <w:pgSz w:w="11906" w:h="16838" w:code="9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80A" w:rsidRDefault="004A780A" w:rsidP="00FA5D4F">
      <w:pPr>
        <w:spacing w:line="240" w:lineRule="auto"/>
      </w:pPr>
      <w:r>
        <w:separator/>
      </w:r>
    </w:p>
  </w:endnote>
  <w:endnote w:type="continuationSeparator" w:id="0">
    <w:p w:rsidR="004A780A" w:rsidRDefault="004A780A" w:rsidP="00FA5D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80A" w:rsidRDefault="004A780A" w:rsidP="00FA5D4F">
      <w:pPr>
        <w:spacing w:line="240" w:lineRule="auto"/>
      </w:pPr>
      <w:r>
        <w:separator/>
      </w:r>
    </w:p>
  </w:footnote>
  <w:footnote w:type="continuationSeparator" w:id="0">
    <w:p w:rsidR="004A780A" w:rsidRDefault="004A780A" w:rsidP="00FA5D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1692011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:rsidR="00C21DD0" w:rsidRPr="00FA5D4F" w:rsidRDefault="00C21DD0">
        <w:pPr>
          <w:pStyle w:val="a6"/>
          <w:jc w:val="right"/>
          <w:rPr>
            <w:rFonts w:cs="Times New Roman"/>
            <w:szCs w:val="28"/>
          </w:rPr>
        </w:pPr>
        <w:r w:rsidRPr="00FA5D4F">
          <w:rPr>
            <w:rFonts w:cs="Times New Roman"/>
            <w:szCs w:val="28"/>
          </w:rPr>
          <w:fldChar w:fldCharType="begin"/>
        </w:r>
        <w:r w:rsidRPr="00FA5D4F">
          <w:rPr>
            <w:rFonts w:cs="Times New Roman"/>
            <w:szCs w:val="28"/>
          </w:rPr>
          <w:instrText>PAGE   \* MERGEFORMAT</w:instrText>
        </w:r>
        <w:r w:rsidRPr="00FA5D4F">
          <w:rPr>
            <w:rFonts w:cs="Times New Roman"/>
            <w:szCs w:val="28"/>
          </w:rPr>
          <w:fldChar w:fldCharType="separate"/>
        </w:r>
        <w:r w:rsidR="00A656BC">
          <w:rPr>
            <w:rFonts w:cs="Times New Roman"/>
            <w:noProof/>
            <w:szCs w:val="28"/>
          </w:rPr>
          <w:t>8</w:t>
        </w:r>
        <w:r w:rsidRPr="00FA5D4F">
          <w:rPr>
            <w:rFonts w:cs="Times New Roman"/>
            <w:szCs w:val="28"/>
          </w:rPr>
          <w:fldChar w:fldCharType="end"/>
        </w:r>
      </w:p>
    </w:sdtContent>
  </w:sdt>
  <w:p w:rsidR="00C21DD0" w:rsidRDefault="00C21DD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32.4pt;height:21pt;visibility:visible;mso-wrap-style:square" o:bullet="t">
        <v:imagedata r:id="rId1" o:title=""/>
      </v:shape>
    </w:pict>
  </w:numPicBullet>
  <w:abstractNum w:abstractNumId="0" w15:restartNumberingAfterBreak="0">
    <w:nsid w:val="009C0CA5"/>
    <w:multiLevelType w:val="hybridMultilevel"/>
    <w:tmpl w:val="8F4CB956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4" w15:restartNumberingAfterBreak="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72A56"/>
    <w:multiLevelType w:val="hybridMultilevel"/>
    <w:tmpl w:val="30F46BD4"/>
    <w:lvl w:ilvl="0" w:tplc="A4B0A73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577494A"/>
    <w:multiLevelType w:val="hybridMultilevel"/>
    <w:tmpl w:val="7A325318"/>
    <w:lvl w:ilvl="0" w:tplc="A2B0B7E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35A8DCCE">
      <w:start w:val="1"/>
      <w:numFmt w:val="decimal"/>
      <w:lvlText w:val="(%2)"/>
      <w:lvlJc w:val="left"/>
      <w:pPr>
        <w:tabs>
          <w:tab w:val="num" w:pos="1650"/>
        </w:tabs>
        <w:ind w:left="1650" w:hanging="39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DDD016A"/>
    <w:multiLevelType w:val="hybridMultilevel"/>
    <w:tmpl w:val="F1D6463E"/>
    <w:lvl w:ilvl="0" w:tplc="151420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08C0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E67A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BE31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8A2C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BCDD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BAB7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BC32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9EAC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3902DD8"/>
    <w:multiLevelType w:val="hybridMultilevel"/>
    <w:tmpl w:val="F3A0F0D6"/>
    <w:lvl w:ilvl="0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D903805"/>
    <w:multiLevelType w:val="hybridMultilevel"/>
    <w:tmpl w:val="ED8499E6"/>
    <w:lvl w:ilvl="0" w:tplc="DE5E61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7312061"/>
    <w:multiLevelType w:val="hybridMultilevel"/>
    <w:tmpl w:val="CE4CF57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73CA59FA"/>
    <w:multiLevelType w:val="hybridMultilevel"/>
    <w:tmpl w:val="346EB4B8"/>
    <w:lvl w:ilvl="0" w:tplc="D90A0424">
      <w:start w:val="1"/>
      <w:numFmt w:val="bullet"/>
      <w:lvlText w:val=""/>
      <w:lvlJc w:val="left"/>
      <w:pPr>
        <w:ind w:left="1215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1272B6"/>
    <w:multiLevelType w:val="hybridMultilevel"/>
    <w:tmpl w:val="09988D3A"/>
    <w:lvl w:ilvl="0" w:tplc="D90A0424">
      <w:start w:val="1"/>
      <w:numFmt w:val="bullet"/>
      <w:lvlText w:val=""/>
      <w:lvlJc w:val="left"/>
      <w:pPr>
        <w:ind w:left="1215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13"/>
  </w:num>
  <w:num w:numId="8">
    <w:abstractNumId w:val="14"/>
  </w:num>
  <w:num w:numId="9">
    <w:abstractNumId w:val="9"/>
  </w:num>
  <w:num w:numId="10">
    <w:abstractNumId w:val="17"/>
  </w:num>
  <w:num w:numId="11">
    <w:abstractNumId w:val="3"/>
  </w:num>
  <w:num w:numId="12">
    <w:abstractNumId w:val="15"/>
  </w:num>
  <w:num w:numId="13">
    <w:abstractNumId w:val="16"/>
  </w:num>
  <w:num w:numId="14">
    <w:abstractNumId w:val="6"/>
  </w:num>
  <w:num w:numId="15">
    <w:abstractNumId w:val="12"/>
  </w:num>
  <w:num w:numId="16">
    <w:abstractNumId w:val="8"/>
  </w:num>
  <w:num w:numId="17">
    <w:abstractNumId w:val="0"/>
  </w:num>
  <w:num w:numId="1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1DA"/>
    <w:rsid w:val="00004AA0"/>
    <w:rsid w:val="00007985"/>
    <w:rsid w:val="00011827"/>
    <w:rsid w:val="00023C1B"/>
    <w:rsid w:val="00033A1A"/>
    <w:rsid w:val="00052278"/>
    <w:rsid w:val="000559E1"/>
    <w:rsid w:val="000715AA"/>
    <w:rsid w:val="0008333B"/>
    <w:rsid w:val="000A2D39"/>
    <w:rsid w:val="000B12E7"/>
    <w:rsid w:val="000C5158"/>
    <w:rsid w:val="000D420F"/>
    <w:rsid w:val="000D68CC"/>
    <w:rsid w:val="000D6CB7"/>
    <w:rsid w:val="000E2611"/>
    <w:rsid w:val="000E7608"/>
    <w:rsid w:val="001117D0"/>
    <w:rsid w:val="00123E1F"/>
    <w:rsid w:val="001277F3"/>
    <w:rsid w:val="00130CED"/>
    <w:rsid w:val="00141136"/>
    <w:rsid w:val="00160BBB"/>
    <w:rsid w:val="0016152B"/>
    <w:rsid w:val="0016245B"/>
    <w:rsid w:val="00164B34"/>
    <w:rsid w:val="00171FA9"/>
    <w:rsid w:val="001761E7"/>
    <w:rsid w:val="00177F05"/>
    <w:rsid w:val="0018018B"/>
    <w:rsid w:val="00180BE5"/>
    <w:rsid w:val="001828FF"/>
    <w:rsid w:val="00186CC9"/>
    <w:rsid w:val="001961C1"/>
    <w:rsid w:val="00196EE5"/>
    <w:rsid w:val="001B20E0"/>
    <w:rsid w:val="001B431C"/>
    <w:rsid w:val="001E39E9"/>
    <w:rsid w:val="00200EF8"/>
    <w:rsid w:val="00201CDE"/>
    <w:rsid w:val="002073DA"/>
    <w:rsid w:val="00230ABB"/>
    <w:rsid w:val="002478A8"/>
    <w:rsid w:val="00250BCF"/>
    <w:rsid w:val="00261293"/>
    <w:rsid w:val="00267B91"/>
    <w:rsid w:val="00267B9A"/>
    <w:rsid w:val="0027165D"/>
    <w:rsid w:val="0028079C"/>
    <w:rsid w:val="002816E2"/>
    <w:rsid w:val="002824A0"/>
    <w:rsid w:val="00285A88"/>
    <w:rsid w:val="00295DA3"/>
    <w:rsid w:val="002A60F9"/>
    <w:rsid w:val="002A6C59"/>
    <w:rsid w:val="002B0718"/>
    <w:rsid w:val="002E1F05"/>
    <w:rsid w:val="002E2849"/>
    <w:rsid w:val="00310BDF"/>
    <w:rsid w:val="00320CC5"/>
    <w:rsid w:val="0034260A"/>
    <w:rsid w:val="00361AE4"/>
    <w:rsid w:val="00367BE5"/>
    <w:rsid w:val="00380193"/>
    <w:rsid w:val="003A4DEA"/>
    <w:rsid w:val="003C1310"/>
    <w:rsid w:val="003D7829"/>
    <w:rsid w:val="003E0DE1"/>
    <w:rsid w:val="003E2B36"/>
    <w:rsid w:val="003F2DFF"/>
    <w:rsid w:val="00400C14"/>
    <w:rsid w:val="004045B4"/>
    <w:rsid w:val="00404808"/>
    <w:rsid w:val="00415D0C"/>
    <w:rsid w:val="00421829"/>
    <w:rsid w:val="00422E25"/>
    <w:rsid w:val="00426B09"/>
    <w:rsid w:val="00433E68"/>
    <w:rsid w:val="00443160"/>
    <w:rsid w:val="004469AA"/>
    <w:rsid w:val="0047661F"/>
    <w:rsid w:val="00477D70"/>
    <w:rsid w:val="0048614E"/>
    <w:rsid w:val="004A23A2"/>
    <w:rsid w:val="004A6894"/>
    <w:rsid w:val="004A780A"/>
    <w:rsid w:val="004A7CC1"/>
    <w:rsid w:val="004B4F3F"/>
    <w:rsid w:val="004B5501"/>
    <w:rsid w:val="004C0F0E"/>
    <w:rsid w:val="004C7FCB"/>
    <w:rsid w:val="004D4D8C"/>
    <w:rsid w:val="004D4F94"/>
    <w:rsid w:val="004D6205"/>
    <w:rsid w:val="004D6F3D"/>
    <w:rsid w:val="004E3E1B"/>
    <w:rsid w:val="004F1309"/>
    <w:rsid w:val="00500153"/>
    <w:rsid w:val="00502366"/>
    <w:rsid w:val="005031DA"/>
    <w:rsid w:val="00512498"/>
    <w:rsid w:val="00515FB5"/>
    <w:rsid w:val="005167CD"/>
    <w:rsid w:val="00521496"/>
    <w:rsid w:val="00541381"/>
    <w:rsid w:val="00572973"/>
    <w:rsid w:val="005957D4"/>
    <w:rsid w:val="005B3BCA"/>
    <w:rsid w:val="005C0C4E"/>
    <w:rsid w:val="005C1CA1"/>
    <w:rsid w:val="005C404E"/>
    <w:rsid w:val="005D2DE2"/>
    <w:rsid w:val="005D4AF0"/>
    <w:rsid w:val="0061296A"/>
    <w:rsid w:val="006165FB"/>
    <w:rsid w:val="0064389E"/>
    <w:rsid w:val="00646E23"/>
    <w:rsid w:val="00650454"/>
    <w:rsid w:val="00654A0F"/>
    <w:rsid w:val="00671870"/>
    <w:rsid w:val="00671994"/>
    <w:rsid w:val="006727E5"/>
    <w:rsid w:val="00677333"/>
    <w:rsid w:val="006821BD"/>
    <w:rsid w:val="006B7C84"/>
    <w:rsid w:val="006D7875"/>
    <w:rsid w:val="006E635C"/>
    <w:rsid w:val="00701D9F"/>
    <w:rsid w:val="0070373B"/>
    <w:rsid w:val="0070407A"/>
    <w:rsid w:val="00707954"/>
    <w:rsid w:val="00711B5E"/>
    <w:rsid w:val="00713348"/>
    <w:rsid w:val="00715B47"/>
    <w:rsid w:val="00727FA4"/>
    <w:rsid w:val="0073559A"/>
    <w:rsid w:val="0073698E"/>
    <w:rsid w:val="00737608"/>
    <w:rsid w:val="0074700D"/>
    <w:rsid w:val="00750D9B"/>
    <w:rsid w:val="0075139B"/>
    <w:rsid w:val="00757F12"/>
    <w:rsid w:val="00761D55"/>
    <w:rsid w:val="007632A7"/>
    <w:rsid w:val="00764670"/>
    <w:rsid w:val="007711C1"/>
    <w:rsid w:val="00796753"/>
    <w:rsid w:val="007A3E02"/>
    <w:rsid w:val="007A427D"/>
    <w:rsid w:val="007A5D76"/>
    <w:rsid w:val="007B29E6"/>
    <w:rsid w:val="007E420E"/>
    <w:rsid w:val="007E5534"/>
    <w:rsid w:val="0080463B"/>
    <w:rsid w:val="00804DFA"/>
    <w:rsid w:val="0080713B"/>
    <w:rsid w:val="00811614"/>
    <w:rsid w:val="008161DD"/>
    <w:rsid w:val="00816F5F"/>
    <w:rsid w:val="008326DF"/>
    <w:rsid w:val="0084545E"/>
    <w:rsid w:val="00845A4E"/>
    <w:rsid w:val="00850AB1"/>
    <w:rsid w:val="00860AD1"/>
    <w:rsid w:val="008A529D"/>
    <w:rsid w:val="008A5BA0"/>
    <w:rsid w:val="008A5D75"/>
    <w:rsid w:val="008C7A26"/>
    <w:rsid w:val="008D6BC7"/>
    <w:rsid w:val="008E42F8"/>
    <w:rsid w:val="00911DC3"/>
    <w:rsid w:val="0091376A"/>
    <w:rsid w:val="00931E82"/>
    <w:rsid w:val="0093229E"/>
    <w:rsid w:val="00932616"/>
    <w:rsid w:val="009512CA"/>
    <w:rsid w:val="0095256E"/>
    <w:rsid w:val="00955B5A"/>
    <w:rsid w:val="00971330"/>
    <w:rsid w:val="0098209F"/>
    <w:rsid w:val="009834ED"/>
    <w:rsid w:val="0099658C"/>
    <w:rsid w:val="009A3705"/>
    <w:rsid w:val="009A6887"/>
    <w:rsid w:val="009B2FD5"/>
    <w:rsid w:val="009B72D7"/>
    <w:rsid w:val="009C62F2"/>
    <w:rsid w:val="009C73ED"/>
    <w:rsid w:val="009D5B60"/>
    <w:rsid w:val="009E5321"/>
    <w:rsid w:val="009F102C"/>
    <w:rsid w:val="009F4448"/>
    <w:rsid w:val="009F58FA"/>
    <w:rsid w:val="00A00C3C"/>
    <w:rsid w:val="00A20BDE"/>
    <w:rsid w:val="00A23F33"/>
    <w:rsid w:val="00A254A4"/>
    <w:rsid w:val="00A3368B"/>
    <w:rsid w:val="00A3462C"/>
    <w:rsid w:val="00A35D3D"/>
    <w:rsid w:val="00A55C41"/>
    <w:rsid w:val="00A64EB5"/>
    <w:rsid w:val="00A656BC"/>
    <w:rsid w:val="00A81866"/>
    <w:rsid w:val="00A9258D"/>
    <w:rsid w:val="00AA696D"/>
    <w:rsid w:val="00AB217A"/>
    <w:rsid w:val="00AE018E"/>
    <w:rsid w:val="00AE15E1"/>
    <w:rsid w:val="00AE6410"/>
    <w:rsid w:val="00AE7505"/>
    <w:rsid w:val="00AF711F"/>
    <w:rsid w:val="00B059DD"/>
    <w:rsid w:val="00B1025B"/>
    <w:rsid w:val="00B134E2"/>
    <w:rsid w:val="00B30B06"/>
    <w:rsid w:val="00B31A99"/>
    <w:rsid w:val="00B434EF"/>
    <w:rsid w:val="00B44DAA"/>
    <w:rsid w:val="00B55CD7"/>
    <w:rsid w:val="00B567BA"/>
    <w:rsid w:val="00B73983"/>
    <w:rsid w:val="00B87B2B"/>
    <w:rsid w:val="00B96777"/>
    <w:rsid w:val="00BB3D02"/>
    <w:rsid w:val="00BC34DD"/>
    <w:rsid w:val="00BD4D77"/>
    <w:rsid w:val="00BD4D81"/>
    <w:rsid w:val="00BF0572"/>
    <w:rsid w:val="00BF0FF4"/>
    <w:rsid w:val="00C01860"/>
    <w:rsid w:val="00C05518"/>
    <w:rsid w:val="00C0613C"/>
    <w:rsid w:val="00C12EAC"/>
    <w:rsid w:val="00C21DD0"/>
    <w:rsid w:val="00C3439D"/>
    <w:rsid w:val="00C4251F"/>
    <w:rsid w:val="00C45AB8"/>
    <w:rsid w:val="00C4720A"/>
    <w:rsid w:val="00C60CB9"/>
    <w:rsid w:val="00C62F2D"/>
    <w:rsid w:val="00C74382"/>
    <w:rsid w:val="00C82A38"/>
    <w:rsid w:val="00CA4018"/>
    <w:rsid w:val="00CA6F9F"/>
    <w:rsid w:val="00CB487D"/>
    <w:rsid w:val="00CB67A5"/>
    <w:rsid w:val="00CD41CF"/>
    <w:rsid w:val="00CD5DB6"/>
    <w:rsid w:val="00CF4273"/>
    <w:rsid w:val="00D120ED"/>
    <w:rsid w:val="00D21950"/>
    <w:rsid w:val="00D33290"/>
    <w:rsid w:val="00D34989"/>
    <w:rsid w:val="00D4057F"/>
    <w:rsid w:val="00D40A58"/>
    <w:rsid w:val="00D54F9D"/>
    <w:rsid w:val="00D55ACD"/>
    <w:rsid w:val="00D56F8B"/>
    <w:rsid w:val="00D65E6D"/>
    <w:rsid w:val="00D95249"/>
    <w:rsid w:val="00D97E72"/>
    <w:rsid w:val="00DA2191"/>
    <w:rsid w:val="00DC10F6"/>
    <w:rsid w:val="00DC34E9"/>
    <w:rsid w:val="00DE0900"/>
    <w:rsid w:val="00DE583B"/>
    <w:rsid w:val="00DE5F52"/>
    <w:rsid w:val="00DE67FF"/>
    <w:rsid w:val="00DF77F9"/>
    <w:rsid w:val="00E11635"/>
    <w:rsid w:val="00E12BA8"/>
    <w:rsid w:val="00E172EB"/>
    <w:rsid w:val="00E23A53"/>
    <w:rsid w:val="00E24E29"/>
    <w:rsid w:val="00E35C72"/>
    <w:rsid w:val="00E37885"/>
    <w:rsid w:val="00E56702"/>
    <w:rsid w:val="00E5680D"/>
    <w:rsid w:val="00E57A9D"/>
    <w:rsid w:val="00E64291"/>
    <w:rsid w:val="00E82338"/>
    <w:rsid w:val="00E97095"/>
    <w:rsid w:val="00EA44C4"/>
    <w:rsid w:val="00EA64FE"/>
    <w:rsid w:val="00EB18D8"/>
    <w:rsid w:val="00EB4762"/>
    <w:rsid w:val="00EC13AE"/>
    <w:rsid w:val="00ED12F4"/>
    <w:rsid w:val="00EF467A"/>
    <w:rsid w:val="00EF5550"/>
    <w:rsid w:val="00EF7E15"/>
    <w:rsid w:val="00F0136F"/>
    <w:rsid w:val="00F03882"/>
    <w:rsid w:val="00F128E3"/>
    <w:rsid w:val="00F20651"/>
    <w:rsid w:val="00F41AA0"/>
    <w:rsid w:val="00F529DE"/>
    <w:rsid w:val="00F634A6"/>
    <w:rsid w:val="00F76954"/>
    <w:rsid w:val="00F907AC"/>
    <w:rsid w:val="00F91DCF"/>
    <w:rsid w:val="00F92B83"/>
    <w:rsid w:val="00FA04A3"/>
    <w:rsid w:val="00FA5D4F"/>
    <w:rsid w:val="00FC0394"/>
    <w:rsid w:val="00FC2D00"/>
    <w:rsid w:val="00FD06EC"/>
    <w:rsid w:val="00FD2989"/>
    <w:rsid w:val="00FD4573"/>
    <w:rsid w:val="00FD71AF"/>
    <w:rsid w:val="00FE6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50BA49-6A3E-4EE4-9A1C-0B0F5FD2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95DA3"/>
    <w:pPr>
      <w:keepNext/>
      <w:keepLines/>
      <w:spacing w:before="24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5D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DA3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A5D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2">
    <w:name w:val="Заголовок №1 (2)_"/>
    <w:basedOn w:val="a0"/>
    <w:link w:val="120"/>
    <w:rsid w:val="00FA5D4F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120">
    <w:name w:val="Заголовок №1 (2)"/>
    <w:basedOn w:val="a"/>
    <w:link w:val="12"/>
    <w:rsid w:val="00FA5D4F"/>
    <w:pPr>
      <w:widowControl w:val="0"/>
      <w:shd w:val="clear" w:color="auto" w:fill="FFFFFF"/>
      <w:spacing w:line="228" w:lineRule="exact"/>
      <w:ind w:firstLine="320"/>
      <w:outlineLvl w:val="0"/>
    </w:pPr>
    <w:rPr>
      <w:rFonts w:eastAsia="Times New Roman" w:cs="Times New Roman"/>
      <w:b/>
      <w:bCs/>
      <w:sz w:val="20"/>
      <w:szCs w:val="20"/>
    </w:rPr>
  </w:style>
  <w:style w:type="character" w:customStyle="1" w:styleId="121">
    <w:name w:val="Заголовок №1 (2) + Курсив"/>
    <w:basedOn w:val="12"/>
    <w:rsid w:val="00FA5D4F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styleId="a3">
    <w:name w:val="TOC Heading"/>
    <w:basedOn w:val="1"/>
    <w:next w:val="a"/>
    <w:uiPriority w:val="39"/>
    <w:unhideWhenUsed/>
    <w:qFormat/>
    <w:rsid w:val="00FA5D4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5D4F"/>
    <w:pPr>
      <w:spacing w:after="100"/>
    </w:pPr>
  </w:style>
  <w:style w:type="character" w:styleId="a4">
    <w:name w:val="Hyperlink"/>
    <w:basedOn w:val="a0"/>
    <w:uiPriority w:val="99"/>
    <w:unhideWhenUsed/>
    <w:rsid w:val="00FA5D4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A5D4F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FA5D4F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FA5D4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A5D4F"/>
  </w:style>
  <w:style w:type="paragraph" w:styleId="a8">
    <w:name w:val="footer"/>
    <w:basedOn w:val="a"/>
    <w:link w:val="a9"/>
    <w:uiPriority w:val="99"/>
    <w:unhideWhenUsed/>
    <w:rsid w:val="00FA5D4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A5D4F"/>
  </w:style>
  <w:style w:type="character" w:customStyle="1" w:styleId="aa">
    <w:name w:val="Текст выноски Знак"/>
    <w:basedOn w:val="a0"/>
    <w:link w:val="ab"/>
    <w:uiPriority w:val="99"/>
    <w:semiHidden/>
    <w:rsid w:val="00FA5D4F"/>
    <w:rPr>
      <w:rFonts w:ascii="Tahoma" w:hAnsi="Tahoma" w:cs="Tahoma"/>
      <w:sz w:val="16"/>
      <w:szCs w:val="16"/>
    </w:rPr>
  </w:style>
  <w:style w:type="paragraph" w:styleId="ab">
    <w:name w:val="Balloon Text"/>
    <w:basedOn w:val="a"/>
    <w:link w:val="aa"/>
    <w:uiPriority w:val="99"/>
    <w:semiHidden/>
    <w:unhideWhenUsed/>
    <w:rsid w:val="00FA5D4F"/>
    <w:pPr>
      <w:spacing w:line="240" w:lineRule="auto"/>
    </w:pPr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A64EB5"/>
    <w:rPr>
      <w:color w:val="808080"/>
    </w:rPr>
  </w:style>
  <w:style w:type="paragraph" w:customStyle="1" w:styleId="Default">
    <w:name w:val="Default"/>
    <w:rsid w:val="001801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720"/>
    <w:rsid w:val="0059060D"/>
    <w:rsid w:val="00BA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272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B5A5D-D0DA-4B0D-9A69-C2CB57D02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912</Words>
  <Characters>5203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Павел Лысый</cp:lastModifiedBy>
  <cp:revision>15</cp:revision>
  <cp:lastPrinted>2018-12-11T19:42:00Z</cp:lastPrinted>
  <dcterms:created xsi:type="dcterms:W3CDTF">2020-10-03T09:58:00Z</dcterms:created>
  <dcterms:modified xsi:type="dcterms:W3CDTF">2020-10-10T13:44:00Z</dcterms:modified>
</cp:coreProperties>
</file>