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410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Форма № Н-7.03</w:t>
      </w:r>
    </w:p>
    <w:p w:rsidR="00000000" w:rsidDel="00000000" w:rsidP="00000000" w:rsidRDefault="00000000" w:rsidRPr="00000000" w14:paraId="00000002">
      <w:pPr>
        <w:ind w:left="467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Чернівецький національний університет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імені Юрія Федьковича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ЩОДЕННИК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ОБЧИСЛЮВАЛЬНА</w:t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(вид/назва практики)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Студента (ки) ______________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Мильничука Павла Ілліча</w:t>
      </w:r>
      <w:r w:rsidDel="00000000" w:rsidR="00000000" w:rsidRPr="00000000">
        <w:rPr>
          <w:sz w:val="20"/>
          <w:szCs w:val="20"/>
          <w:rtl w:val="0"/>
        </w:rPr>
        <w:t xml:space="preserve">_________________</w:t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(прізвище, ім’я, по батькові)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27" w:hanging="3.0000000000001137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Навчально-науковий інститут фізико-технічних та комп’ютерних наук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Кафедра </w:t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комп’ютерних наук</w:t>
      </w:r>
    </w:p>
    <w:p w:rsidR="00000000" w:rsidDel="00000000" w:rsidP="00000000" w:rsidRDefault="00000000" w:rsidRPr="00000000" w14:paraId="00000016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Курс</w:t>
        <w:tab/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2-й</w:t>
      </w:r>
    </w:p>
    <w:p w:rsidR="00000000" w:rsidDel="00000000" w:rsidP="00000000" w:rsidRDefault="00000000" w:rsidRPr="00000000" w14:paraId="00000018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Група</w:t>
        <w:tab/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244 Б</w:t>
      </w:r>
    </w:p>
    <w:p w:rsidR="00000000" w:rsidDel="00000000" w:rsidP="00000000" w:rsidRDefault="00000000" w:rsidRPr="00000000" w14:paraId="0000001A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24" w:hanging="212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Освітня програма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Інтелектуальний аналіз даних в комп’ютерних інформаційних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Освітній ступінь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бакалавр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Спеціальність </w:t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122 «Комп’ютерні науки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Чернівці</w:t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2025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sz w:val="20"/>
          <w:szCs w:val="20"/>
          <w:rtl w:val="0"/>
        </w:rPr>
        <w:t xml:space="preserve">Студент (ка) ______________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Мильничук Павло Ілліч</w:t>
      </w:r>
      <w:r w:rsidDel="00000000" w:rsidR="00000000" w:rsidRPr="00000000">
        <w:rPr>
          <w:sz w:val="20"/>
          <w:szCs w:val="20"/>
          <w:rtl w:val="0"/>
        </w:rPr>
        <w:t xml:space="preserve">_________________</w:t>
      </w:r>
    </w:p>
    <w:p w:rsidR="00000000" w:rsidDel="00000000" w:rsidP="00000000" w:rsidRDefault="00000000" w:rsidRPr="00000000" w14:paraId="0000002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(прізвище, ім’я, по батькові)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направляється на обчислювальну практику на базі кафедри комп’ютерних наук Чернівецького національного університету імені Юрія Федьковича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Термін проходження практики: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з «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21</w:t>
      </w:r>
      <w:r w:rsidDel="00000000" w:rsidR="00000000" w:rsidRPr="00000000">
        <w:rPr>
          <w:sz w:val="20"/>
          <w:szCs w:val="20"/>
          <w:rtl w:val="0"/>
        </w:rPr>
        <w:t xml:space="preserve">»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червня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2025р.</w:t>
      </w:r>
      <w:r w:rsidDel="00000000" w:rsidR="00000000" w:rsidRPr="00000000">
        <w:rPr>
          <w:sz w:val="20"/>
          <w:szCs w:val="20"/>
          <w:rtl w:val="0"/>
        </w:rPr>
        <w:t xml:space="preserve"> по з «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03</w:t>
      </w:r>
      <w:r w:rsidDel="00000000" w:rsidR="00000000" w:rsidRPr="00000000">
        <w:rPr>
          <w:sz w:val="20"/>
          <w:szCs w:val="20"/>
          <w:rtl w:val="0"/>
        </w:rPr>
        <w:t xml:space="preserve">»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липня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2025р.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Керівники практики: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від кафедри </w:t>
        <w:tab/>
        <w:tab/>
        <w:t xml:space="preserve">      ______         </w:t>
        <w:tab/>
        <w:t xml:space="preserve">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Юрій ТОМКА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(підпис)   </w:t>
        <w:tab/>
        <w:t xml:space="preserve">(прізвище та ініціали)</w:t>
      </w:r>
    </w:p>
    <w:p w:rsidR="00000000" w:rsidDel="00000000" w:rsidP="00000000" w:rsidRDefault="00000000" w:rsidRPr="00000000" w14:paraId="0000003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від кафедри </w:t>
        <w:tab/>
        <w:tab/>
        <w:t xml:space="preserve">      ______      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Андрій ДОВГУНЬ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(підпис)   </w:t>
        <w:tab/>
        <w:t xml:space="preserve">(прізвище та ініціали)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Завідувач кафедри: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від кафедри </w:t>
        <w:tab/>
        <w:tab/>
        <w:t xml:space="preserve">      ______         </w:t>
        <w:tab/>
        <w:t xml:space="preserve">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Юрій УШЕНКО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(підпис)   </w:t>
        <w:tab/>
        <w:t xml:space="preserve">(прізвище та ініціали)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МЕТА ТА ІНДИВІДУАЛЬНЕ ЗАВДАННЯ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tbl>
      <w:tblPr>
        <w:tblStyle w:val="Table1"/>
        <w:tblW w:w="7020.0" w:type="dxa"/>
        <w:jc w:val="left"/>
        <w:tblInd w:w="-6.999999999999993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КАЛЕНДАРНИЙ ГРАФІК ПРОХОДЖЕННЯ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7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3006"/>
        <w:gridCol w:w="992"/>
        <w:gridCol w:w="851"/>
        <w:gridCol w:w="1984"/>
        <w:tblGridChange w:id="0">
          <w:tblGrid>
            <w:gridCol w:w="538"/>
            <w:gridCol w:w="3006"/>
            <w:gridCol w:w="992"/>
            <w:gridCol w:w="851"/>
            <w:gridCol w:w="1984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№ з/п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Назви робіт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Тижні проходження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Відмітки про виконання/Зауваження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 API. Ознайомлення із концепцію. Особливості побудови REST API для сучасних веб додатків.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345" w:hanging="28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Створення беклогу продукту у вигляді набору User Stories.</w:t>
            </w:r>
          </w:p>
          <w:p w:rsidR="00000000" w:rsidDel="00000000" w:rsidP="00000000" w:rsidRDefault="00000000" w:rsidRPr="00000000" w14:paraId="0000006C">
            <w:pPr>
              <w:ind w:left="345" w:hanging="28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345" w:hanging="28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Формування MVP продукту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Всього: 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Створення структури проекту WEB API на платформі .NET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із шаром Data Access Layer: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345" w:hanging="28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створення та розгортання бази даних засобами Entity Framework. Сode First підхід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345" w:hanging="28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налаштування схеми бази даних засобами Fluent API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345" w:hanging="28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сідінгу бази даних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3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Всього: 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3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із шаром Data Access Layer: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345" w:hanging="28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патерну Generic Repository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345" w:hanging="28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конкретних репозиторіів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345" w:hanging="28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Unit of Work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Всього: 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3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316" w:hanging="28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із шаром Business Logic Layer: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набору класів Data Transfer Object (DTO) – повинен корелювати із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набору Services (набір методів повинен корелювати із user stories)</w:t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Всього: 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із шаром API: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набору класів Controller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зі статусними кодами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Всього: 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із шаром Business Logic Layer: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створення пагінування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фільтрування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сортування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реалізація системи валідації DTO моделей засобами бібліотеки Fluent Validation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Всього: 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Розробка системи аутентифікації та авторизації</w:t>
            </w:r>
          </w:p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засобами ASP.NET Identity та  </w:t>
            </w:r>
          </w:p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– токену: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Розширення існуючої бази даних необхідними таблицями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Створення системи ендпоїнтів для аутентифікації та авторизації </w:t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Всього: 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із ASP.NET пайплайном обробки запиту: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ind w:left="486" w:hanging="42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Створення централізованої системи обробки помилок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Всього: 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tabs>
                <w:tab w:val="left" w:leader="none" w:pos="316"/>
              </w:tabs>
              <w:ind w:left="3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Заповнення звітної документації: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ind w:left="486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Щоденник практики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ind w:left="486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Звіт з обчислювальної практики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ind w:left="486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Презентація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3"/>
              </w:numPr>
              <w:ind w:left="486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результатів у репозиторій</w:t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 за оформлену документацію: 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3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3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Захист практики.</w:t>
            </w:r>
          </w:p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Всього за захист: 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316"/>
              </w:tabs>
              <w:ind w:left="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3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 балів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3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Керівники практики: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зав. каф.   </w:t>
        <w:tab/>
        <w:tab/>
        <w:t xml:space="preserve">                    ______       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Юрій УШЕНКО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(підпис)   </w:t>
        <w:tab/>
        <w:t xml:space="preserve">(прізвище та ініціали)</w:t>
      </w:r>
    </w:p>
    <w:p w:rsidR="00000000" w:rsidDel="00000000" w:rsidP="00000000" w:rsidRDefault="00000000" w:rsidRPr="00000000" w14:paraId="00000109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від кафедри </w:t>
        <w:tab/>
        <w:tab/>
        <w:t xml:space="preserve">      ______         </w:t>
        <w:tab/>
        <w:t xml:space="preserve">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Юрій ТОМКА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(підпис)   </w:t>
        <w:tab/>
        <w:t xml:space="preserve">(прізвище та ініціали)</w:t>
      </w:r>
    </w:p>
    <w:p w:rsidR="00000000" w:rsidDel="00000000" w:rsidP="00000000" w:rsidRDefault="00000000" w:rsidRPr="00000000" w14:paraId="0000010C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від кафедри </w:t>
        <w:tab/>
        <w:tab/>
        <w:t xml:space="preserve">      ______       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Андрій ДОВГУНЬ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(підпис)   </w:t>
        <w:tab/>
        <w:t xml:space="preserve">(прізвище та ініціали)</w:t>
      </w:r>
    </w:p>
    <w:p w:rsidR="00000000" w:rsidDel="00000000" w:rsidP="00000000" w:rsidRDefault="00000000" w:rsidRPr="00000000" w14:paraId="0000010F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20.0" w:type="dxa"/>
        <w:jc w:val="left"/>
        <w:tblInd w:w="-6.999999999999993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3. ОТРИМАНІ РЕЗУЛЬТАТИ ПІД ЧАС ПРОХОДЖЕННЯ ПРАКТИКИ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16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20.0" w:type="dxa"/>
        <w:jc w:val="left"/>
        <w:tblInd w:w="-6.999999999999993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Студент (ка)  </w:t>
        <w:tab/>
        <w:tab/>
        <w:t xml:space="preserve"> ______________ </w:t>
        <w:tab/>
        <w:t xml:space="preserve">_____________________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 xml:space="preserve">       (підпис)                        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4. ВІДГУК ОСІБ, ЯКІ ПЕРЕВІРЯЛИ ПРОХОДЖЕННЯ ПРАКТИКИ</w:t>
      </w:r>
    </w:p>
    <w:p w:rsidR="00000000" w:rsidDel="00000000" w:rsidP="00000000" w:rsidRDefault="00000000" w:rsidRPr="00000000" w14:paraId="0000013E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20.0" w:type="dxa"/>
        <w:jc w:val="left"/>
        <w:tblInd w:w="-6.999999999999993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3900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Дата захисту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03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липня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2025 року   </w:t>
      </w:r>
    </w:p>
    <w:p w:rsidR="00000000" w:rsidDel="00000000" w:rsidP="00000000" w:rsidRDefault="00000000" w:rsidRPr="00000000" w14:paraId="0000014E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Оцінка: </w:t>
      </w:r>
    </w:p>
    <w:p w:rsidR="00000000" w:rsidDel="00000000" w:rsidP="00000000" w:rsidRDefault="00000000" w:rsidRPr="00000000" w14:paraId="00000150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0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національною шкалою   _______________________________________ </w:t>
      </w:r>
    </w:p>
    <w:p w:rsidR="00000000" w:rsidDel="00000000" w:rsidP="00000000" w:rsidRDefault="00000000" w:rsidRPr="00000000" w14:paraId="0000015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(словами)</w:t>
      </w:r>
    </w:p>
    <w:p w:rsidR="00000000" w:rsidDel="00000000" w:rsidP="00000000" w:rsidRDefault="00000000" w:rsidRPr="00000000" w14:paraId="00000153">
      <w:pPr>
        <w:ind w:left="360" w:firstLine="34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кількість балів</w:t>
        <w:tab/>
        <w:tab/>
        <w:t xml:space="preserve">  ________________________________________</w:t>
      </w:r>
    </w:p>
    <w:p w:rsidR="00000000" w:rsidDel="00000000" w:rsidP="00000000" w:rsidRDefault="00000000" w:rsidRPr="00000000" w14:paraId="0000015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      (цифрами і словами)</w:t>
      </w:r>
    </w:p>
    <w:p w:rsidR="00000000" w:rsidDel="00000000" w:rsidP="00000000" w:rsidRDefault="00000000" w:rsidRPr="00000000" w14:paraId="00000155">
      <w:pPr>
        <w:ind w:left="360" w:firstLine="34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шкалою ECTS </w:t>
        <w:tab/>
        <w:t xml:space="preserve">  ________________________________________</w:t>
      </w:r>
    </w:p>
    <w:p w:rsidR="00000000" w:rsidDel="00000000" w:rsidP="00000000" w:rsidRDefault="00000000" w:rsidRPr="00000000" w14:paraId="00000156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Керівники практики від навчального закладу </w:t>
      </w:r>
    </w:p>
    <w:p w:rsidR="00000000" w:rsidDel="00000000" w:rsidP="00000000" w:rsidRDefault="00000000" w:rsidRPr="00000000" w14:paraId="00000159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зав. каф.   </w:t>
        <w:tab/>
        <w:tab/>
        <w:t xml:space="preserve">                    ______       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Юрій УШЕНКО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(підпис)   </w:t>
        <w:tab/>
        <w:t xml:space="preserve">(прізвище та ініціали)</w:t>
      </w:r>
    </w:p>
    <w:p w:rsidR="00000000" w:rsidDel="00000000" w:rsidP="00000000" w:rsidRDefault="00000000" w:rsidRPr="00000000" w14:paraId="0000015C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від кафедри </w:t>
        <w:tab/>
        <w:tab/>
        <w:t xml:space="preserve">      ______         </w:t>
        <w:tab/>
        <w:t xml:space="preserve">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Юрій ТОМКА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(підпис)   </w:t>
        <w:tab/>
        <w:t xml:space="preserve">(прізвище та ініціали)</w:t>
      </w:r>
    </w:p>
    <w:p w:rsidR="00000000" w:rsidDel="00000000" w:rsidP="00000000" w:rsidRDefault="00000000" w:rsidRPr="00000000" w14:paraId="0000015F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від кафедри </w:t>
        <w:tab/>
        <w:tab/>
        <w:t xml:space="preserve">      ______      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Андрій ДОВГУНЬ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(підпис)   </w:t>
        <w:tab/>
        <w:t xml:space="preserve">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ДЛЯ НОТАТОК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64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020.0" w:type="dxa"/>
        <w:jc w:val="left"/>
        <w:tblInd w:w="-6.999999999999993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8419" w:orient="portrait"/>
      <w:pgMar w:bottom="567" w:top="567" w:left="567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192" w:hanging="360"/>
      </w:pPr>
      <w:rPr/>
    </w:lvl>
    <w:lvl w:ilvl="1">
      <w:start w:val="1"/>
      <w:numFmt w:val="lowerLetter"/>
      <w:lvlText w:val="%2."/>
      <w:lvlJc w:val="left"/>
      <w:pPr>
        <w:ind w:left="3912" w:hanging="360"/>
      </w:pPr>
      <w:rPr/>
    </w:lvl>
    <w:lvl w:ilvl="2">
      <w:start w:val="1"/>
      <w:numFmt w:val="lowerRoman"/>
      <w:lvlText w:val="%3."/>
      <w:lvlJc w:val="right"/>
      <w:pPr>
        <w:ind w:left="4632" w:hanging="180"/>
      </w:pPr>
      <w:rPr/>
    </w:lvl>
    <w:lvl w:ilvl="3">
      <w:start w:val="1"/>
      <w:numFmt w:val="decimal"/>
      <w:lvlText w:val="%4."/>
      <w:lvlJc w:val="left"/>
      <w:pPr>
        <w:ind w:left="5352" w:hanging="360"/>
      </w:pPr>
      <w:rPr/>
    </w:lvl>
    <w:lvl w:ilvl="4">
      <w:start w:val="1"/>
      <w:numFmt w:val="lowerLetter"/>
      <w:lvlText w:val="%5."/>
      <w:lvlJc w:val="left"/>
      <w:pPr>
        <w:ind w:left="6072" w:hanging="360"/>
      </w:pPr>
      <w:rPr/>
    </w:lvl>
    <w:lvl w:ilvl="5">
      <w:start w:val="1"/>
      <w:numFmt w:val="lowerRoman"/>
      <w:lvlText w:val="%6."/>
      <w:lvlJc w:val="right"/>
      <w:pPr>
        <w:ind w:left="6792" w:hanging="180"/>
      </w:pPr>
      <w:rPr/>
    </w:lvl>
    <w:lvl w:ilvl="6">
      <w:start w:val="1"/>
      <w:numFmt w:val="decimal"/>
      <w:lvlText w:val="%7."/>
      <w:lvlJc w:val="left"/>
      <w:pPr>
        <w:ind w:left="7512" w:hanging="360"/>
      </w:pPr>
      <w:rPr/>
    </w:lvl>
    <w:lvl w:ilvl="7">
      <w:start w:val="1"/>
      <w:numFmt w:val="lowerLetter"/>
      <w:lvlText w:val="%8."/>
      <w:lvlJc w:val="left"/>
      <w:pPr>
        <w:ind w:left="8232" w:hanging="360"/>
      </w:pPr>
      <w:rPr/>
    </w:lvl>
    <w:lvl w:ilvl="8">
      <w:start w:val="1"/>
      <w:numFmt w:val="lowerRoman"/>
      <w:lvlText w:val="%9."/>
      <w:lvlJc w:val="right"/>
      <w:pPr>
        <w:ind w:left="895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styleId="a4" w:customStyle="1">
    <w:name w:val="Основной текст с отступом Знак"/>
    <w:link w:val="a3"/>
    <w:rsid w:val="00B7121D"/>
    <w:rPr>
      <w:rFonts w:ascii="Times New Roman" w:cs="Times New Roman" w:eastAsia="Times New Roman" w:hAnsi="Times New Roman"/>
      <w:sz w:val="20"/>
      <w:szCs w:val="20"/>
      <w:lang w:eastAsia="ru-RU" w:val="uk-UA"/>
    </w:rPr>
  </w:style>
  <w:style w:type="paragraph" w:styleId="a5">
    <w:name w:val="header"/>
    <w:basedOn w:val="a"/>
    <w:link w:val="a6"/>
    <w:uiPriority w:val="99"/>
    <w:unhideWhenUsed w:val="1"/>
    <w:rsid w:val="00403B4E"/>
    <w:pPr>
      <w:tabs>
        <w:tab w:val="center" w:pos="4677"/>
        <w:tab w:val="right" w:pos="9355"/>
      </w:tabs>
    </w:pPr>
    <w:rPr>
      <w:lang w:eastAsia="x-none" w:val="x-none"/>
    </w:rPr>
  </w:style>
  <w:style w:type="character" w:styleId="a6" w:customStyle="1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 w:val="1"/>
    <w:rsid w:val="003236D6"/>
    <w:pPr>
      <w:tabs>
        <w:tab w:val="center" w:pos="4677"/>
        <w:tab w:val="right" w:pos="9355"/>
      </w:tabs>
    </w:pPr>
    <w:rPr>
      <w:lang w:eastAsia="x-none" w:val="x-none"/>
    </w:rPr>
  </w:style>
  <w:style w:type="character" w:styleId="a8" w:customStyle="1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List Paragraph"/>
    <w:basedOn w:val="a"/>
    <w:uiPriority w:val="34"/>
    <w:qFormat w:val="1"/>
    <w:rsid w:val="00AF544B"/>
    <w:pPr>
      <w:ind w:left="708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wEKhvZBaZwixLGYHfxQzEElYvA==">CgMxLjA4AHIhMU84Y0dDSG5UVmxkMzJyZ1VqR3JsVkZPaEh6NnpMdlhl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2025-04-06T14:36:00Z</dcterms:created>
  <dc:creator>Бесага</dc:creator>
</cp:coreProperties>
</file>